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png" ContentType="image/png"/>
  <Override PartName="/word/media/image11.png" ContentType="image/png"/>
  <Override PartName="/word/media/image1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highlight w:val="yellow"/>
          <w:u w:val="single"/>
        </w:rPr>
        <w:t>Задача 1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  <w:u w:val="single"/>
        </w:rPr>
        <w:t>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  <w:highlight w:val="yellow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>Акціонерне товариство “Холдінгова компанія “Київміськбуд”” випустило 1 тисячу привілейованих акцій номіналом 10 грн. Мінімальний річний прибуток при емісії акцій було оголошено рівним 25% від їх номіналу. Чистий прибуток товариства складає 5000 грн. Визначити мінімальну суму, яку товариство повинно сплатити кожного року у вигляді дивідендів за привілейованими акціями та прибуток на прості акції.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Дивіденд на одну акцію дорівнює: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10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25/100 = 2,5 грн.,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тоді величина дивіденду за всіма випущеними привілейованими акціями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</w:t>
      </w:r>
      <w:r>
        <w:rPr/>
        <w:drawing>
          <wp:inline distT="0" distB="0" distL="0" distR="0">
            <wp:extent cx="266700" cy="241300"/>
            <wp:effectExtent l="0" t="0" r="0" b="0"/>
            <wp:docPr id="1" name="Рисунок 1" descr="https://web.posibnyky.vntu.edu.ua/fmib/15nebava_teoriya_korporativnogo_upravlinnya/4._src/4.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web.posibnyky.vntu.edu.ua/fmib/15nebava_teoriya_korporativnogo_upravlinnya/4._src/4._image001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1000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2,5 = 2500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Прибуток на прості акції – це різниця між чистим прибутком і виплаченим дивідендом за привілейованими акціями.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П(ЗА) = 5000 – 2500 = 2500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highlight w:val="yellow"/>
          <w:u w:val="single"/>
        </w:rPr>
        <w:t>Задача 2.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> В оголошенні акціонерного товариства “Укртранснафта” вказано, що дивіденди за його акціями за рік складуть 20% річних за простими акціями та 30% за привілейованими акціями. Визначити суму дивіденду на одну привілейовану акцію номіналом 5 тис. грн. і одну звичайну номіналом 1 тис. грн. Визначити дивідендний вихід, якщо дохід на просту акцію складає 200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Сума дивіденду на одну привілейовану акцію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0,3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5000 =1500 грн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Сума дивіденду на одну просту акцію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2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0,2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 = 200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Величина виплаченого дивіденду характеризується дивідендним виходом, який розраховується за формулою: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2933700" cy="457200"/>
            <wp:effectExtent l="0" t="0" r="0" b="0"/>
            <wp:docPr id="2" name="Рисунок 2" descr="https://web.posibnyky.vntu.edu.ua/fmib/15nebava_teoriya_korporativnogo_upravlinnya/4._src/4._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web.posibnyky.vntu.edu.ua/fmib/15nebava_teoriya_korporativnogo_upravlinnya/4._src/4._image003.png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Тоді дивідендний вихід за простими акціями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1790700" cy="444500"/>
            <wp:effectExtent l="0" t="0" r="0" b="0"/>
            <wp:docPr id="3" name="Рисунок 3" descr="https://web.posibnyky.vntu.edu.ua/fmib/15nebava_teoriya_korporativnogo_upravlinnya/4._src/4._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web.posibnyky.vntu.edu.ua/fmib/15nebava_teoriya_korporativnogo_upravlinnya/4._src/4._image00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3.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У річному звіті АТ “Акціонерний комерційний банк “Капітал”” за поточний рік наведені наступні дані на одну акцію (у грн.): ціна за книгами - 27,67; діапазон ринкових цін протягом року - 33,275 - 8,125; доход на акцію - 1,56. Визначити діапазон зміни протягом року цінності акції та коефіцієнт котирування.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Цінність акцій з урахуванням їх попиту на ринку характеризується показником P/E (Price to Earning ratio):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2108200" cy="469900"/>
            <wp:effectExtent l="0" t="0" r="0" b="0"/>
            <wp:docPr id="4" name="Рисунок 4" descr="https://web.posibnyky.vntu.edu.ua/fmib/15nebava_teoriya_korporativnogo_upravlinnya/4._src/4.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web.posibnyky.vntu.edu.ua/fmib/15nebava_teoriya_korporativnogo_upravlinnya/4._src/4._image00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Цей показник використовується для порівняльної оцінки якості акцій різноманітних акціонерних товариств. Крім того, для оцінки якості акцій на ринку використовується коефіцієнт котирування: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   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3784600" cy="469900"/>
            <wp:effectExtent l="0" t="0" r="0" b="0"/>
            <wp:docPr id="5" name="Рисунок 5" descr="https://web.posibnyky.vntu.edu.ua/fmib/15nebava_teoriya_korporativnogo_upravlinnya/4._src/4._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s://web.posibnyky.vntu.edu.ua/fmib/15nebava_teoriya_korporativnogo_upravlinnya/4._src/4._image00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Книжна ціна характеризує частку власного капіталу акціонерного товариства, що припадає на одну акцію, і складається з номінальної вартості, частки емісійного прибутку (накопиченої різниці між ринковою ціною проданих акцій та їх номінальною вартістю) і частки нагромадженого прибутку, вкладеного в розвиток акціонерного товариства.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Цінність акції (показник P/E) банківського АТ “Акціонерний комерційний банк “Капітал”” протягом року становила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від 8,125/1,56 = 5,208 до 33,375/1,56 = 21,394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Коефіцієнт котирування знаходився в межах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від 8,125/27,67 = 0,294 до 33,275/27367 = 1,203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4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У газеті «Цінні папери України» від 16 лютого поточного року наведені наступні дані про акції ВАТ комерційного банку “Південкомбанк” : номінал акції 10 грн., курсова вартість – 4,3 грн., сума дивіденду на акцію за III квартал попереднього року – 5 грн. Визначити цінність акції та коефіцієнт її котирування, якщо весь прибуток на акцію був сплачений у вигляді дивіденду.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Так як дивідендний вихід склав 100% (весь прибуток на акцію був сплачений у вигляді дивіденду), то дохід на акцію за III квартал склав 5 грн. Вважаючи цей прибуток середнім щоквартальним за рік, одержуємо для річного прибутку на акцію суму: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4 = 20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Отже, цінність акції (показник Р/Е)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4,3/20 = 0,215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Вважаючи далі книжну ціну акції рівною її номінальній вартості, одержуємо для коефіцієнта котирування акції значення: 4,3/10 = 0,43.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5.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Визначити розмір прибутку та цінність акції, якщо дивідендний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val="ru-RU"/>
        </w:rPr>
        <w:t>прибуток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 ВАТ “Запорізький автомобільний завод” складає 50%. За даними поточного року на акції номіналом 10 грн. курсова вартість дорівнює 4,3 грн., а сума дивіденду на акцію за один квартал попереднього року складає 5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дивідендний вихід склав 50%, то прибуток на акцію у III кварталі дорівнює: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5/0,5 = 10 грн., то за рік: 10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4 = 40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Отже, цінність акції товариства становитиме: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4,3/40 = 0,1075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highlight w:val="yellow"/>
          <w:u w:val="single"/>
        </w:rPr>
        <w:t>Задача 6.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> Акції ЗАТ “Харків-вовна” номіналом 1 тис. грн. продавалися на початку року за курсовою вартістю 4 тис. грн. за акцію. Дивіденд за рік був оголошений у розмірі 10% річних. Визначити реальну прибутковість за рівнем дивідендів акцій, куплених на початку року.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прибутки, одержані в процесі фінансової операції, реінвестуються, у формулах для визначення прибутковості треба враховувати весь отриманий прибуток. Реальна прибутковість акцій за рівнем дивіденду залежить від того, наскільки ціна їхньої купівлі відрізняється від номіналу, виходячи з якого українські акціонерні товариства оголошують дивіденд.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Сума дивіденду на акцію за рік складе: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 = 0,1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 = 100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Прибутковість за рівнем дивіденду визначається відношенням розміру дивіденду до курсової вартості акції.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 = 100/4000 = 0,025 або 2,5%.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7.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ЗАТ “Подільське борошно” на акції номіналом 10 тис. грн., курсова вартість яких на початку року була рівна 40 тис. грн., сплатила за рік дивіденди в розмірі 14% річних. Курс долара на початку року складав 5,6 грн./$, а на кінець року 5,7 грн. /$. Визначити реальну прибутковість за рівнем дивіденду акцій.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Дивіденд за акціями товариства за рік склав: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 = 0.14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10= 1,4 тис.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Дохідність операції з акціями за рівнем дивіденду можна визначити за формулою для ефективної ставки відсотків: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Ie = w/p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n,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де w – дохід від фінансової операції;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 – початкова сума;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n – період.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2387600" cy="444500"/>
            <wp:effectExtent l="0" t="0" r="0" b="0"/>
            <wp:docPr id="6" name="Рисунок 6" descr="https://web.posibnyky.vntu.edu.ua/fmib/15nebava_teoriya_korporativnogo_upravlinnya/4._src/4._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s://web.posibnyky.vntu.edu.ua/fmib/15nebava_teoriya_korporativnogo_upravlinnya/4._src/4._image01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Вартість акцій у доларах на початку року була: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Р$ = 40/5.6 = 7,1 дол.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Величина річного дивіденду за акціями в доларах склала: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Д$ = 40/5,7 = 7 дол.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Реальна прибутковість акцій корпорації за рівнем дивіденду за рік у доларах, таким чином, дорівнювала: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Іе$ = 7/7,1 = 0,98 або 98%.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highlight w:val="yellow"/>
          <w:u w:val="single"/>
        </w:rPr>
        <w:t>Задача 8.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 xml:space="preserve"> Акціонерний комерційний банк “Імплексбанк” на акції номіналом 1 тис. грн., курсова вартість яких на початку року становила 2 тис. грн, виплачувала дивіденди щокварталу за ставками 13, 16, 20 і 26% річних відповідно. Курс долара на початку року складав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26,5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 xml:space="preserve">4,6 грн./$, а в кінці кожного наступного кварталу –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27,5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 xml:space="preserve">5.8,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28,5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 xml:space="preserve">5,1,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29,0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 xml:space="preserve">5,3 і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29,5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highlight w:val="yellow"/>
        </w:rPr>
        <w:t>5,5 грн./$ відповідно. Визначити прибутковість за рівнем дивіденду акцій, куплених на початку року.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Розмір дивіденду за акціями товариства щоквартально складає: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1 кв.: 0,25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0, 13 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 = 325 грн.;</w:t>
        <w:br/>
        <w:t>П кв.: 0,25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0,16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 = 400 грн.;</w:t>
        <w:br/>
        <w:t>111 кв. :0,25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0,2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1000 = 500 грн.;</w:t>
        <w:br/>
        <w:t>ІУ кв.: 0,25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0,26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1000 = 650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Тоді розмір дивідендів за рік: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325 +400 +500 +650 = 1875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Так як прибутковість за рівнем дивіденду визначається відношенням розміру дивіденду до курсової вартості акції, тоді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Ie = 1875/2000 = 0,9375 або 93,75%.</w:t>
      </w:r>
    </w:p>
    <w:p>
      <w:pPr>
        <w:pStyle w:val="Normal"/>
        <w:rPr>
          <w:rFonts w:ascii="Times New Roman" w:hAnsi="Times New Roman" w:eastAsia="Times New Roman" w:cs="Times New Roman"/>
          <w:b/>
          <w:bCs/>
          <w:color w:val="000000"/>
          <w:sz w:val="27"/>
          <w:szCs w:val="27"/>
          <w:u w:val="single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</w:r>
      <w:r>
        <w:br w:type="page"/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9.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Облігації АТ “Вінницянафтопродукт” номіналом 25 грн. продається за ціною 24,5 грн. Визначити курс облігацій. Як зміниться ціна облігації, якщо курс облігації зменшиться на 5%.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Курс облігації (Ко) визначається відношенням ринкової ціни облігації до номіналу (N).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Rо = </w:t>
      </w:r>
      <w:r>
        <w:rPr/>
        <w:drawing>
          <wp:inline distT="0" distB="0" distL="0" distR="0">
            <wp:extent cx="1244600" cy="520700"/>
            <wp:effectExtent l="0" t="0" r="0" b="0"/>
            <wp:docPr id="7" name="Рисунок 7" descr="https://web.posibnyky.vntu.edu.ua/fmib/15nebava_teoriya_korporativnogo_upravlinnya/4._src/4._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https://web.posibnyky.vntu.edu.ua/fmib/15nebava_teoriya_korporativnogo_upravlinnya/4._src/4._image01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52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Ціна облігації при заданому їх курсі дорівнює: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P = Ко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N/100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курс облігації зменшиться на 5%, то ціна облігації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 = (98-98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0,05)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25/100 = 23,3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10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Курс короткострокових облігацій ВАТ “Вінницький пивзавод” номіналом 100 грн. дорівнює 77,5. Визначити ціну облігацій. Як зміниться курс облігації, якщо ціна на облігації збільшиться на 10%.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Ціна облігації при заданому курсі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 = 77,5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100/100 = 77,5 грн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Курс облігації визначається за наступною формулою: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Ко = P/N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ціна на облігації збільшиться на 10%, то курс облігації дорівнюватиме: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Ко = 77,5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1,1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100/100 = 85,2,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тобто курс облігації збільшиться на 7,7 (85,2 – 77,5).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11.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Прибуток за облігаціями товариства з обмеженою відповідальністю “Будмеханізація” номіналом 10000 грн. виплачується два рази на рік, виходячи з 45% річних. Визначити суму прибутку при кожній виплаті. Як зміниться прибуток якщо виплати будуть чотири рази на рік з розрахунку 50% річних.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Сума прибутку виходячи з 45% річних: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І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= 0,5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0,45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10000 = 2250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виплати будуть чотири рази на рік з розрахунку 50% річних, то сума прибутку буде дорівнювати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І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2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0,25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0,5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10000 = 1250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12.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Державні короткострокові облігації номіналом 1 тис. грн. і терміном обертання 91 день продаються за курсом 87,5. Визначити суму прибутку від покупки 10 облігацій та прибутковість фінансової операції для розрахункової кількості днів у році, рівної 365.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відсотки за облігаціями не виплачуються, джерелом прибутку від їхнього придбання буде різниця між ціною викупу (номіналом) і ціною покупки. Різницю цих цін називають дисконтом, а самі облігації - дисконтними. До таких облігацій належать державні короткострокові зобов'язання (ДКЗ). Прибуток від покупки таких облігацій буде рівний: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 = N – P = N – Pk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N/100 = N (1 – Pk/100)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Тоді прибуток від покупки однієї облігації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1000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(1 – 87,5/100) = 125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Прибуток від купівлі 10 облігації складе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</w:t>
      </w:r>
      <w:r>
        <w:rPr/>
        <w:drawing>
          <wp:inline distT="0" distB="0" distL="0" distR="0">
            <wp:extent cx="266700" cy="241300"/>
            <wp:effectExtent l="0" t="0" r="0" b="0"/>
            <wp:docPr id="8" name="Рисунок 8" descr="https://web.posibnyky.vntu.edu.ua/fmib/15nebava_teoriya_korporativnogo_upravlinnya/4._src/4.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web.posibnyky.vntu.edu.ua/fmib/15nebava_teoriya_korporativnogo_upravlinnya/4._src/4._image001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10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125 = 1250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Прибутковість покупки за ефективною ставкою простих відсотків розраховується наступним чином: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2044700" cy="495300"/>
            <wp:effectExtent l="0" t="0" r="0" b="0"/>
            <wp:docPr id="9" name="Рисунок 9" descr="https://web.posibnyky.vntu.edu.ua/fmib/15nebava_teoriya_korporativnogo_upravlinnya/4._src/4._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s://web.posibnyky.vntu.edu.ua/fmib/15nebava_teoriya_korporativnogo_upravlinnya/4._src/4._image015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27000" cy="241300"/>
            <wp:effectExtent l="0" t="0" r="0" b="0"/>
            <wp:docPr id="10" name="Рисунок 10" descr="https://web.posibnyky.vntu.edu.ua/fmib/15nebava_teoriya_korporativnogo_upravlinnya/4._src/4._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s://web.posibnyky.vntu.edu.ua/fmib/15nebava_teoriya_korporativnogo_upravlinnya/4._src/4._image01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13.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5 облігацій АТ “Чернігівсортнасінняовоч” номіналом 10 тис. грн. і терміном 10 років куплені за курсом 94. Відсотки за облігаціями виплачуються в кінці терміну за складною ставкою 25% річних. Визначити загальний прибуток від фінансової операції та її прибутковість.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Прибуток від покупки довгострокових облігацій з виплатою відсотків буде складатися з суми отриманих відсотків і різниці між ціною їхнього погашення (номіналом) і ціною покупки. Якщо відсотки по облігації сплачуються в кінці терміну, то при їхньому нарахуванні за ставкою складних відсотків g сума процентних грошей при погашенні облігації через n років складе: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І = N (1 + g)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perscript"/>
        </w:rPr>
        <w:t>п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– N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Якщо облігація була куплена за ціною Р, загальний прибуток</w:t>
        <w:br/>
        <w:t>від неї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 = I + N – P = N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(1+g)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perscript"/>
        </w:rPr>
        <w:t>n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– P = N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[(1 + g)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perscript"/>
        </w:rPr>
        <w:t>n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– Pk/100]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Прибутковість покупки облігації у вигляді ефективної ставки складних відсотків буде рівна: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1955800" cy="749300"/>
            <wp:effectExtent l="0" t="0" r="0" b="0"/>
            <wp:docPr id="11" name="Рисунок 11" descr="https://web.posibnyky.vntu.edu.ua/fmib/15nebava_teoriya_korporativnogo_upravlinnya/4._src/4._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https://web.posibnyky.vntu.edu.ua/fmib/15nebava_teoriya_korporativnogo_upravlinnya/4._src/4._image01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74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 xml:space="preserve">     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Прибуток від однієї облігації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10000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[(1 + 0,25)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perscript"/>
        </w:rPr>
        <w:t>10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– 94/100] = 83732 грн.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shd w:fill="FEFEFE" w:val="clear"/>
        </w:rPr>
        <w:t>     </w:t>
      </w:r>
      <w:bookmarkStart w:id="0" w:name="pributokvyd5oblygacyj"/>
      <w:bookmarkEnd w:id="0"/>
      <w:r>
        <w:rPr>
          <w:rFonts w:eastAsia="Times New Roman" w:cs="Times New Roman" w:ascii="Times New Roman" w:hAnsi="Times New Roman"/>
          <w:color w:val="000000"/>
          <w:sz w:val="27"/>
          <w:szCs w:val="27"/>
          <w:shd w:fill="FEFEFE" w:val="clear"/>
        </w:rPr>
        <w:t>Прибуток від 5 облігацій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W</w:t>
      </w:r>
      <w:r>
        <w:rPr/>
        <w:drawing>
          <wp:inline distT="0" distB="0" distL="0" distR="0">
            <wp:extent cx="266700" cy="241300"/>
            <wp:effectExtent l="0" t="0" r="0" b="0"/>
            <wp:docPr id="12" name="Рисунок 12" descr="https://web.posibnyky.vntu.edu.ua/fmib/15nebava_teoriya_korporativnogo_upravlinnya/4._src/4.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https://web.posibnyky.vntu.edu.ua/fmib/15nebava_teoriya_korporativnogo_upravlinnya/4._src/4.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5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83 732 = 418 660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Тоді прибутковість покупки облігацій: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1612900" cy="711200"/>
            <wp:effectExtent l="0" t="0" r="0" b="0"/>
            <wp:docPr id="13" name="Рисунок 13" descr="https://web.posibnyky.vntu.edu.ua/fmib/15nebava_teoriya_korporativnogo_upravlinnya/4._src/4._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https://web.posibnyky.vntu.edu.ua/fmib/15nebava_teoriya_korporativnogo_upravlinnya/4._src/4._image02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71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14.</w:t>
      </w: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 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Дивіденд на акцію АТВТ “Макіївський універмаг” за рік склав 4,5 тис. грн. Банківська ставка за вкладами дорівнює 10% річних. Винагорода за ризик покупцю за прогнозованими даними може бути 5%, 10% або 15%. Визначити теоретичну ціну акції.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Теоретична ціна акції для покупця буде дорівнювати: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P = D / r,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де D – розмір дивіденду;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r – норма прибутку, яка в даному випадку буде дорівнювати сумі банківської ставки за вкладами та відсотку ризику.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1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4500/15 = 300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2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4500/20 = 225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vertAlign w:val="subscript"/>
        </w:rPr>
        <w:t>3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= 4500/25 = 180 грн.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  <w:u w:val="single"/>
        </w:rPr>
        <w:t>Задача 15</w:t>
      </w:r>
      <w:r>
        <w:rPr>
          <w:rFonts w:eastAsia="Times New Roman" w:cs="Times New Roman" w:ascii="Times New Roman" w:hAnsi="Times New Roman"/>
          <w:b/>
          <w:bCs/>
          <w:color w:val="000000"/>
          <w:sz w:val="27"/>
          <w:szCs w:val="27"/>
        </w:rPr>
        <w:t>.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Акції корпорації номіналом 1 тис. грн. були куплені за ціною 2,5 тис. грн. за півроку до виплати дивіденду. Дивіденд за акціями за рік був проголошений у розмірі 10% річних. Після оголошення про виплату дивідендів курс акцій склав 2,8 тис.грн. Визначити поточну прибутковість акцій у вигляді ефективної ставки відсотків.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7"/>
          <w:szCs w:val="27"/>
        </w:rPr>
        <w:t>Рішення: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Розмір річного дивіденду за акцією дорівнює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D = 0,1 </w:t>
      </w:r>
      <w:r>
        <w:rPr>
          <w:rFonts w:eastAsia="Times New Roman" w:cs="Times New Roman" w:ascii="Symbol" w:hAnsi="Symbol"/>
          <w:color w:val="000000"/>
          <w:sz w:val="27"/>
          <w:szCs w:val="27"/>
        </w:rPr>
        <w:t></w:t>
      </w: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 1000 = 100 грн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Поточна прибутковість акції за термін з моменту її покупки визначається сумою річного дивіденду і можливим прибутком від продажу акції:</w:t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/>
        <w:drawing>
          <wp:inline distT="0" distB="0" distL="0" distR="0">
            <wp:extent cx="2133600" cy="469900"/>
            <wp:effectExtent l="0" t="0" r="0" b="0"/>
            <wp:docPr id="14" name="Рисунок 14" descr="https://web.posibnyky.vntu.edu.ua/fmib/15nebava_teoriya_korporativnogo_upravlinnya/4._src/4._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https://web.posibnyky.vntu.edu.ua/fmib/15nebava_teoriya_korporativnogo_upravlinnya/4._src/4._image023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6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60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</w:rPr>
        <w:t>тобто поточна прибутковість складає 32%.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hyphenationZone w:val="0"/>
  <w:compat>
    <w:compatSetting w:name="compatibilityMode" w:uri="http://schemas.microsoft.com/office/word" w:val="12"/>
  </w:compat>
  <w:themeFontLang w:val="uk-UA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uk-UA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06b60"/>
    <w:pPr>
      <w:widowControl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3e4430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e443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3e443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1.png"/><Relationship Id="rId10" Type="http://schemas.openxmlformats.org/officeDocument/2006/relationships/image" Target="media/image8.png"/><Relationship Id="rId11" Type="http://schemas.openxmlformats.org/officeDocument/2006/relationships/image" Target="media/image9.png"/><Relationship Id="rId12" Type="http://schemas.openxmlformats.org/officeDocument/2006/relationships/image" Target="media/image10.png"/><Relationship Id="rId13" Type="http://schemas.openxmlformats.org/officeDocument/2006/relationships/image" Target="media/image1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LibreOffice/24.8.0.3$Windows_X86_64 LibreOffice_project/0bdf1299c94fe897b119f97f3c613e9dca6be583</Application>
  <AppVersion>15.0000</AppVersion>
  <Pages>8</Pages>
  <Words>1730</Words>
  <Characters>9400</Characters>
  <CharactersWithSpaces>11067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2020-11-19T09:30:00Z</dcterms:created>
  <dc:creator>User</dc:creator>
  <dc:description/>
  <dc:language>uk-UA</dc:language>
  <cp:lastModifiedBy>User</cp:lastModifiedBy>
  <dcterms:modified xsi:type="dcterms:W3CDTF">2021-02-11T12:33:00Z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