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8.gif" ContentType="image/gif"/>
  <Override PartName="/word/media/image4.gif" ContentType="image/gif"/>
  <Override PartName="/word/media/image7.jpeg" ContentType="image/jpeg"/>
  <Override PartName="/word/media/image43.jpeg" ContentType="image/jpeg"/>
  <Override PartName="/word/media/image5.gif" ContentType="image/gif"/>
  <Override PartName="/word/media/image6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40.gif" ContentType="image/gif"/>
  <Override PartName="/word/media/image13.jpeg" ContentType="image/jpeg"/>
  <Override PartName="/word/media/image14.jpeg" ContentType="image/jpeg"/>
  <Override PartName="/word/media/image15.gif" ContentType="image/gif"/>
  <Override PartName="/word/media/image16.jpeg" ContentType="image/jpeg"/>
  <Override PartName="/word/media/image17.jpeg" ContentType="image/jpeg"/>
  <Override PartName="/word/media/image18.gif" ContentType="image/gif"/>
  <Override PartName="/word/media/image22.jpeg" ContentType="image/jpeg"/>
  <Override PartName="/word/media/image19.jpeg" ContentType="image/jpeg"/>
  <Override PartName="/word/media/image20.jpeg" ContentType="image/jpeg"/>
  <Override PartName="/word/media/image21.gif" ContentType="image/gif"/>
  <Override PartName="/word/media/image28.jpeg" ContentType="image/jpeg"/>
  <Override PartName="/word/media/image23.jpeg" ContentType="image/jpeg"/>
  <Override PartName="/word/media/image24.gif" ContentType="image/gif"/>
  <Override PartName="/word/media/image25.jpeg" ContentType="image/jpeg"/>
  <Override PartName="/word/media/image26.gif" ContentType="image/gif"/>
  <Override PartName="/word/media/image34.jpeg" ContentType="image/jpeg"/>
  <Override PartName="/word/media/image27.gif" ContentType="image/gif"/>
  <Override PartName="/word/media/image29.gif" ContentType="image/gif"/>
  <Override PartName="/word/media/image30.jpeg" ContentType="image/jpeg"/>
  <Override PartName="/word/media/image31.gif" ContentType="image/gif"/>
  <Override PartName="/word/media/image32.jpeg" ContentType="image/jpeg"/>
  <Override PartName="/word/media/image33.gif" ContentType="image/gif"/>
  <Override PartName="/word/media/image35.jpeg" ContentType="image/jpeg"/>
  <Override PartName="/word/media/image36.jpeg" ContentType="image/jpeg"/>
  <Override PartName="/word/media/image37.jpeg" ContentType="image/jpeg"/>
  <Override PartName="/word/media/image38.gif" ContentType="image/gif"/>
  <Override PartName="/word/media/image39.jpeg" ContentType="image/jpeg"/>
  <Override PartName="/word/media/image41.jpeg" ContentType="image/jpeg"/>
  <Override PartName="/word/media/image42.jpeg" ContentType="image/jpeg"/>
  <Override PartName="/word/media/image44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lineRule="auto" w:line="268" w:before="0" w:after="0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 Податковий кодекс регулює відносини, що виникають з приводу:</w:t>
      </w:r>
    </w:p>
    <w:p>
      <w:pPr>
        <w:pStyle w:val="ListParagraph"/>
        <w:spacing w:lineRule="auto" w:line="268" w:before="0"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справляння податків і зборів;</w:t>
      </w:r>
    </w:p>
    <w:p>
      <w:pPr>
        <w:pStyle w:val="ListParagraph"/>
        <w:spacing w:lineRule="auto" w:line="268" w:before="0"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визначення платників податків і зборів;</w:t>
      </w:r>
    </w:p>
    <w:p>
      <w:pPr>
        <w:pStyle w:val="ListParagraph"/>
        <w:spacing w:lineRule="auto" w:line="268" w:before="0"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регулювання діяльності платників податків і зборів;</w:t>
      </w:r>
    </w:p>
    <w:p>
      <w:pPr>
        <w:pStyle w:val="ListParagraph"/>
        <w:spacing w:lineRule="auto" w:line="268" w:before="0"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визначення права та обов’язків суб’єктів господарювання;</w:t>
      </w:r>
    </w:p>
    <w:p>
      <w:pPr>
        <w:pStyle w:val="ListParagraph"/>
        <w:spacing w:lineRule="auto" w:line="268" w:before="0"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відповіді А і Б.</w:t>
      </w:r>
    </w:p>
    <w:p>
      <w:pPr>
        <w:pStyle w:val="Normal"/>
        <w:spacing w:lineRule="auto" w:line="268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 Податковий кодекс не регулює: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питання погашення податкових зобов’язань;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питання погашення податкових зобов’язань, на які поширюються судові процедури;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питання стягнення податкового боргу з осіб, на яких поширюються судові процедури;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питання погашення податкових зобов’язань або стягнення податкового боргу з осіб, на яких поширюються судові процедури;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68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 Податкове законодавство України складається з: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Конституції України;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Митного кодексу України;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чинних міжнародних договорів;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рішень органів місцевого самоврядування;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lineRule="auto" w:line="268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 Податок – це: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обов’язковий, безумовний платіж до відповідного бюджету;</w:t>
      </w:r>
    </w:p>
    <w:p>
      <w:pPr>
        <w:pStyle w:val="Normal"/>
        <w:spacing w:lineRule="auto" w:line="268"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примусовий платіж, який держава чи уповноважений орган стягує з фізичних та юридичних осіб;</w:t>
      </w:r>
    </w:p>
    <w:p>
      <w:pPr>
        <w:pStyle w:val="Normal"/>
        <w:spacing w:lineRule="auto" w:line="268"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плата, яка спрямовується на задоволення загальнодержавних чи спільних регіональних потреб;</w:t>
      </w:r>
    </w:p>
    <w:p>
      <w:pPr>
        <w:pStyle w:val="Normal"/>
        <w:spacing w:lineRule="auto" w:line="268"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фінансовий інструмент фіскальної політики держави;</w:t>
      </w:r>
    </w:p>
    <w:p>
      <w:pPr>
        <w:pStyle w:val="Normal"/>
        <w:spacing w:lineRule="auto" w:line="268"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всі відповіді правильні.</w:t>
      </w:r>
    </w:p>
    <w:p>
      <w:pPr>
        <w:pStyle w:val="Normal"/>
        <w:spacing w:lineRule="auto" w:line="268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 До обов’язкових елементів, які визначаються при встановленні податку не відноситься: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ставка податку та податковий період;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податкові пільги та порядок їх застосування;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об’єкт та база оподаткування;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строк та порядок сплати податку;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строк та порядок подання звітності про обчислення і сплату податку.</w:t>
      </w:r>
    </w:p>
    <w:p>
      <w:pPr>
        <w:pStyle w:val="Normal"/>
        <w:spacing w:lineRule="auto" w:line="268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 До загальнодержавних податків та зборів відносяться: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податок на майно;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податок на прибуток підприємств;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рентна плата;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єдиний податок;</w:t>
      </w:r>
    </w:p>
    <w:p>
      <w:pPr>
        <w:pStyle w:val="Normal"/>
        <w:spacing w:lineRule="auto" w:line="268"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правильними є відповіді Б і 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 Зарахування загальнодержавних податків та зборів до державного і місцевих бюджетів здійснюється відповідно до:</w:t>
      </w:r>
    </w:p>
    <w:p>
      <w:pPr>
        <w:pStyle w:val="Normal"/>
        <w:spacing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Податкового кодексу України;</w:t>
      </w:r>
    </w:p>
    <w:p>
      <w:pPr>
        <w:pStyle w:val="Normal"/>
        <w:spacing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Бюджетного кодексу України;</w:t>
      </w:r>
    </w:p>
    <w:p>
      <w:pPr>
        <w:pStyle w:val="Normal"/>
        <w:spacing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Митного кодексу України;</w:t>
      </w:r>
    </w:p>
    <w:p>
      <w:pPr>
        <w:pStyle w:val="Normal"/>
        <w:spacing w:before="0"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Конституції України;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Закону Україн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 “Про збір на обов’язкове державне пенсійне страхування”.</w:t>
      </w:r>
    </w:p>
    <w:p>
      <w:pPr>
        <w:pStyle w:val="Normal"/>
        <w:spacing w:before="0" w:after="0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8. Повноваженнями Верховної Ради України у сфері податкової системи є:</w:t>
      </w:r>
    </w:p>
    <w:p>
      <w:pPr>
        <w:pStyle w:val="Normal"/>
        <w:spacing w:before="0" w:after="0"/>
        <w:ind w:left="567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визначення переліку загальнодержавних податків та зборів;</w:t>
      </w:r>
    </w:p>
    <w:p>
      <w:pPr>
        <w:pStyle w:val="Normal"/>
        <w:spacing w:before="0" w:after="0"/>
        <w:ind w:left="567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Б. встановлення місцевих податків та зборів;</w:t>
      </w:r>
    </w:p>
    <w:p>
      <w:pPr>
        <w:pStyle w:val="Normal"/>
        <w:spacing w:before="0" w:after="0"/>
        <w:ind w:left="567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В. затвердження форми податкової декларації;</w:t>
      </w:r>
    </w:p>
    <w:p>
      <w:pPr>
        <w:pStyle w:val="Normal"/>
        <w:spacing w:before="0" w:after="0"/>
        <w:ind w:left="567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Г. формування та реалізація державної фінансової політики;</w:t>
      </w:r>
    </w:p>
    <w:p>
      <w:pPr>
        <w:pStyle w:val="Normal"/>
        <w:spacing w:before="0" w:after="0"/>
        <w:ind w:left="567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 встановлення індивідуальних пільгових ставок.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9. Для усунення подвійного оподаткування: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при визначенні бази оподаткування не за</w:t>
      </w:r>
      <w:r>
        <w:rPr>
          <w:rFonts w:cs="Times New Roman" w:ascii="Times New Roman" w:hAnsi="Times New Roman"/>
          <w:sz w:val="28"/>
          <w:szCs w:val="28"/>
        </w:rPr>
        <w:t>раховуються доходи, отримані резидентом з джерел за межами України;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при визначенні бази оподаткування зараховуються доходи, отримані резидентом з джерел за межами України;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зараховуються суми податків та зборів, які були сплачені за межами України;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не зараховуються суми податків та зборів, які були сплачені за межами України;.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правильними є відповіді Б і В.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 Платниками податків визначаються: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фізичні особи резиденти;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фізичні особи нерезиденти;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юридичні особи резиденти;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юридичні особи нерезиденти;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фізичні особи (резиденти і нерезиденти), юридичні особи (резиденти і нерезиденти), їх відокремлені підрозділи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11. Платник податків може бути: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платником лише загальнодержавних податків і зборів;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платником лише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місцевих податків і зборів;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В. платником податку за одним податком або збором;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Г. платником податку за кількома податками і зборами;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 правильними є відповіді В і Г.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12. Обов’язком платника податків є: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сплачувати податки та збори в строки та у розмірах, що встановлені законодавчо;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Б. користуватися податковими пільгами;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обирати самостійно метод ведення обліку доходів і витрат;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виконувати законні вимоги ко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нтролюючих органів щодо усунення виявлених порушень;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 правильними є відповіді А і Г.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13. Функціями контролюючих органів у сфері оподаткування є: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контроль за своєчасністю подання платниками податків;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Б. ведення Державного реєстру фізичних осіб-платників податків;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В. забезпечення ведення обліку податків, зборів, платежів;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Г. відстрочення, розстрочення та здійснення реструктуризації податкового боргу;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 всі відповіді правильні.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14. Єдиний банк даних про платників податків-юридичних осіб веде: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Верховна рада України;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Б. Міністерство фінансів України;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В. Антимонопольний комітет України;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Г. Державна податкова інспекція;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 Національний депозитарій України.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15. Правами контролюючих органів у сфері оподаткування є: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звертатися до суду щодо припинення юридичної особи підприє</w:t>
      </w:r>
      <w:r>
        <w:rPr>
          <w:rFonts w:cs="Times New Roman" w:ascii="Times New Roman" w:hAnsi="Times New Roman"/>
          <w:sz w:val="28"/>
          <w:szCs w:val="28"/>
        </w:rPr>
        <w:t>мницької діяльності;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складати протоколи про адміністративні правопорушення;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проводити перевірку правильності та повноти визначення фінансового результату до оподаткування;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проводити аналіз та здійснювати управління ризиками з метою визначення форм та обсягів податкового контролю;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всі відповіді правильні.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16. Об’єктом оподаткування може бути: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 майно;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товари;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дохід (прибуток);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обороти з реалізації товарів. робіт, послуг.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всі відповіді правильні.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17. Ставка податку, згідно з якою розмір податкових нарахувань встановлюється у відсотковому або кратному відношенні до одиниці вартісного виміру бази оподаткування: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абсолютна;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специфічна;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відносна;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адвалерна;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 правильними є відповіді В і 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18. Ставка податку, згідно з якою розмір податкових нарахувань встановлюється як фіксована величина стосовно кожної одиниці виміру бази оподаткування: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 абсолютна;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 специфічна;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 відносна;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адвалерна;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 правильними є відповіді А і Б.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19. Підставами для звільнення платника від обов’язку щодо нарахування та сплати податку та зборів є: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 діяльність, якою займається платник;</w:t>
      </w:r>
    </w:p>
    <w:p>
      <w:pPr>
        <w:pStyle w:val="Normal"/>
        <w:spacing w:before="0" w:after="0"/>
        <w:ind w:firstLine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Б. об’єкт оподаткування;</w:t>
      </w:r>
    </w:p>
    <w:p>
      <w:pPr>
        <w:pStyle w:val="Normal"/>
        <w:spacing w:before="0" w:after="0"/>
        <w:ind w:firstLine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В. суспільне значення здійснених платниками витрат;</w:t>
      </w:r>
    </w:p>
    <w:p>
      <w:pPr>
        <w:pStyle w:val="Normal"/>
        <w:spacing w:before="0" w:after="0"/>
        <w:ind w:firstLine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Г. приналежність до певної групи платників податків;</w:t>
      </w:r>
    </w:p>
    <w:p>
      <w:pPr>
        <w:pStyle w:val="Normal"/>
        <w:spacing w:before="0" w:after="0"/>
        <w:ind w:firstLine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Д. всі відповіді правильні.</w:t>
      </w:r>
    </w:p>
    <w:p>
      <w:pPr>
        <w:pStyle w:val="Normal"/>
        <w:spacing w:before="0" w:after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20. Податкова пільга надається шляхом:</w:t>
      </w:r>
    </w:p>
    <w:p>
      <w:pPr>
        <w:pStyle w:val="Normal"/>
        <w:spacing w:before="0" w:after="0"/>
        <w:ind w:left="567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А. податкової знижки, що зменшує базу оподаткування до нарахування податків та зборів;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Б. зменшення податкового зобов’язання після нарахування податку та збору;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 встановлення зниженої ставки податку та збору;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 звільнення від сплати податку та збору;</w:t>
      </w:r>
    </w:p>
    <w:p>
      <w:pPr>
        <w:pStyle w:val="Normal"/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Д. всі відповіді правильні.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Чи вправі Платник відмовитися від використанні податкової пільги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Контролюючі органи складають зведену інформацію про суми податкових пільг юридичних осіб та фізичних осіб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Строк сплати податку – період, що починається з моменту сплати конкретного виду податку і завершується останнім днем строку, протягом якого повинен бути сплачений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Самостійна зміна строку сплати податку дозволяється представником платника податку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Податковий період може складатися з кількох звітних періодів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Податковий періодом не може бути календарний день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Сплата податків здійснюється лише в безготівковій формі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Платник податково зобов’язаний обчислити, задекларувати та сплатити суму податку в строки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851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Виконання податкового обов’язку може здійснюватися лише самостійно платником п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д</w:t>
      </w:r>
      <w:r>
        <w:rPr>
          <w:rFonts w:cs="Times New Roman" w:ascii="Times New Roman" w:hAnsi="Times New Roman"/>
          <w:sz w:val="28"/>
          <w:szCs w:val="28"/>
        </w:rPr>
        <w:t>ат</w:t>
      </w:r>
      <w:r>
        <w:rPr>
          <w:rFonts w:cs="Times New Roman" w:ascii="Times New Roman" w:hAnsi="Times New Roman"/>
          <w:sz w:val="28"/>
          <w:szCs w:val="28"/>
        </w:rPr>
        <w:t>ку.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Помилково або надмірно сплачені суми грошового зобов’язання підлягають поверненню платнику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обрахунку об’єкта оподаткування платник податку на прибуток використовує підтверджуючі документи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податкової декларації встановлюється центральним органом виконавчої влади, що забезпечує формування та реалізує державну податкову політику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Відповідальність за складання податкової звітності несуть юридичні особа та ФОП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Платник податків зобов’язаний сплатити суму податкового зобов’язання, зазначену у поданій ним податковій декларації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993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разі виникнення податкового боргу у платника податку, контролюючий орган надсилає податкову вимогу у вигляді податкового повідомлення-рішення.</w:t>
      </w:r>
    </w:p>
    <w:p>
      <w:pPr>
        <w:sectPr>
          <w:type w:val="nextPage"/>
          <w:pgSz w:w="11906" w:h="16838"/>
          <w:pgMar w:left="1418" w:right="850" w:gutter="0" w:header="0" w:top="850" w:footer="0" w:bottom="85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6"/>
        <w:tblW w:w="1555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148"/>
        <w:gridCol w:w="2410"/>
      </w:tblGrid>
      <w:tr>
        <w:trPr/>
        <w:tc>
          <w:tcPr>
            <w:tcW w:w="131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/>
                <w:kern w:val="0"/>
                <w:lang w:val="uk-UA" w:eastAsia="zh-CN" w:bidi="ar-SA"/>
              </w:rPr>
              <w:drawing>
                <wp:inline distT="0" distB="0" distL="0" distR="0">
                  <wp:extent cx="1301750" cy="807085"/>
                  <wp:effectExtent l="0" t="0" r="0" b="0"/>
                  <wp:docPr id="1" name="Рисунок 42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2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宋体"/>
                <w:kern w:val="0"/>
                <w:lang w:val="uk-UA" w:eastAsia="zh-CN" w:bidi="ar-SA"/>
              </w:rPr>
              <w:drawing>
                <wp:inline distT="0" distB="0" distL="0" distR="0">
                  <wp:extent cx="146050" cy="1153160"/>
                  <wp:effectExtent l="0" t="0" r="0" b="0"/>
                  <wp:docPr id="2" name="Рисунок 45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5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15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宋体"/>
                <w:kern w:val="0"/>
                <w:lang w:val="uk-UA" w:eastAsia="zh-CN" w:bidi="ar-SA"/>
              </w:rPr>
              <w:drawing>
                <wp:inline distT="0" distB="0" distL="0" distR="0">
                  <wp:extent cx="158750" cy="1252855"/>
                  <wp:effectExtent l="0" t="0" r="0" b="0"/>
                  <wp:docPr id="3" name="Рисунок 44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4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252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宋体"/>
                <w:kern w:val="0"/>
                <w:lang w:val="uk-UA" w:eastAsia="zh-CN" w:bidi="ar-SA"/>
              </w:rPr>
              <w:drawing>
                <wp:inline distT="0" distB="0" distL="0" distR="0">
                  <wp:extent cx="146050" cy="1153160"/>
                  <wp:effectExtent l="0" t="0" r="0" b="0"/>
                  <wp:docPr id="4" name="Рисунок 46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6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153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宋体"/>
                <w:kern w:val="0"/>
                <w:lang w:val="uk-UA" w:eastAsia="zh-CN" w:bidi="ar-SA"/>
              </w:rPr>
              <w:drawing>
                <wp:inline distT="0" distB="0" distL="0" distR="0">
                  <wp:extent cx="1028700" cy="939800"/>
                  <wp:effectExtent l="0" t="0" r="0" b="0"/>
                  <wp:docPr id="5" name="Рисунок 47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7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3844" w:type="dxa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69"/>
              <w:gridCol w:w="80"/>
              <w:gridCol w:w="95"/>
            </w:tblGrid>
            <w:tr>
              <w:trPr/>
              <w:tc>
                <w:tcPr>
                  <w:tcW w:w="366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2211"/>
                    <w:jc w:val="center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6" name="Рисунок 4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4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1  = П</w:t>
                  </w:r>
                </w:p>
              </w:tc>
              <w:tc>
                <w:tcPr>
                  <w:tcW w:w="8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7"/>
                      <w:szCs w:val="27"/>
                    </w:rPr>
                  </w:r>
                </w:p>
              </w:tc>
              <w:tc>
                <w:tcPr>
                  <w:tcW w:w="9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7"/>
                      <w:szCs w:val="27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kern w:val="0"/>
                <w:lang w:val="uk-UA" w:eastAsia="zh-CN" w:bidi="ar-SA"/>
              </w:rPr>
              <w:drawing>
                <wp:inline distT="0" distB="0" distL="0" distR="0">
                  <wp:extent cx="742950" cy="1198245"/>
                  <wp:effectExtent l="0" t="0" r="0" b="0"/>
                  <wp:docPr id="7" name="Рисунок 96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6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98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lang w:val="uk-UA" w:eastAsia="zh-CN" w:bidi="ar-SA"/>
              </w:rPr>
              <w:drawing>
                <wp:inline distT="0" distB="0" distL="0" distR="0">
                  <wp:extent cx="1097915" cy="863600"/>
                  <wp:effectExtent l="0" t="0" r="0" b="0"/>
                  <wp:docPr id="8" name="Рисунок 97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97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1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uk-UA" w:eastAsia="zh-CN" w:bidi="ar-SA"/>
              </w:rPr>
              <w:drawing>
                <wp:inline distT="0" distB="0" distL="0" distR="0">
                  <wp:extent cx="406400" cy="152400"/>
                  <wp:effectExtent l="0" t="0" r="0" b="0"/>
                  <wp:docPr id="9" name="Рисунок 98" descr="ребу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8" descr="ребу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zh-CN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zh-CN" w:bidi="ar-SA"/>
              </w:rPr>
              <w:t>4  = 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3130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4"/>
              <w:gridCol w:w="1615"/>
            </w:tblGrid>
            <w:tr>
              <w:trPr/>
              <w:tc>
                <w:tcPr>
                  <w:tcW w:w="1514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895350" cy="1119505"/>
                        <wp:effectExtent l="0" t="0" r="0" b="0"/>
                        <wp:docPr id="10" name="Рисунок 10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10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1195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br/>
                  </w: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11" name="Рисунок 10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10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1  = Р</w:t>
                  </w:r>
                </w:p>
              </w:tc>
              <w:tc>
                <w:tcPr>
                  <w:tcW w:w="161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958850" cy="1179195"/>
                        <wp:effectExtent l="0" t="0" r="0" b="0"/>
                        <wp:docPr id="12" name="Рисунок 10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Рисунок 10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850" cy="1179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6470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"/>
              <w:gridCol w:w="2009"/>
              <w:gridCol w:w="81"/>
              <w:gridCol w:w="79"/>
              <w:gridCol w:w="1961"/>
              <w:gridCol w:w="509"/>
              <w:gridCol w:w="1215"/>
            </w:tblGrid>
            <w:tr>
              <w:trPr/>
              <w:tc>
                <w:tcPr>
                  <w:tcW w:w="61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46050" cy="1153160"/>
                        <wp:effectExtent l="0" t="0" r="0" b="0"/>
                        <wp:docPr id="13" name="Рисунок 108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08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153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52400" cy="1203325"/>
                        <wp:effectExtent l="0" t="0" r="0" b="0"/>
                        <wp:docPr id="14" name="Рисунок 109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09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03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217295" cy="1079500"/>
                        <wp:effectExtent l="0" t="0" r="0" b="0"/>
                        <wp:docPr id="15" name="Рисунок 110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Рисунок 110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7295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  <w:tc>
                <w:tcPr>
                  <w:tcW w:w="7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  <w:tc>
                <w:tcPr>
                  <w:tcW w:w="196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187450" cy="1155700"/>
                        <wp:effectExtent l="0" t="0" r="0" b="0"/>
                        <wp:docPr id="16" name="Рисунок 111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Рисунок 111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1155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28905" cy="1017905"/>
                        <wp:effectExtent l="0" t="0" r="0" b="0"/>
                        <wp:docPr id="17" name="Рисунок 11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Рисунок 11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0179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14300" cy="902335"/>
                        <wp:effectExtent l="0" t="0" r="0" b="0"/>
                        <wp:docPr id="18" name="Рисунок 11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Рисунок 11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1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04850" cy="1136650"/>
                        <wp:effectExtent l="0" t="0" r="0" b="0"/>
                        <wp:docPr id="19" name="Рисунок 11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Рисунок 11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1136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10000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5"/>
              <w:gridCol w:w="1270"/>
              <w:gridCol w:w="1480"/>
              <w:gridCol w:w="1270"/>
              <w:gridCol w:w="1980"/>
              <w:gridCol w:w="520"/>
              <w:gridCol w:w="1020"/>
              <w:gridCol w:w="553"/>
            </w:tblGrid>
            <w:tr>
              <w:trPr/>
              <w:tc>
                <w:tcPr>
                  <w:tcW w:w="1905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136650" cy="1136650"/>
                        <wp:effectExtent l="0" t="0" r="0" b="0"/>
                        <wp:docPr id="20" name="Рисунок 12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Рисунок 12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650" cy="1136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br/>
                  </w: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21" name="Рисунок 12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Рисунок 12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 1  = П</w:t>
                  </w:r>
                </w:p>
              </w:tc>
              <w:tc>
                <w:tcPr>
                  <w:tcW w:w="127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49300" cy="1158875"/>
                        <wp:effectExtent l="0" t="0" r="0" b="0"/>
                        <wp:docPr id="22" name="Рисунок 125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Рисунок 125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1158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br/>
                  </w: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23" name="Рисунок 126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Рисунок 126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Times New Roman" w:ascii="Times New Roman" w:hAnsi="Times New Roman"/>
                      <w:b/>
                      <w:sz w:val="24"/>
                      <w:szCs w:val="24"/>
                    </w:rPr>
                    <w:t> </w:t>
                  </w:r>
                  <w:r>
                    <w:rPr>
                      <w:rFonts w:eastAsia="Times New Roman" w:cs="Times New Roman" w:ascii="Times New Roman" w:hAnsi="Times New Roman"/>
                      <w:b/>
                      <w:strike/>
                      <w:sz w:val="24"/>
                      <w:szCs w:val="24"/>
                    </w:rPr>
                    <w:t> 2 </w:t>
                  </w:r>
                </w:p>
              </w:tc>
              <w:tc>
                <w:tcPr>
                  <w:tcW w:w="14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882650" cy="1225550"/>
                        <wp:effectExtent l="0" t="0" r="0" b="0"/>
                        <wp:docPr id="24" name="Рисунок 127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Рисунок 127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25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49300" cy="1146810"/>
                        <wp:effectExtent l="0" t="0" r="0" b="0"/>
                        <wp:docPr id="25" name="Рисунок 128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Рисунок 128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11468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200150" cy="1192530"/>
                        <wp:effectExtent l="0" t="0" r="0" b="0"/>
                        <wp:docPr id="26" name="Рисунок 129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Рисунок 129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1925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25730" cy="990600"/>
                        <wp:effectExtent l="0" t="0" r="0" b="0"/>
                        <wp:docPr id="27" name="Рисунок 130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Рисунок 130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20650" cy="952500"/>
                        <wp:effectExtent l="0" t="0" r="0" b="0"/>
                        <wp:docPr id="28" name="Рисунок 131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Рисунок 131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0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590550" cy="1362710"/>
                        <wp:effectExtent l="0" t="0" r="0" b="0"/>
                        <wp:docPr id="29" name="Рисунок 13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Рисунок 13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13627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3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31445" cy="1041400"/>
                        <wp:effectExtent l="0" t="0" r="0" b="0"/>
                        <wp:docPr id="30" name="Рисунок 13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Рисунок 13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27000" cy="1003300"/>
                        <wp:effectExtent l="0" t="0" r="0" b="0"/>
                        <wp:docPr id="31" name="Рисунок 13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Рисунок 13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003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3921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"/>
              <w:gridCol w:w="1430"/>
              <w:gridCol w:w="1276"/>
            </w:tblGrid>
            <w:tr>
              <w:trPr/>
              <w:tc>
                <w:tcPr>
                  <w:tcW w:w="121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04850" cy="903605"/>
                        <wp:effectExtent l="0" t="0" r="0" b="0"/>
                        <wp:docPr id="32" name="Рисунок 16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Рисунок 16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9036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3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474345" cy="838200"/>
                        <wp:effectExtent l="0" t="0" r="0" b="0"/>
                        <wp:docPr id="33" name="Рисунок 165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Рисунок 165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34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br/>
                  </w: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34" name="Рисунок 166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Рисунок 166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1  = Е</w:t>
                  </w:r>
                </w:p>
              </w:tc>
              <w:tc>
                <w:tcPr>
                  <w:tcW w:w="1276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42950" cy="1041400"/>
                        <wp:effectExtent l="0" t="0" r="0" b="0"/>
                        <wp:docPr id="35" name="Рисунок 167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Рисунок 167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5060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04"/>
              <w:gridCol w:w="1261"/>
              <w:gridCol w:w="1795"/>
            </w:tblGrid>
            <w:tr>
              <w:trPr/>
              <w:tc>
                <w:tcPr>
                  <w:tcW w:w="2004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206500" cy="748030"/>
                        <wp:effectExtent l="0" t="0" r="0" b="0"/>
                        <wp:docPr id="36" name="Рисунок 17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Рисунок 17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0" cy="74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br/>
                  </w: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37" name="Рисунок 17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Рисунок 17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1  = П</w:t>
                  </w:r>
                </w:p>
              </w:tc>
              <w:tc>
                <w:tcPr>
                  <w:tcW w:w="126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42950" cy="944245"/>
                        <wp:effectExtent l="0" t="0" r="0" b="0"/>
                        <wp:docPr id="38" name="Рисунок 17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Рисунок 17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442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073150" cy="815975"/>
                        <wp:effectExtent l="0" t="0" r="0" b="0"/>
                        <wp:docPr id="39" name="Рисунок 175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" name="Рисунок 175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150" cy="815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br/>
                  </w:r>
                  <w:r>
                    <w:rPr/>
                    <w:drawing>
                      <wp:inline distT="0" distB="0" distL="0" distR="0">
                        <wp:extent cx="406400" cy="152400"/>
                        <wp:effectExtent l="0" t="0" r="0" b="0"/>
                        <wp:docPr id="40" name="Рисунок 176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Рисунок 176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  <w:t> 3  = В</w:t>
                  </w:r>
                </w:p>
              </w:tc>
            </w:tr>
          </w:tbl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11033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4"/>
              <w:gridCol w:w="1860"/>
              <w:gridCol w:w="301"/>
              <w:gridCol w:w="1230"/>
              <w:gridCol w:w="79"/>
              <w:gridCol w:w="1740"/>
              <w:gridCol w:w="341"/>
              <w:gridCol w:w="1183"/>
              <w:gridCol w:w="1230"/>
              <w:gridCol w:w="599"/>
              <w:gridCol w:w="2204"/>
            </w:tblGrid>
            <w:tr>
              <w:trPr/>
              <w:tc>
                <w:tcPr>
                  <w:tcW w:w="264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01600" cy="802005"/>
                        <wp:effectExtent l="0" t="0" r="0" b="0"/>
                        <wp:docPr id="41" name="Рисунок 18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Рисунок 18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8020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117600" cy="878840"/>
                        <wp:effectExtent l="0" t="0" r="0" b="0"/>
                        <wp:docPr id="42" name="Рисунок 18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Рисунок 18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7600" cy="8788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28270" cy="1016000"/>
                        <wp:effectExtent l="0" t="0" r="0" b="0"/>
                        <wp:docPr id="43" name="Рисунок 18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Рисунок 18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7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17550" cy="1015365"/>
                        <wp:effectExtent l="0" t="0" r="0" b="0"/>
                        <wp:docPr id="44" name="Рисунок 185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Рисунок 185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0" cy="10153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  <w:tc>
                <w:tcPr>
                  <w:tcW w:w="174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041400" cy="965200"/>
                        <wp:effectExtent l="0" t="0" r="0" b="0"/>
                        <wp:docPr id="45" name="Рисунок 186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Рисунок 186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58750" cy="1252855"/>
                        <wp:effectExtent l="0" t="0" r="0" b="0"/>
                        <wp:docPr id="46" name="Рисунок 187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Рисунок 187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2528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83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694055" cy="1010920"/>
                        <wp:effectExtent l="0" t="0" r="0" b="0"/>
                        <wp:docPr id="47" name="Рисунок 188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Рисунок 188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055" cy="1010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3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17550" cy="1005840"/>
                        <wp:effectExtent l="0" t="0" r="0" b="0"/>
                        <wp:docPr id="48" name="Рисунок 189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Рисунок 189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7550" cy="10058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46050" cy="1153160"/>
                        <wp:effectExtent l="0" t="0" r="0" b="0"/>
                        <wp:docPr id="49" name="Рисунок 190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" name="Рисунок 190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153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46685" cy="1155700"/>
                        <wp:effectExtent l="0" t="0" r="0" b="0"/>
                        <wp:docPr id="50" name="Рисунок 191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Рисунок 191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155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4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327150" cy="972820"/>
                        <wp:effectExtent l="0" t="0" r="0" b="0"/>
                        <wp:docPr id="51" name="Рисунок 19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" name="Рисунок 19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150" cy="9728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150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15000"/>
            </w:tblGrid>
            <w:tr>
              <w:trPr/>
              <w:tc>
                <w:tcPr>
                  <w:tcW w:w="15000" w:type="dxa"/>
                  <w:tcBorders/>
                  <w:shd w:color="auto" w:fill="FFFFFF" w:val="clear"/>
                </w:tcPr>
                <w:tbl>
                  <w:tblPr>
                    <w:tblW w:w="8746" w:type="dxa"/>
                    <w:jc w:val="center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5"/>
                    <w:gridCol w:w="30"/>
                    <w:gridCol w:w="1318"/>
                    <w:gridCol w:w="542"/>
                    <w:gridCol w:w="44"/>
                    <w:gridCol w:w="2071"/>
                    <w:gridCol w:w="29"/>
                    <w:gridCol w:w="81"/>
                    <w:gridCol w:w="497"/>
                    <w:gridCol w:w="498"/>
                    <w:gridCol w:w="795"/>
                    <w:gridCol w:w="830"/>
                    <w:gridCol w:w="491"/>
                    <w:gridCol w:w="469"/>
                    <w:gridCol w:w="455"/>
                    <w:gridCol w:w="500"/>
                  </w:tblGrid>
                  <w:tr>
                    <w:trPr/>
                    <w:tc>
                      <w:tcPr>
                        <w:tcW w:w="95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30" w:type="dxa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</w:r>
                      </w:p>
                    </w:tc>
                    <w:tc>
                      <w:tcPr>
                        <w:tcW w:w="131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447040" cy="657860"/>
                              <wp:effectExtent l="0" t="0" r="0" b="0"/>
                              <wp:docPr id="52" name="Рисунок 304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2" name="Рисунок 304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040" cy="657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4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43510" cy="1132840"/>
                              <wp:effectExtent l="0" t="0" r="0" b="0"/>
                              <wp:docPr id="53" name="Рисунок 305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" name="Рисунок 305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132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144" w:type="dxa"/>
                        <w:gridSpan w:val="3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290320" cy="800100"/>
                              <wp:effectExtent l="0" t="0" r="0" b="0"/>
                              <wp:docPr id="54" name="Рисунок 306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4" name="Рисунок 306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0320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95" w:type="dxa"/>
                        <w:gridSpan w:val="2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574040" cy="730250"/>
                              <wp:effectExtent l="0" t="0" r="0" b="0"/>
                              <wp:docPr id="55" name="Рисунок 307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" name="Рисунок 307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4040" cy="73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25" w:type="dxa"/>
                        <w:gridSpan w:val="2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945515" cy="977900"/>
                              <wp:effectExtent l="0" t="0" r="0" b="0"/>
                              <wp:docPr id="56" name="Рисунок 308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" name="Рисунок 308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5515" cy="977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</w:rPr>
                          <w:br/>
                        </w:r>
                        <w:r>
                          <w:rPr/>
                          <w:drawing>
                            <wp:inline distT="0" distB="0" distL="0" distR="0">
                              <wp:extent cx="406400" cy="152400"/>
                              <wp:effectExtent l="0" t="0" r="0" b="0"/>
                              <wp:docPr id="57" name="Рисунок 309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7" name="Рисунок 309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6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eastAsia="Times New Roman" w:cs="Times New Roman" w:ascii="Times New Roman" w:hAnsi="Times New Roman"/>
                            <w:strike/>
                            <w:sz w:val="24"/>
                            <w:szCs w:val="24"/>
                          </w:rPr>
                          <w:t> 2 </w:t>
                        </w:r>
                      </w:p>
                    </w:tc>
                    <w:tc>
                      <w:tcPr>
                        <w:tcW w:w="960" w:type="dxa"/>
                        <w:gridSpan w:val="2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539750" cy="749300"/>
                              <wp:effectExtent l="0" t="0" r="0" b="0"/>
                              <wp:docPr id="58" name="Рисунок 310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" name="Рисунок 310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750" cy="749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539115" cy="825500"/>
                              <wp:effectExtent l="0" t="0" r="0" b="0"/>
                              <wp:docPr id="59" name="Рисунок 311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Рисунок 311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115" cy="825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/>
                    <w:tc>
                      <w:tcPr>
                        <w:tcW w:w="95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934" w:type="dxa"/>
                        <w:gridSpan w:val="4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171575" cy="1163320"/>
                              <wp:effectExtent l="0" t="0" r="0" b="0"/>
                              <wp:docPr id="60" name="Рисунок 337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" name="Рисунок 337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1575" cy="1163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71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46050" cy="1153160"/>
                              <wp:effectExtent l="0" t="0" r="0" b="0"/>
                              <wp:docPr id="61" name="Рисунок 338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" name="Рисунок 338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153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drawing>
                            <wp:inline distT="0" distB="0" distL="0" distR="0">
                              <wp:extent cx="146685" cy="1155700"/>
                              <wp:effectExtent l="0" t="0" r="0" b="0"/>
                              <wp:docPr id="62" name="Рисунок 339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2" name="Рисунок 339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155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7" w:type="dxa"/>
                        <w:gridSpan w:val="3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20650" cy="952500"/>
                              <wp:effectExtent l="0" t="0" r="0" b="0"/>
                              <wp:docPr id="63" name="Рисунок 340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" name="Рисунок 340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93" w:type="dxa"/>
                        <w:gridSpan w:val="2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751840" cy="939800"/>
                              <wp:effectExtent l="0" t="0" r="0" b="0"/>
                              <wp:docPr id="64" name="Рисунок 341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" name="Рисунок 341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840" cy="939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321" w:type="dxa"/>
                        <w:gridSpan w:val="2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23825" cy="977900"/>
                              <wp:effectExtent l="0" t="0" r="0" b="0"/>
                              <wp:docPr id="65" name="Рисунок 342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5" name="Рисунок 342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977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drawing>
                            <wp:inline distT="0" distB="0" distL="0" distR="0">
                              <wp:extent cx="621665" cy="789940"/>
                              <wp:effectExtent l="0" t="0" r="0" b="0"/>
                              <wp:docPr id="66" name="Рисунок 343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Рисунок 343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1665" cy="7899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24" w:type="dxa"/>
                        <w:gridSpan w:val="2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00" w:type="dxa"/>
                        <w:tcBorders/>
                      </w:tcPr>
                      <w:p>
                        <w:pPr>
                          <w:pStyle w:val="Normal"/>
                          <w:spacing w:before="0" w:after="200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6880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2"/>
              <w:gridCol w:w="79"/>
              <w:gridCol w:w="880"/>
              <w:gridCol w:w="393"/>
              <w:gridCol w:w="81"/>
              <w:gridCol w:w="1526"/>
              <w:gridCol w:w="624"/>
              <w:gridCol w:w="1594"/>
            </w:tblGrid>
            <w:tr>
              <w:trPr/>
              <w:tc>
                <w:tcPr>
                  <w:tcW w:w="1702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742950" cy="1031875"/>
                        <wp:effectExtent l="0" t="0" r="0" b="0"/>
                        <wp:docPr id="67" name="Рисунок 365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Рисунок 365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31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  <w:tc>
                <w:tcPr>
                  <w:tcW w:w="88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355600" cy="1006475"/>
                        <wp:effectExtent l="0" t="0" r="0" b="0"/>
                        <wp:docPr id="68" name="Рисунок 366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Рисунок 366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10064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3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33350" cy="1052830"/>
                        <wp:effectExtent l="0" t="0" r="0" b="0"/>
                        <wp:docPr id="69" name="Рисунок 367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Рисунок 367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052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  <w:tc>
                <w:tcPr>
                  <w:tcW w:w="1526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666750" cy="1111250"/>
                        <wp:effectExtent l="0" t="0" r="0" b="0"/>
                        <wp:docPr id="70" name="Рисунок 368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Рисунок 368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111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4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156210" cy="1233170"/>
                        <wp:effectExtent l="0" t="0" r="0" b="0"/>
                        <wp:docPr id="71" name="Рисунок 369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Рисунок 369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2331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52400" cy="1203325"/>
                        <wp:effectExtent l="0" t="0" r="0" b="0"/>
                        <wp:docPr id="72" name="Рисунок 370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Рисунок 370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03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4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/>
                    <w:drawing>
                      <wp:inline distT="0" distB="0" distL="0" distR="0">
                        <wp:extent cx="692150" cy="1059180"/>
                        <wp:effectExtent l="0" t="0" r="0" b="0"/>
                        <wp:docPr id="73" name="Рисунок 371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Рисунок 371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10591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/>
              <w:tc>
                <w:tcPr>
                  <w:tcW w:w="6879" w:type="dxa"/>
                  <w:gridSpan w:val="8"/>
                  <w:tcBorders/>
                  <w:shd w:color="auto" w:fill="FFFFFF" w:val="clear"/>
                  <w:vAlign w:val="center"/>
                </w:tcPr>
                <w:tbl>
                  <w:tblPr>
                    <w:tblW w:w="6801" w:type="dxa"/>
                    <w:jc w:val="center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84"/>
                    <w:gridCol w:w="302"/>
                    <w:gridCol w:w="2319"/>
                    <w:gridCol w:w="81"/>
                    <w:gridCol w:w="1360"/>
                    <w:gridCol w:w="1554"/>
                  </w:tblGrid>
                  <w:tr>
                    <w:trPr/>
                    <w:tc>
                      <w:tcPr>
                        <w:tcW w:w="1184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685800" cy="1008380"/>
                              <wp:effectExtent l="0" t="0" r="0" b="0"/>
                              <wp:docPr id="74" name="Рисунок 400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4" name="Рисунок 400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10083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2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33350" cy="1054100"/>
                              <wp:effectExtent l="0" t="0" r="0" b="0"/>
                              <wp:docPr id="75" name="Рисунок 401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" name="Рисунок 401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1054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19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416050" cy="878205"/>
                              <wp:effectExtent l="0" t="0" r="0" b="0"/>
                              <wp:docPr id="76" name="Рисунок 402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" name="Рисунок 402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0" cy="878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1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 w:ascii="Arial" w:hAnsi="Arial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60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806450" cy="1025525"/>
                              <wp:effectExtent l="0" t="0" r="0" b="0"/>
                              <wp:docPr id="77" name="Рисунок 403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7" name="Рисунок 403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025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54" w:type="dxa"/>
                        <w:tcBorders/>
                        <w:shd w:color="auto" w:fill="FFFFFF" w:val="clear"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Arial" w:hAnsi="Arial" w:eastAsia="Times New Roman" w:cs="Arial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920750" cy="1255395"/>
                              <wp:effectExtent l="0" t="0" r="0" b="0"/>
                              <wp:docPr id="78" name="Рисунок 404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8" name="Рисунок 404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0750" cy="1255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7803" w:type="dxa"/>
              <w:jc w:val="center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5"/>
              <w:gridCol w:w="629"/>
              <w:gridCol w:w="2550"/>
              <w:gridCol w:w="81"/>
              <w:gridCol w:w="1200"/>
              <w:gridCol w:w="569"/>
              <w:gridCol w:w="1438"/>
            </w:tblGrid>
            <w:tr>
              <w:trPr/>
              <w:tc>
                <w:tcPr>
                  <w:tcW w:w="1335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/>
                    <w:drawing>
                      <wp:inline distT="0" distB="0" distL="0" distR="0">
                        <wp:extent cx="777240" cy="1143000"/>
                        <wp:effectExtent l="0" t="0" r="0" b="0"/>
                        <wp:docPr id="79" name="Рисунок 420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Рисунок 420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724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/>
                    <w:drawing>
                      <wp:inline distT="0" distB="0" distL="0" distR="0">
                        <wp:extent cx="146050" cy="1153160"/>
                        <wp:effectExtent l="0" t="0" r="0" b="0"/>
                        <wp:docPr id="80" name="Рисунок 421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Рисунок 421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153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65100" cy="1303655"/>
                        <wp:effectExtent l="0" t="0" r="0" b="0"/>
                        <wp:docPr id="81" name="Рисунок 422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" name="Рисунок 422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130365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/>
                    <w:drawing>
                      <wp:inline distT="0" distB="0" distL="0" distR="0">
                        <wp:extent cx="1555750" cy="1130300"/>
                        <wp:effectExtent l="0" t="0" r="0" b="0"/>
                        <wp:docPr id="82" name="Рисунок 423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Рисунок 423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0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eastAsia="Times New Roman" w:cs="Arial" w:ascii="Arial" w:hAnsi="Arial"/>
                      <w:color w:val="000000"/>
                      <w:sz w:val="27"/>
                      <w:szCs w:val="27"/>
                    </w:rPr>
                  </w:r>
                </w:p>
              </w:tc>
              <w:tc>
                <w:tcPr>
                  <w:tcW w:w="1200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/>
                    <w:drawing>
                      <wp:inline distT="0" distB="0" distL="0" distR="0">
                        <wp:extent cx="704850" cy="1112520"/>
                        <wp:effectExtent l="0" t="0" r="0" b="0"/>
                        <wp:docPr id="83" name="Рисунок 424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" name="Рисунок 424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11125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/>
                    <w:drawing>
                      <wp:inline distT="0" distB="0" distL="0" distR="0">
                        <wp:extent cx="128270" cy="1016000"/>
                        <wp:effectExtent l="0" t="0" r="0" b="0"/>
                        <wp:docPr id="84" name="Рисунок 425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Рисунок 425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27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/>
                    <w:drawing>
                      <wp:inline distT="0" distB="0" distL="0" distR="0">
                        <wp:extent cx="143510" cy="1130300"/>
                        <wp:effectExtent l="0" t="0" r="0" b="0"/>
                        <wp:docPr id="85" name="Рисунок 426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" name="Рисунок 426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38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color w:val="000000"/>
                      <w:sz w:val="27"/>
                      <w:szCs w:val="27"/>
                    </w:rPr>
                  </w:pPr>
                  <w:r>
                    <w:rPr/>
                    <w:drawing>
                      <wp:inline distT="0" distB="0" distL="0" distR="0">
                        <wp:extent cx="845820" cy="1308100"/>
                        <wp:effectExtent l="0" t="0" r="0" b="0"/>
                        <wp:docPr id="86" name="Рисунок 427" descr="ребус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Рисунок 427" descr="ребус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13081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br/>
                  </w:r>
                </w:p>
              </w:tc>
            </w:tr>
          </w:tbl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0" w:left="1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  <w:tr>
        <w:trPr/>
        <w:tc>
          <w:tcPr>
            <w:tcW w:w="13148" w:type="dxa"/>
            <w:tcBorders/>
          </w:tcPr>
          <w:tbl>
            <w:tblPr>
              <w:tblW w:w="150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/>
            </w:tblPr>
            <w:tblGrid>
              <w:gridCol w:w="15000"/>
            </w:tblGrid>
            <w:tr>
              <w:trPr/>
              <w:tc>
                <w:tcPr>
                  <w:tcW w:w="15000" w:type="dxa"/>
                  <w:tcBorders/>
                  <w:shd w:color="auto" w:fill="FFFFFF" w:val="clear"/>
                </w:tcPr>
                <w:tbl>
                  <w:tblPr>
                    <w:tblW w:w="5000" w:type="pct"/>
                    <w:jc w:val="center"/>
                    <w:tblInd w:w="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31"/>
                    <w:gridCol w:w="1206"/>
                    <w:gridCol w:w="472"/>
                    <w:gridCol w:w="3203"/>
                    <w:gridCol w:w="364"/>
                    <w:gridCol w:w="1034"/>
                    <w:gridCol w:w="2454"/>
                    <w:gridCol w:w="79"/>
                    <w:gridCol w:w="2360"/>
                    <w:gridCol w:w="1636"/>
                    <w:gridCol w:w="59"/>
                  </w:tblGrid>
                  <w:tr>
                    <w:trPr/>
                    <w:tc>
                      <w:tcPr>
                        <w:tcW w:w="14998" w:type="dxa"/>
                        <w:gridSpan w:val="11"/>
                        <w:tcBorders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/>
                    <w:tc>
                      <w:tcPr>
                        <w:tcW w:w="2131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951230" cy="1219200"/>
                              <wp:effectExtent l="0" t="0" r="0" b="0"/>
                              <wp:docPr id="87" name="Рисунок 437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7" name="Рисунок 437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1230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520065" cy="876300"/>
                              <wp:effectExtent l="0" t="0" r="0" b="0"/>
                              <wp:docPr id="88" name="Рисунок 438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8" name="Рисунок 438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0065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2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71450" cy="1353820"/>
                              <wp:effectExtent l="0" t="0" r="0" b="0"/>
                              <wp:docPr id="89" name="Рисунок 439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9" name="Рисунок 439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3538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03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458595" cy="1079500"/>
                              <wp:effectExtent l="0" t="0" r="0" b="0"/>
                              <wp:docPr id="90" name="Рисунок 440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Рисунок 440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58595" cy="1079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20650" cy="952500"/>
                              <wp:effectExtent l="0" t="0" r="0" b="0"/>
                              <wp:docPr id="91" name="Рисунок 441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1" name="Рисунок 441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65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3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28270" cy="1010285"/>
                              <wp:effectExtent l="0" t="0" r="0" b="0"/>
                              <wp:docPr id="92" name="Рисунок 442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Рисунок 442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3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270" cy="10102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drawing>
                            <wp:inline distT="0" distB="0" distL="0" distR="0">
                              <wp:extent cx="128270" cy="1016000"/>
                              <wp:effectExtent l="0" t="0" r="0" b="0"/>
                              <wp:docPr id="93" name="Рисунок 443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3" name="Рисунок 443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270" cy="10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/>
                          <w:drawing>
                            <wp:inline distT="0" distB="0" distL="0" distR="0">
                              <wp:extent cx="128905" cy="1017905"/>
                              <wp:effectExtent l="0" t="0" r="0" b="0"/>
                              <wp:docPr id="94" name="Рисунок 444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Рисунок 444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905" cy="1017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54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111250" cy="889000"/>
                              <wp:effectExtent l="0" t="0" r="0" b="0"/>
                              <wp:docPr id="95" name="Рисунок 445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5" name="Рисунок 445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1250" cy="889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60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1066800" cy="1066800"/>
                              <wp:effectExtent l="0" t="0" r="0" b="0"/>
                              <wp:docPr id="96" name="Рисунок 446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Рисунок 446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0" cy="1066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36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rPr>
                            <w:rFonts w:ascii="Times New Roman" w:hAnsi="Times New Roman" w:eastAsia="Times New Roman" w:cs="Times New Roman"/>
                            <w:sz w:val="24"/>
                            <w:szCs w:val="24"/>
                          </w:rPr>
                        </w:pPr>
                        <w:r>
                          <w:rPr/>
                          <w:drawing>
                            <wp:inline distT="0" distB="0" distL="0" distR="0">
                              <wp:extent cx="731520" cy="1143000"/>
                              <wp:effectExtent l="0" t="0" r="0" b="0"/>
                              <wp:docPr id="97" name="Рисунок 447" descr="ребуси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7" name="Рисунок 447" descr="ребуси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152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" w:type="dxa"/>
                        <w:tcBorders/>
                      </w:tcPr>
                      <w:p>
                        <w:pPr>
                          <w:pStyle w:val="Normal"/>
                          <w:spacing w:before="0" w:after="200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Times New Roman" w:cs="Arial"/>
                      <w:sz w:val="24"/>
                      <w:szCs w:val="24"/>
                    </w:rPr>
                  </w:pPr>
                  <w:r>
                    <w:rPr>
                      <w:rFonts w:eastAsia="Times New Roman" w:cs="Arial" w:ascii="Arial" w:hAnsi="Arial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Arial" w:hAnsi="Arial" w:eastAsia="Times New Roman" w:cs="Arial"/>
                <w:color w:val="000000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000000"/>
                <w:sz w:val="27"/>
                <w:szCs w:val="27"/>
              </w:rPr>
            </w:r>
          </w:p>
        </w:tc>
        <w:tc>
          <w:tcPr>
            <w:tcW w:w="241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0" w:left="1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宋体" w:cs="Times New Roman" w:ascii="Times New Roman" w:hAnsi="Times New Roman"/>
                <w:kern w:val="0"/>
                <w:sz w:val="28"/>
                <w:szCs w:val="28"/>
                <w:lang w:val="uk-UA" w:eastAsia="zh-CN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851" w:right="851" w:gutter="0" w:header="0" w:top="1418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uk-UA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298c"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uk-UA" w:eastAsia="zh-CN" w:bidi="ar-SA"/>
    </w:rPr>
  </w:style>
  <w:style w:type="paragraph" w:styleId="Heading1">
    <w:name w:val="heading 1"/>
    <w:basedOn w:val="Normal"/>
    <w:link w:val="1"/>
    <w:uiPriority w:val="9"/>
    <w:qFormat/>
    <w:rsid w:val="00da575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b7161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da575b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da575b"/>
    <w:rPr>
      <w:color w:val="0000FF"/>
      <w:u w:val="single"/>
    </w:rPr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da575b"/>
    <w:rPr>
      <w:rFonts w:ascii="Arial" w:hAnsi="Arial" w:eastAsia="Times New Roman" w:cs="Arial"/>
      <w:vanish/>
      <w:sz w:val="16"/>
      <w:szCs w:val="16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da575b"/>
    <w:rPr>
      <w:rFonts w:ascii="Arial" w:hAnsi="Arial" w:eastAsia="Times New Roman" w:cs="Arial"/>
      <w:vanish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621f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b71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a575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da575b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da575b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b716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gif"/><Relationship Id="rId8" Type="http://schemas.openxmlformats.org/officeDocument/2006/relationships/image" Target="media/image5.gif"/><Relationship Id="rId9" Type="http://schemas.openxmlformats.org/officeDocument/2006/relationships/image" Target="media/image6.jpeg"/><Relationship Id="rId10" Type="http://schemas.openxmlformats.org/officeDocument/2006/relationships/image" Target="media/image4.gif"/><Relationship Id="rId11" Type="http://schemas.openxmlformats.org/officeDocument/2006/relationships/image" Target="media/image7.jpeg"/><Relationship Id="rId12" Type="http://schemas.openxmlformats.org/officeDocument/2006/relationships/image" Target="media/image4.gif"/><Relationship Id="rId13" Type="http://schemas.openxmlformats.org/officeDocument/2006/relationships/image" Target="media/image8.gif"/><Relationship Id="rId14" Type="http://schemas.openxmlformats.org/officeDocument/2006/relationships/image" Target="media/image2.jpeg"/><Relationship Id="rId15" Type="http://schemas.openxmlformats.org/officeDocument/2006/relationships/image" Target="media/image2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1.jpeg"/><Relationship Id="rId20" Type="http://schemas.openxmlformats.org/officeDocument/2006/relationships/image" Target="media/image5.gif"/><Relationship Id="rId21" Type="http://schemas.openxmlformats.org/officeDocument/2006/relationships/image" Target="media/image12.jpeg"/><Relationship Id="rId22" Type="http://schemas.openxmlformats.org/officeDocument/2006/relationships/image" Target="media/image4.gif"/><Relationship Id="rId23" Type="http://schemas.openxmlformats.org/officeDocument/2006/relationships/image" Target="media/image13.jpeg"/><Relationship Id="rId24" Type="http://schemas.openxmlformats.org/officeDocument/2006/relationships/image" Target="media/image4.gif"/><Relationship Id="rId25" Type="http://schemas.openxmlformats.org/officeDocument/2006/relationships/image" Target="media/image14.jpeg"/><Relationship Id="rId26" Type="http://schemas.openxmlformats.org/officeDocument/2006/relationships/image" Target="media/image15.gif"/><Relationship Id="rId27" Type="http://schemas.openxmlformats.org/officeDocument/2006/relationships/image" Target="media/image16.jpeg"/><Relationship Id="rId28" Type="http://schemas.openxmlformats.org/officeDocument/2006/relationships/image" Target="media/image2.jpeg"/><Relationship Id="rId29" Type="http://schemas.openxmlformats.org/officeDocument/2006/relationships/image" Target="media/image2.jpeg"/><Relationship Id="rId30" Type="http://schemas.openxmlformats.org/officeDocument/2006/relationships/image" Target="media/image17.jpeg"/><Relationship Id="rId31" Type="http://schemas.openxmlformats.org/officeDocument/2006/relationships/image" Target="media/image11.jpeg"/><Relationship Id="rId32" Type="http://schemas.openxmlformats.org/officeDocument/2006/relationships/image" Target="media/image11.jpeg"/><Relationship Id="rId33" Type="http://schemas.openxmlformats.org/officeDocument/2006/relationships/image" Target="media/image18.gif"/><Relationship Id="rId34" Type="http://schemas.openxmlformats.org/officeDocument/2006/relationships/image" Target="media/image19.jpeg"/><Relationship Id="rId35" Type="http://schemas.openxmlformats.org/officeDocument/2006/relationships/image" Target="media/image4.gif"/><Relationship Id="rId36" Type="http://schemas.openxmlformats.org/officeDocument/2006/relationships/image" Target="media/image20.jpeg"/><Relationship Id="rId37" Type="http://schemas.openxmlformats.org/officeDocument/2006/relationships/image" Target="media/image1.jpeg"/><Relationship Id="rId38" Type="http://schemas.openxmlformats.org/officeDocument/2006/relationships/image" Target="media/image4.gif"/><Relationship Id="rId39" Type="http://schemas.openxmlformats.org/officeDocument/2006/relationships/image" Target="media/image21.gif"/><Relationship Id="rId40" Type="http://schemas.openxmlformats.org/officeDocument/2006/relationships/image" Target="media/image22.jpeg"/><Relationship Id="rId41" Type="http://schemas.openxmlformats.org/officeDocument/2006/relationships/image" Target="media/image4.gif"/><Relationship Id="rId42" Type="http://schemas.openxmlformats.org/officeDocument/2006/relationships/image" Target="media/image2.jpeg"/><Relationship Id="rId43" Type="http://schemas.openxmlformats.org/officeDocument/2006/relationships/image" Target="media/image23.jpeg"/><Relationship Id="rId44" Type="http://schemas.openxmlformats.org/officeDocument/2006/relationships/image" Target="media/image11.jpeg"/><Relationship Id="rId45" Type="http://schemas.openxmlformats.org/officeDocument/2006/relationships/image" Target="media/image24.gif"/><Relationship Id="rId46" Type="http://schemas.openxmlformats.org/officeDocument/2006/relationships/image" Target="media/image25.jpeg"/><Relationship Id="rId47" Type="http://schemas.openxmlformats.org/officeDocument/2006/relationships/image" Target="media/image11.jpeg"/><Relationship Id="rId48" Type="http://schemas.openxmlformats.org/officeDocument/2006/relationships/image" Target="media/image26.gif"/><Relationship Id="rId49" Type="http://schemas.openxmlformats.org/officeDocument/2006/relationships/image" Target="media/image27.gif"/><Relationship Id="rId50" Type="http://schemas.openxmlformats.org/officeDocument/2006/relationships/image" Target="media/image2.jpeg"/><Relationship Id="rId51" Type="http://schemas.openxmlformats.org/officeDocument/2006/relationships/image" Target="media/image2.jpeg"/><Relationship Id="rId52" Type="http://schemas.openxmlformats.org/officeDocument/2006/relationships/image" Target="media/image28.jpeg"/><Relationship Id="rId53" Type="http://schemas.openxmlformats.org/officeDocument/2006/relationships/image" Target="media/image29.gif"/><Relationship Id="rId54" Type="http://schemas.openxmlformats.org/officeDocument/2006/relationships/image" Target="media/image2.jpeg"/><Relationship Id="rId55" Type="http://schemas.openxmlformats.org/officeDocument/2006/relationships/image" Target="media/image1.jpeg"/><Relationship Id="rId56" Type="http://schemas.openxmlformats.org/officeDocument/2006/relationships/image" Target="media/image21.gif"/><Relationship Id="rId57" Type="http://schemas.openxmlformats.org/officeDocument/2006/relationships/image" Target="media/image30.jpeg"/><Relationship Id="rId58" Type="http://schemas.openxmlformats.org/officeDocument/2006/relationships/image" Target="media/image4.gif"/><Relationship Id="rId59" Type="http://schemas.openxmlformats.org/officeDocument/2006/relationships/image" Target="media/image31.gif"/><Relationship Id="rId60" Type="http://schemas.openxmlformats.org/officeDocument/2006/relationships/image" Target="media/image15.gif"/><Relationship Id="rId61" Type="http://schemas.openxmlformats.org/officeDocument/2006/relationships/image" Target="media/image32.jpeg"/><Relationship Id="rId62" Type="http://schemas.openxmlformats.org/officeDocument/2006/relationships/image" Target="media/image11.jpeg"/><Relationship Id="rId63" Type="http://schemas.openxmlformats.org/officeDocument/2006/relationships/image" Target="media/image11.jpeg"/><Relationship Id="rId64" Type="http://schemas.openxmlformats.org/officeDocument/2006/relationships/image" Target="media/image2.jpeg"/><Relationship Id="rId65" Type="http://schemas.openxmlformats.org/officeDocument/2006/relationships/image" Target="media/image7.jpeg"/><Relationship Id="rId66" Type="http://schemas.openxmlformats.org/officeDocument/2006/relationships/image" Target="media/image11.jpeg"/><Relationship Id="rId67" Type="http://schemas.openxmlformats.org/officeDocument/2006/relationships/image" Target="media/image21.gif"/><Relationship Id="rId68" Type="http://schemas.openxmlformats.org/officeDocument/2006/relationships/image" Target="media/image33.gif"/><Relationship Id="rId69" Type="http://schemas.openxmlformats.org/officeDocument/2006/relationships/image" Target="media/image34.jpeg"/><Relationship Id="rId70" Type="http://schemas.openxmlformats.org/officeDocument/2006/relationships/image" Target="media/image11.jpeg"/><Relationship Id="rId71" Type="http://schemas.openxmlformats.org/officeDocument/2006/relationships/image" Target="media/image35.jpeg"/><Relationship Id="rId72" Type="http://schemas.openxmlformats.org/officeDocument/2006/relationships/image" Target="media/image11.jpeg"/><Relationship Id="rId73" Type="http://schemas.openxmlformats.org/officeDocument/2006/relationships/image" Target="media/image11.jpeg"/><Relationship Id="rId74" Type="http://schemas.openxmlformats.org/officeDocument/2006/relationships/image" Target="media/image15.gif"/><Relationship Id="rId75" Type="http://schemas.openxmlformats.org/officeDocument/2006/relationships/image" Target="media/image29.gif"/><Relationship Id="rId76" Type="http://schemas.openxmlformats.org/officeDocument/2006/relationships/image" Target="media/image2.jpeg"/><Relationship Id="rId77" Type="http://schemas.openxmlformats.org/officeDocument/2006/relationships/image" Target="media/image1.jpeg"/><Relationship Id="rId78" Type="http://schemas.openxmlformats.org/officeDocument/2006/relationships/image" Target="media/image21.gif"/><Relationship Id="rId79" Type="http://schemas.openxmlformats.org/officeDocument/2006/relationships/image" Target="media/image36.jpeg"/><Relationship Id="rId80" Type="http://schemas.openxmlformats.org/officeDocument/2006/relationships/image" Target="media/image29.gif"/><Relationship Id="rId81" Type="http://schemas.openxmlformats.org/officeDocument/2006/relationships/image" Target="media/image2.jpeg"/><Relationship Id="rId82" Type="http://schemas.openxmlformats.org/officeDocument/2006/relationships/image" Target="media/image2.jpeg"/><Relationship Id="rId83" Type="http://schemas.openxmlformats.org/officeDocument/2006/relationships/image" Target="media/image37.jpeg"/><Relationship Id="rId84" Type="http://schemas.openxmlformats.org/officeDocument/2006/relationships/image" Target="media/image38.gif"/><Relationship Id="rId85" Type="http://schemas.openxmlformats.org/officeDocument/2006/relationships/image" Target="media/image2.jpeg"/><Relationship Id="rId86" Type="http://schemas.openxmlformats.org/officeDocument/2006/relationships/image" Target="media/image2.jpeg"/><Relationship Id="rId87" Type="http://schemas.openxmlformats.org/officeDocument/2006/relationships/image" Target="media/image39.jpeg"/><Relationship Id="rId88" Type="http://schemas.openxmlformats.org/officeDocument/2006/relationships/image" Target="media/image18.gif"/><Relationship Id="rId89" Type="http://schemas.openxmlformats.org/officeDocument/2006/relationships/image" Target="media/image40.gif"/><Relationship Id="rId90" Type="http://schemas.openxmlformats.org/officeDocument/2006/relationships/image" Target="media/image2.jpeg"/><Relationship Id="rId91" Type="http://schemas.openxmlformats.org/officeDocument/2006/relationships/image" Target="media/image41.jpeg"/><Relationship Id="rId92" Type="http://schemas.openxmlformats.org/officeDocument/2006/relationships/image" Target="media/image11.jpeg"/><Relationship Id="rId93" Type="http://schemas.openxmlformats.org/officeDocument/2006/relationships/image" Target="media/image2.jpeg"/><Relationship Id="rId94" Type="http://schemas.openxmlformats.org/officeDocument/2006/relationships/image" Target="media/image2.jpeg"/><Relationship Id="rId95" Type="http://schemas.openxmlformats.org/officeDocument/2006/relationships/image" Target="media/image2.jpeg"/><Relationship Id="rId96" Type="http://schemas.openxmlformats.org/officeDocument/2006/relationships/image" Target="media/image42.jpeg"/><Relationship Id="rId97" Type="http://schemas.openxmlformats.org/officeDocument/2006/relationships/image" Target="media/image43.jpeg"/><Relationship Id="rId98" Type="http://schemas.openxmlformats.org/officeDocument/2006/relationships/image" Target="media/image44.gif"/><Relationship Id="rId99" Type="http://schemas.openxmlformats.org/officeDocument/2006/relationships/numbering" Target="numbering.xml"/><Relationship Id="rId100" Type="http://schemas.openxmlformats.org/officeDocument/2006/relationships/fontTable" Target="fontTable.xml"/><Relationship Id="rId101" Type="http://schemas.openxmlformats.org/officeDocument/2006/relationships/settings" Target="settings.xml"/><Relationship Id="rId102" Type="http://schemas.openxmlformats.org/officeDocument/2006/relationships/theme" Target="theme/theme1.xml"/><Relationship Id="rId10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25F3-50EA-4213-90A1-D6638EA4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LibreOffice/24.8.0.3$Windows_X86_64 LibreOffice_project/0bdf1299c94fe897b119f97f3c613e9dca6be583</Application>
  <AppVersion>15.0000</AppVersion>
  <Pages>9</Pages>
  <Words>1029</Words>
  <Characters>6530</Characters>
  <CharactersWithSpaces>7426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2017-09-14T17:02:00Z</dcterms:created>
  <dc:creator>User</dc:creator>
  <dc:description/>
  <dc:language>uk-UA</dc:language>
  <cp:lastModifiedBy/>
  <dcterms:modified xsi:type="dcterms:W3CDTF">2025-09-09T16:55:45Z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