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2C3" w:rsidRDefault="003E72C3" w:rsidP="003E72C3">
      <w:pPr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UA" w:eastAsia="ru-RU"/>
          <w14:ligatures w14:val="none"/>
        </w:rPr>
        <w:t>Кейс: «Вибір франшизи для відкриття бізнесу в сфері швидкого харчування»</w:t>
      </w:r>
    </w:p>
    <w:p w:rsidR="003E72C3" w:rsidRPr="003E72C3" w:rsidRDefault="003E72C3" w:rsidP="003E72C3">
      <w:pPr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val="ru-UA" w:eastAsia="ru-RU"/>
          <w14:ligatures w14:val="none"/>
        </w:rPr>
      </w:pPr>
    </w:p>
    <w:p w:rsidR="003E72C3" w:rsidRPr="003E72C3" w:rsidRDefault="003E72C3" w:rsidP="003E72C3">
      <w:pPr>
        <w:ind w:firstLine="567"/>
        <w:jc w:val="both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b/>
          <w:bCs/>
          <w:kern w:val="0"/>
          <w:lang w:val="ru-UA" w:eastAsia="ru-RU"/>
          <w14:ligatures w14:val="none"/>
        </w:rPr>
        <w:t>Ситуація</w:t>
      </w: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 xml:space="preserve"> Ви — потенційний франчайзі, який планує відкрити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власний бізнес </w:t>
      </w: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>у місті середнього розміру. У вас є власні кошти в обсязі, достатньому для покриття стартових інвестицій, і ви готові взяти кредит на частину суми.</w:t>
      </w:r>
    </w:p>
    <w:p w:rsidR="003E72C3" w:rsidRPr="003E72C3" w:rsidRDefault="003E72C3" w:rsidP="003E72C3">
      <w:pPr>
        <w:ind w:firstLine="567"/>
        <w:jc w:val="both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>Ви розглядаєте дві франшизи з різних концепцій і сегментів ринку. Обидві франшизи активно розвиваються через франчайзинг і пропонують готові бізнес-моделі.</w:t>
      </w:r>
    </w:p>
    <w:p w:rsidR="003E72C3" w:rsidRPr="003E72C3" w:rsidRDefault="003E72C3" w:rsidP="003E72C3">
      <w:pPr>
        <w:ind w:firstLine="567"/>
        <w:jc w:val="both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b/>
          <w:bCs/>
          <w:kern w:val="0"/>
          <w:lang w:val="ru-UA" w:eastAsia="ru-RU"/>
          <w14:ligatures w14:val="none"/>
        </w:rPr>
        <w:t>Завдання</w:t>
      </w: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 xml:space="preserve"> Самостійно знайти актуальну інформацію про ці франшизи (станом на 2026 рік) з відкритих джерел (офіційні сайти франшиз, рейтинги франчайзингу, статті, відгуки франчайзі, бізнес-каталоги тощо) і провести повноцінне порівняння.</w:t>
      </w:r>
    </w:p>
    <w:p w:rsidR="003E72C3" w:rsidRPr="003E72C3" w:rsidRDefault="003E72C3" w:rsidP="003E72C3">
      <w:pPr>
        <w:ind w:firstLine="567"/>
        <w:jc w:val="both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b/>
          <w:bCs/>
          <w:kern w:val="0"/>
          <w:lang w:val="ru-UA" w:eastAsia="ru-RU"/>
          <w14:ligatures w14:val="none"/>
        </w:rPr>
        <w:t>Етапи аналізу, які потрібно виконати:</w:t>
      </w:r>
    </w:p>
    <w:p w:rsidR="003E72C3" w:rsidRPr="003E72C3" w:rsidRDefault="003E72C3" w:rsidP="003E72C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b/>
          <w:bCs/>
          <w:kern w:val="0"/>
          <w:lang w:val="ru-UA" w:eastAsia="ru-RU"/>
          <w14:ligatures w14:val="none"/>
        </w:rPr>
        <w:t>Ідентифікація франшиз</w:t>
      </w: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 xml:space="preserve"> Визначте реальні назви двох франшиз, які відповідають описаним концепціям. Обґрунтуйте свій вибір.</w:t>
      </w:r>
    </w:p>
    <w:p w:rsidR="003E72C3" w:rsidRPr="003E72C3" w:rsidRDefault="003E72C3" w:rsidP="003E72C3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b/>
          <w:bCs/>
          <w:kern w:val="0"/>
          <w:lang w:val="ru-UA" w:eastAsia="ru-RU"/>
          <w14:ligatures w14:val="none"/>
        </w:rPr>
        <w:t>Збір ключової інформації про кожну франшизу</w:t>
      </w:r>
    </w:p>
    <w:p w:rsidR="003E72C3" w:rsidRPr="003E72C3" w:rsidRDefault="003E72C3" w:rsidP="003E72C3">
      <w:pPr>
        <w:numPr>
          <w:ilvl w:val="1"/>
          <w:numId w:val="1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>Паушальний (вступний) внесок</w:t>
      </w:r>
    </w:p>
    <w:p w:rsidR="003E72C3" w:rsidRPr="003E72C3" w:rsidRDefault="003E72C3" w:rsidP="003E72C3">
      <w:pPr>
        <w:numPr>
          <w:ilvl w:val="1"/>
          <w:numId w:val="1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>Загальний обсяг інвестицій (включаючи ремонт, обладнання, товарний запас, маркетинг)</w:t>
      </w:r>
    </w:p>
    <w:p w:rsidR="003E72C3" w:rsidRPr="003E72C3" w:rsidRDefault="003E72C3" w:rsidP="003E72C3">
      <w:pPr>
        <w:numPr>
          <w:ilvl w:val="1"/>
          <w:numId w:val="1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>Роялті (% від обороту) та додаткові платежі (маркетинговий фонд тощо)</w:t>
      </w:r>
    </w:p>
    <w:p w:rsidR="003E72C3" w:rsidRPr="003E72C3" w:rsidRDefault="003E72C3" w:rsidP="003E72C3">
      <w:pPr>
        <w:numPr>
          <w:ilvl w:val="1"/>
          <w:numId w:val="1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>Вимоги до приміщення (площа, локація, технічні умови)</w:t>
      </w:r>
    </w:p>
    <w:p w:rsidR="003E72C3" w:rsidRPr="003E72C3" w:rsidRDefault="003E72C3" w:rsidP="003E72C3">
      <w:pPr>
        <w:numPr>
          <w:ilvl w:val="1"/>
          <w:numId w:val="1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>Середній чек і прогнозований місячний оборот точки</w:t>
      </w:r>
    </w:p>
    <w:p w:rsidR="003E72C3" w:rsidRPr="003E72C3" w:rsidRDefault="003E72C3" w:rsidP="003E72C3">
      <w:pPr>
        <w:numPr>
          <w:ilvl w:val="1"/>
          <w:numId w:val="1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>Заявлений термін окупності</w:t>
      </w:r>
    </w:p>
    <w:p w:rsidR="003E72C3" w:rsidRPr="003E72C3" w:rsidRDefault="003E72C3" w:rsidP="003E72C3">
      <w:pPr>
        <w:numPr>
          <w:ilvl w:val="1"/>
          <w:numId w:val="1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>Кількість діючих точок у мережі</w:t>
      </w:r>
    </w:p>
    <w:p w:rsidR="003E72C3" w:rsidRPr="003E72C3" w:rsidRDefault="003E72C3" w:rsidP="003E72C3">
      <w:pPr>
        <w:numPr>
          <w:ilvl w:val="1"/>
          <w:numId w:val="1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>Основні елементи підтримки від франчайзера (навчання, постачання, маркетинг, програмне забезпечення, контроль якості)</w:t>
      </w:r>
    </w:p>
    <w:p w:rsidR="003E72C3" w:rsidRPr="003E72C3" w:rsidRDefault="003E72C3" w:rsidP="003E72C3">
      <w:pPr>
        <w:numPr>
          <w:ilvl w:val="1"/>
          <w:numId w:val="1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>Цільова аудиторія та позиціонування бренду</w:t>
      </w:r>
    </w:p>
    <w:p w:rsidR="003E72C3" w:rsidRPr="003E72C3" w:rsidRDefault="003E72C3" w:rsidP="003E72C3">
      <w:pPr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b/>
          <w:bCs/>
          <w:kern w:val="0"/>
          <w:lang w:val="ru-UA" w:eastAsia="ru-RU"/>
          <w14:ligatures w14:val="none"/>
        </w:rPr>
        <w:t>Порівняльна таблиця</w:t>
      </w: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 xml:space="preserve"> Створіть таблицю з усіма ключовими параметрами для наочності.</w:t>
      </w:r>
    </w:p>
    <w:p w:rsidR="003E72C3" w:rsidRPr="003E72C3" w:rsidRDefault="003E72C3" w:rsidP="003E72C3">
      <w:pPr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b/>
          <w:bCs/>
          <w:kern w:val="0"/>
          <w:lang w:val="ru-UA" w:eastAsia="ru-RU"/>
          <w14:ligatures w14:val="none"/>
        </w:rPr>
        <w:t>SWOT-аналіз</w:t>
      </w: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 xml:space="preserve"> Проведіть SWOT для кожної франшизи (або порівняльний SWOT двох варіантів).</w:t>
      </w:r>
    </w:p>
    <w:p w:rsidR="003E72C3" w:rsidRPr="003E72C3" w:rsidRDefault="003E72C3" w:rsidP="003E72C3">
      <w:pPr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b/>
          <w:bCs/>
          <w:kern w:val="0"/>
          <w:lang w:val="ru-UA" w:eastAsia="ru-RU"/>
          <w14:ligatures w14:val="none"/>
        </w:rPr>
        <w:t>Оцінка ризиків</w:t>
      </w: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 xml:space="preserve"> Визначте основні ризики для кожної моделі (сезонність, конкуренція, залежність від постачальників, економічні фактори, витрати на персонал тощо).</w:t>
      </w:r>
    </w:p>
    <w:p w:rsidR="003E72C3" w:rsidRPr="003E72C3" w:rsidRDefault="003E72C3" w:rsidP="003E72C3">
      <w:pPr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b/>
          <w:bCs/>
          <w:kern w:val="0"/>
          <w:lang w:val="ru-UA" w:eastAsia="ru-RU"/>
          <w14:ligatures w14:val="none"/>
        </w:rPr>
        <w:t>Фінансовий розрахунок (спрощений)</w:t>
      </w:r>
    </w:p>
    <w:p w:rsidR="003E72C3" w:rsidRPr="003E72C3" w:rsidRDefault="003E72C3" w:rsidP="003E72C3">
      <w:pPr>
        <w:numPr>
          <w:ilvl w:val="1"/>
          <w:numId w:val="1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>Припустіть реалістичний місячний оборот для середнього міста.</w:t>
      </w:r>
    </w:p>
    <w:p w:rsidR="003E72C3" w:rsidRPr="003E72C3" w:rsidRDefault="003E72C3" w:rsidP="003E72C3">
      <w:pPr>
        <w:numPr>
          <w:ilvl w:val="1"/>
          <w:numId w:val="1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>Розрахуйте приблизну точку беззбитковості.</w:t>
      </w:r>
    </w:p>
    <w:p w:rsidR="003E72C3" w:rsidRPr="003E72C3" w:rsidRDefault="003E72C3" w:rsidP="003E72C3">
      <w:pPr>
        <w:numPr>
          <w:ilvl w:val="1"/>
          <w:numId w:val="1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>Оцініть потенційний чистий прибуток на 2-й рік роботи.</w:t>
      </w:r>
    </w:p>
    <w:p w:rsidR="003E72C3" w:rsidRPr="003E72C3" w:rsidRDefault="003E72C3" w:rsidP="003E72C3">
      <w:pPr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b/>
          <w:bCs/>
          <w:kern w:val="0"/>
          <w:lang w:val="ru-UA" w:eastAsia="ru-RU"/>
          <w14:ligatures w14:val="none"/>
        </w:rPr>
        <w:t>Висновок і рекомендація</w:t>
      </w:r>
    </w:p>
    <w:p w:rsidR="003E72C3" w:rsidRPr="003E72C3" w:rsidRDefault="003E72C3" w:rsidP="003E72C3">
      <w:pPr>
        <w:numPr>
          <w:ilvl w:val="1"/>
          <w:numId w:val="1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>Яку з двох франшиз ви оберете і чому?</w:t>
      </w:r>
    </w:p>
    <w:p w:rsidR="003E72C3" w:rsidRPr="003E72C3" w:rsidRDefault="003E72C3" w:rsidP="003E72C3">
      <w:pPr>
        <w:numPr>
          <w:ilvl w:val="1"/>
          <w:numId w:val="1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>Які аргументи на користь вашого вибору (інвестиційна привабливість, швидкість окупності, стійкість бізнес-моделі, перспективи розвитку тощо)?</w:t>
      </w:r>
    </w:p>
    <w:p w:rsidR="003E72C3" w:rsidRPr="003E72C3" w:rsidRDefault="003E72C3" w:rsidP="003E72C3">
      <w:pPr>
        <w:numPr>
          <w:ilvl w:val="1"/>
          <w:numId w:val="1"/>
        </w:numPr>
        <w:tabs>
          <w:tab w:val="left" w:pos="851"/>
        </w:tabs>
        <w:ind w:left="0" w:firstLine="567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>Чи є сенс розглядати інші формати або гібридні рішення?</w:t>
      </w:r>
    </w:p>
    <w:p w:rsidR="003E72C3" w:rsidRPr="003E72C3" w:rsidRDefault="003E72C3" w:rsidP="003E72C3">
      <w:pPr>
        <w:tabs>
          <w:tab w:val="left" w:pos="851"/>
        </w:tabs>
        <w:ind w:firstLine="567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>Цей кейс повністю універсальний, не прив'язаний до конкретного ринку чи країни, і дозволяє студенту самостійно провести повноцінне дослідження та прийняти обґрунтоване рішення.</w:t>
      </w:r>
    </w:p>
    <w:p w:rsidR="003E72C3" w:rsidRPr="003E72C3" w:rsidRDefault="003E72C3" w:rsidP="003E72C3">
      <w:pPr>
        <w:tabs>
          <w:tab w:val="left" w:pos="851"/>
        </w:tabs>
        <w:ind w:firstLine="567"/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</w:pPr>
      <w:r w:rsidRPr="003E72C3">
        <w:rPr>
          <w:rFonts w:ascii="Times New Roman" w:eastAsia="Times New Roman" w:hAnsi="Times New Roman" w:cs="Times New Roman"/>
          <w:kern w:val="0"/>
          <w:lang w:val="ru-UA" w:eastAsia="ru-RU"/>
          <w14:ligatures w14:val="none"/>
        </w:rPr>
        <w:t>Якщо потрібно — можу додати шаблон таблиці або розширити завдання (наприклад, додати пункт про юридичні аспекти франчайзингового договору).</w:t>
      </w:r>
    </w:p>
    <w:p w:rsidR="00000000" w:rsidRPr="003E72C3" w:rsidRDefault="00000000" w:rsidP="003E72C3">
      <w:pPr>
        <w:tabs>
          <w:tab w:val="left" w:pos="851"/>
        </w:tabs>
        <w:ind w:firstLine="567"/>
        <w:rPr>
          <w:lang w:val="ru-UA"/>
        </w:rPr>
      </w:pPr>
    </w:p>
    <w:sectPr w:rsidR="00AE7657" w:rsidRPr="003E72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4992"/>
    <w:multiLevelType w:val="multilevel"/>
    <w:tmpl w:val="D9DC9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9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96052D"/>
    <w:multiLevelType w:val="multilevel"/>
    <w:tmpl w:val="64D6F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9546645">
    <w:abstractNumId w:val="0"/>
  </w:num>
  <w:num w:numId="2" w16cid:durableId="3581210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C3"/>
    <w:rsid w:val="003A3A82"/>
    <w:rsid w:val="003E72C3"/>
    <w:rsid w:val="00963B25"/>
    <w:rsid w:val="009F4A59"/>
    <w:rsid w:val="00AE26FB"/>
    <w:rsid w:val="00CB1212"/>
    <w:rsid w:val="00F5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95FDF2"/>
  <w15:chartTrackingRefBased/>
  <w15:docId w15:val="{1336DAC6-A3A6-4E4B-9047-057BBAA6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3">
    <w:name w:val="heading 3"/>
    <w:basedOn w:val="a"/>
    <w:link w:val="30"/>
    <w:uiPriority w:val="9"/>
    <w:qFormat/>
    <w:rsid w:val="003E72C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E72C3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E72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ru-UA" w:eastAsia="ru-RU"/>
      <w14:ligatures w14:val="none"/>
    </w:rPr>
  </w:style>
  <w:style w:type="character" w:styleId="a4">
    <w:name w:val="Strong"/>
    <w:basedOn w:val="a0"/>
    <w:uiPriority w:val="22"/>
    <w:qFormat/>
    <w:rsid w:val="003E72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Ткачук</dc:creator>
  <cp:keywords/>
  <dc:description/>
  <cp:lastModifiedBy>Александр Ткачук</cp:lastModifiedBy>
  <cp:revision>1</cp:revision>
  <dcterms:created xsi:type="dcterms:W3CDTF">2026-02-16T10:26:00Z</dcterms:created>
  <dcterms:modified xsi:type="dcterms:W3CDTF">2026-02-16T10:30:00Z</dcterms:modified>
</cp:coreProperties>
</file>