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74E8" w14:textId="4321A3AC" w:rsidR="00BF01FC" w:rsidRDefault="00BF01FC" w:rsidP="00BF01FC">
      <w:pPr>
        <w:shd w:val="clear" w:color="auto" w:fill="FFFFFF"/>
        <w:ind w:firstLine="567"/>
        <w:jc w:val="center"/>
        <w:rPr>
          <w:b/>
          <w:bCs/>
          <w:sz w:val="28"/>
          <w:szCs w:val="28"/>
          <w:lang w:val="uk-UA"/>
        </w:rPr>
      </w:pPr>
      <w:r>
        <w:rPr>
          <w:b/>
          <w:bCs/>
          <w:sz w:val="28"/>
          <w:szCs w:val="28"/>
          <w:lang w:val="uk-UA"/>
        </w:rPr>
        <w:t>Економіка та організація виробництва</w:t>
      </w:r>
    </w:p>
    <w:p w14:paraId="598D94C0" w14:textId="1241325B" w:rsidR="00BF01FC" w:rsidRDefault="00BF01FC" w:rsidP="00BF01FC">
      <w:pPr>
        <w:shd w:val="clear" w:color="auto" w:fill="FFFFFF"/>
        <w:ind w:firstLine="567"/>
        <w:jc w:val="center"/>
        <w:rPr>
          <w:b/>
          <w:bCs/>
          <w:sz w:val="28"/>
          <w:szCs w:val="28"/>
          <w:lang w:val="uk-UA"/>
        </w:rPr>
      </w:pPr>
      <w:r>
        <w:rPr>
          <w:b/>
          <w:bCs/>
          <w:sz w:val="28"/>
          <w:szCs w:val="28"/>
          <w:lang w:val="uk-UA"/>
        </w:rPr>
        <w:t xml:space="preserve">Тема 5. </w:t>
      </w:r>
      <w:r w:rsidRPr="00BF01FC">
        <w:rPr>
          <w:b/>
          <w:bCs/>
          <w:sz w:val="28"/>
          <w:szCs w:val="28"/>
          <w:lang w:val="uk-UA"/>
        </w:rPr>
        <w:t>Організація управління якістю продукції, робіт та послуг</w:t>
      </w:r>
    </w:p>
    <w:p w14:paraId="71144882" w14:textId="6A359B48" w:rsidR="00BF01FC" w:rsidRDefault="00BF01FC" w:rsidP="00BF01FC">
      <w:pPr>
        <w:shd w:val="clear" w:color="auto" w:fill="FFFFFF"/>
        <w:ind w:firstLine="567"/>
        <w:jc w:val="center"/>
        <w:rPr>
          <w:b/>
          <w:bCs/>
          <w:sz w:val="28"/>
          <w:szCs w:val="28"/>
          <w:lang w:val="uk-UA"/>
        </w:rPr>
      </w:pPr>
    </w:p>
    <w:p w14:paraId="1B6AA197" w14:textId="64C5E243" w:rsidR="00291FAC" w:rsidRDefault="00BF01FC" w:rsidP="00291FAC">
      <w:pPr>
        <w:tabs>
          <w:tab w:val="left" w:pos="3261"/>
        </w:tabs>
        <w:spacing w:after="120"/>
        <w:jc w:val="both"/>
        <w:rPr>
          <w:sz w:val="28"/>
          <w:szCs w:val="28"/>
          <w:lang w:val="uk-UA"/>
        </w:rPr>
      </w:pPr>
      <w:r w:rsidRPr="00BF01FC">
        <w:rPr>
          <w:b/>
          <w:bCs/>
          <w:sz w:val="28"/>
          <w:szCs w:val="28"/>
          <w:lang w:val="uk-UA"/>
        </w:rPr>
        <w:t>1.</w:t>
      </w:r>
      <w:r>
        <w:rPr>
          <w:sz w:val="28"/>
          <w:szCs w:val="28"/>
          <w:lang w:val="uk-UA"/>
        </w:rPr>
        <w:t xml:space="preserve"> </w:t>
      </w:r>
      <w:r w:rsidRPr="00FA4D62">
        <w:rPr>
          <w:sz w:val="28"/>
          <w:szCs w:val="28"/>
          <w:lang w:val="uk-UA"/>
        </w:rPr>
        <w:t>Мале підприємство «</w:t>
      </w:r>
      <w:proofErr w:type="spellStart"/>
      <w:r w:rsidRPr="00FA4D62">
        <w:rPr>
          <w:sz w:val="28"/>
          <w:szCs w:val="28"/>
          <w:lang w:val="uk-UA"/>
        </w:rPr>
        <w:t>Ауріка</w:t>
      </w:r>
      <w:proofErr w:type="spellEnd"/>
      <w:r w:rsidRPr="00FA4D62">
        <w:rPr>
          <w:sz w:val="28"/>
          <w:szCs w:val="28"/>
          <w:lang w:val="uk-UA"/>
        </w:rPr>
        <w:t xml:space="preserve">-бізнес» освоїло виробництво трьох видів </w:t>
      </w:r>
      <w:r w:rsidRPr="00E812B4">
        <w:rPr>
          <w:sz w:val="28"/>
          <w:szCs w:val="28"/>
          <w:lang w:val="uk-UA"/>
        </w:rPr>
        <w:t>побутової техніки – ваги побутові ДВП-5М, ваги побутові НПП-2, ваги підлогові ДВП-130.</w:t>
      </w:r>
    </w:p>
    <w:p w14:paraId="176121DB" w14:textId="0EA5BE58" w:rsidR="0074572B" w:rsidRPr="00E812B4" w:rsidRDefault="0074572B" w:rsidP="0074572B">
      <w:pPr>
        <w:tabs>
          <w:tab w:val="left" w:pos="3261"/>
        </w:tabs>
        <w:spacing w:after="120"/>
        <w:ind w:firstLine="567"/>
        <w:jc w:val="both"/>
        <w:rPr>
          <w:sz w:val="28"/>
          <w:szCs w:val="28"/>
          <w:lang w:val="uk-UA"/>
        </w:rPr>
      </w:pPr>
      <w:r>
        <w:rPr>
          <w:sz w:val="28"/>
          <w:szCs w:val="28"/>
          <w:lang w:val="uk-UA"/>
        </w:rPr>
        <w:t>Необхідно:</w:t>
      </w:r>
    </w:p>
    <w:p w14:paraId="413250DD" w14:textId="77777777" w:rsidR="00BF01FC" w:rsidRPr="00E812B4" w:rsidRDefault="00BF01FC" w:rsidP="00C27B3C">
      <w:pPr>
        <w:numPr>
          <w:ilvl w:val="0"/>
          <w:numId w:val="1"/>
        </w:numPr>
        <w:tabs>
          <w:tab w:val="left" w:pos="284"/>
          <w:tab w:val="left" w:pos="567"/>
        </w:tabs>
        <w:spacing w:after="120"/>
        <w:ind w:left="0"/>
        <w:jc w:val="both"/>
        <w:rPr>
          <w:sz w:val="28"/>
          <w:szCs w:val="28"/>
          <w:lang w:val="uk-UA"/>
        </w:rPr>
      </w:pPr>
      <w:r w:rsidRPr="00E812B4">
        <w:rPr>
          <w:sz w:val="28"/>
          <w:szCs w:val="28"/>
          <w:lang w:val="uk-UA"/>
        </w:rPr>
        <w:t xml:space="preserve">Розрахувати інтегральний показник </w:t>
      </w:r>
      <w:r w:rsidRPr="00C27B3C">
        <w:rPr>
          <w:sz w:val="28"/>
          <w:szCs w:val="28"/>
          <w:lang w:val="uk-UA"/>
        </w:rPr>
        <w:t>конкурентоспроможності</w:t>
      </w:r>
      <w:r w:rsidRPr="00E812B4">
        <w:rPr>
          <w:sz w:val="28"/>
          <w:szCs w:val="28"/>
          <w:lang w:val="uk-UA"/>
        </w:rPr>
        <w:t xml:space="preserve"> товару за окремими видами побутової техніки і за цим показником визначити вид побутових ваг, який є найбільш конкурентоспроможним на ринку. Необхідні для розрахунків вихідні дані наведено у табл.</w:t>
      </w:r>
    </w:p>
    <w:p w14:paraId="42551264" w14:textId="77777777" w:rsidR="00BF01FC" w:rsidRPr="00291FAC" w:rsidRDefault="00BF01FC" w:rsidP="00291FAC">
      <w:pPr>
        <w:jc w:val="center"/>
        <w:rPr>
          <w:b/>
          <w:lang w:val="uk-UA"/>
        </w:rPr>
      </w:pPr>
      <w:r w:rsidRPr="00291FAC">
        <w:rPr>
          <w:b/>
          <w:lang w:val="uk-UA"/>
        </w:rPr>
        <w:t>Вихідні дані з окремих видів вагів для розрахунку групових та інтегрального показників конкурентоспроможності продукції</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2"/>
        <w:gridCol w:w="841"/>
        <w:gridCol w:w="1417"/>
        <w:gridCol w:w="851"/>
        <w:gridCol w:w="1417"/>
        <w:gridCol w:w="851"/>
        <w:gridCol w:w="1430"/>
      </w:tblGrid>
      <w:tr w:rsidR="00BF01FC" w:rsidRPr="00E812B4" w14:paraId="06665002" w14:textId="77777777" w:rsidTr="004501BF">
        <w:trPr>
          <w:cantSplit/>
          <w:trHeight w:val="20"/>
          <w:jc w:val="center"/>
        </w:trPr>
        <w:tc>
          <w:tcPr>
            <w:tcW w:w="2982" w:type="dxa"/>
            <w:vMerge w:val="restart"/>
          </w:tcPr>
          <w:p w14:paraId="54AF5394" w14:textId="77777777" w:rsidR="00BF01FC" w:rsidRPr="004307BF" w:rsidRDefault="00BF01FC" w:rsidP="00CC5E2D">
            <w:pPr>
              <w:jc w:val="center"/>
              <w:rPr>
                <w:lang w:val="uk-UA" w:eastAsia="uk-UA"/>
              </w:rPr>
            </w:pPr>
            <w:r w:rsidRPr="004307BF">
              <w:rPr>
                <w:lang w:val="uk-UA" w:eastAsia="uk-UA"/>
              </w:rPr>
              <w:t>Параметри</w:t>
            </w:r>
          </w:p>
        </w:tc>
        <w:tc>
          <w:tcPr>
            <w:tcW w:w="6807" w:type="dxa"/>
            <w:gridSpan w:val="6"/>
          </w:tcPr>
          <w:p w14:paraId="65263905" w14:textId="77777777" w:rsidR="00BF01FC" w:rsidRPr="004307BF" w:rsidRDefault="00BF01FC" w:rsidP="00CC5E2D">
            <w:pPr>
              <w:jc w:val="center"/>
              <w:rPr>
                <w:lang w:val="uk-UA" w:eastAsia="uk-UA"/>
              </w:rPr>
            </w:pPr>
            <w:r w:rsidRPr="004307BF">
              <w:rPr>
                <w:lang w:val="uk-UA" w:eastAsia="uk-UA"/>
              </w:rPr>
              <w:t>Оціночні значення параметрів виробів, балів</w:t>
            </w:r>
          </w:p>
        </w:tc>
      </w:tr>
      <w:tr w:rsidR="00BF01FC" w:rsidRPr="00E812B4" w14:paraId="5076B96E" w14:textId="77777777" w:rsidTr="00C27B3C">
        <w:trPr>
          <w:cantSplit/>
          <w:trHeight w:val="20"/>
          <w:jc w:val="center"/>
        </w:trPr>
        <w:tc>
          <w:tcPr>
            <w:tcW w:w="2982" w:type="dxa"/>
            <w:vMerge/>
          </w:tcPr>
          <w:p w14:paraId="1E181261" w14:textId="77777777" w:rsidR="00BF01FC" w:rsidRPr="004307BF" w:rsidRDefault="00BF01FC" w:rsidP="00CC5E2D">
            <w:pPr>
              <w:rPr>
                <w:lang w:val="uk-UA" w:eastAsia="uk-UA"/>
              </w:rPr>
            </w:pPr>
          </w:p>
        </w:tc>
        <w:tc>
          <w:tcPr>
            <w:tcW w:w="2258" w:type="dxa"/>
            <w:gridSpan w:val="2"/>
          </w:tcPr>
          <w:p w14:paraId="1C85C8D1" w14:textId="77777777" w:rsidR="00BF01FC" w:rsidRPr="00C27B3C" w:rsidRDefault="00BF01FC" w:rsidP="00CC5E2D">
            <w:pPr>
              <w:jc w:val="center"/>
              <w:rPr>
                <w:sz w:val="20"/>
                <w:szCs w:val="20"/>
                <w:lang w:val="uk-UA" w:eastAsia="uk-UA"/>
              </w:rPr>
            </w:pPr>
            <w:r w:rsidRPr="00C27B3C">
              <w:rPr>
                <w:sz w:val="20"/>
                <w:szCs w:val="20"/>
                <w:lang w:val="uk-UA" w:eastAsia="uk-UA"/>
              </w:rPr>
              <w:t>Ваги побутові ДВП-5М</w:t>
            </w:r>
          </w:p>
        </w:tc>
        <w:tc>
          <w:tcPr>
            <w:tcW w:w="2268" w:type="dxa"/>
            <w:gridSpan w:val="2"/>
          </w:tcPr>
          <w:p w14:paraId="5375A888" w14:textId="77777777" w:rsidR="00BF01FC" w:rsidRPr="00C27B3C" w:rsidRDefault="00BF01FC" w:rsidP="00CC5E2D">
            <w:pPr>
              <w:jc w:val="center"/>
              <w:outlineLvl w:val="6"/>
              <w:rPr>
                <w:sz w:val="20"/>
                <w:szCs w:val="20"/>
                <w:lang w:val="uk-UA" w:eastAsia="uk-UA"/>
              </w:rPr>
            </w:pPr>
            <w:r w:rsidRPr="00C27B3C">
              <w:rPr>
                <w:sz w:val="20"/>
                <w:szCs w:val="20"/>
                <w:lang w:val="uk-UA" w:eastAsia="uk-UA"/>
              </w:rPr>
              <w:t>Ваги побутові НПП-2</w:t>
            </w:r>
          </w:p>
        </w:tc>
        <w:tc>
          <w:tcPr>
            <w:tcW w:w="2281" w:type="dxa"/>
            <w:gridSpan w:val="2"/>
          </w:tcPr>
          <w:p w14:paraId="2136DADB" w14:textId="5589A891" w:rsidR="00BF01FC" w:rsidRPr="00C27B3C" w:rsidRDefault="00BF01FC" w:rsidP="00C27B3C">
            <w:pPr>
              <w:jc w:val="center"/>
              <w:outlineLvl w:val="6"/>
              <w:rPr>
                <w:sz w:val="20"/>
                <w:szCs w:val="20"/>
                <w:lang w:val="uk-UA" w:eastAsia="uk-UA"/>
              </w:rPr>
            </w:pPr>
            <w:r w:rsidRPr="00C27B3C">
              <w:rPr>
                <w:sz w:val="20"/>
                <w:szCs w:val="20"/>
                <w:lang w:val="uk-UA" w:eastAsia="uk-UA"/>
              </w:rPr>
              <w:t>Ваги підлогові ДВП-130</w:t>
            </w:r>
          </w:p>
        </w:tc>
      </w:tr>
      <w:tr w:rsidR="00BF01FC" w:rsidRPr="00E812B4" w14:paraId="10745B71" w14:textId="77777777" w:rsidTr="00C27B3C">
        <w:trPr>
          <w:cantSplit/>
          <w:trHeight w:val="20"/>
          <w:jc w:val="center"/>
        </w:trPr>
        <w:tc>
          <w:tcPr>
            <w:tcW w:w="2982" w:type="dxa"/>
            <w:vMerge/>
          </w:tcPr>
          <w:p w14:paraId="75B4A1CD" w14:textId="77777777" w:rsidR="00BF01FC" w:rsidRPr="004307BF" w:rsidRDefault="00BF01FC" w:rsidP="00CC5E2D">
            <w:pPr>
              <w:rPr>
                <w:lang w:val="uk-UA" w:eastAsia="uk-UA"/>
              </w:rPr>
            </w:pPr>
          </w:p>
        </w:tc>
        <w:tc>
          <w:tcPr>
            <w:tcW w:w="841" w:type="dxa"/>
          </w:tcPr>
          <w:p w14:paraId="5972DD57" w14:textId="47F2839F" w:rsidR="00BF01FC" w:rsidRPr="00C27B3C" w:rsidRDefault="00BF01FC" w:rsidP="00C27B3C">
            <w:pPr>
              <w:jc w:val="center"/>
              <w:rPr>
                <w:sz w:val="20"/>
                <w:szCs w:val="20"/>
                <w:lang w:val="uk-UA" w:eastAsia="uk-UA"/>
              </w:rPr>
            </w:pPr>
            <w:r w:rsidRPr="00C27B3C">
              <w:rPr>
                <w:sz w:val="20"/>
                <w:szCs w:val="20"/>
                <w:lang w:val="uk-UA" w:eastAsia="uk-UA"/>
              </w:rPr>
              <w:t>Еталон</w:t>
            </w:r>
          </w:p>
        </w:tc>
        <w:tc>
          <w:tcPr>
            <w:tcW w:w="1417" w:type="dxa"/>
          </w:tcPr>
          <w:p w14:paraId="26A227BA" w14:textId="68D65F42" w:rsidR="00BF01FC" w:rsidRPr="00C27B3C" w:rsidRDefault="00BF01FC" w:rsidP="00CC5E2D">
            <w:pPr>
              <w:jc w:val="center"/>
              <w:rPr>
                <w:sz w:val="20"/>
                <w:szCs w:val="20"/>
                <w:lang w:val="uk-UA" w:eastAsia="uk-UA"/>
              </w:rPr>
            </w:pPr>
            <w:r w:rsidRPr="00C27B3C">
              <w:rPr>
                <w:sz w:val="20"/>
                <w:szCs w:val="20"/>
                <w:lang w:val="uk-UA" w:eastAsia="uk-UA"/>
              </w:rPr>
              <w:t>«</w:t>
            </w:r>
            <w:proofErr w:type="spellStart"/>
            <w:r w:rsidRPr="00C27B3C">
              <w:rPr>
                <w:sz w:val="20"/>
                <w:szCs w:val="20"/>
                <w:lang w:val="uk-UA" w:eastAsia="uk-UA"/>
              </w:rPr>
              <w:t>Ауріка</w:t>
            </w:r>
            <w:proofErr w:type="spellEnd"/>
            <w:r w:rsidRPr="00C27B3C">
              <w:rPr>
                <w:sz w:val="20"/>
                <w:szCs w:val="20"/>
                <w:lang w:val="uk-UA" w:eastAsia="uk-UA"/>
              </w:rPr>
              <w:t>-бізнес»</w:t>
            </w:r>
          </w:p>
        </w:tc>
        <w:tc>
          <w:tcPr>
            <w:tcW w:w="851" w:type="dxa"/>
          </w:tcPr>
          <w:p w14:paraId="35DACB3C" w14:textId="77777777" w:rsidR="00BF01FC" w:rsidRPr="00C27B3C" w:rsidRDefault="00BF01FC" w:rsidP="00CC5E2D">
            <w:pPr>
              <w:tabs>
                <w:tab w:val="left" w:pos="356"/>
              </w:tabs>
              <w:jc w:val="center"/>
              <w:rPr>
                <w:sz w:val="20"/>
                <w:szCs w:val="20"/>
                <w:lang w:val="uk-UA" w:eastAsia="uk-UA"/>
              </w:rPr>
            </w:pPr>
            <w:r w:rsidRPr="00C27B3C">
              <w:rPr>
                <w:sz w:val="20"/>
                <w:szCs w:val="20"/>
                <w:lang w:val="uk-UA" w:eastAsia="uk-UA"/>
              </w:rPr>
              <w:t>Еталон</w:t>
            </w:r>
          </w:p>
        </w:tc>
        <w:tc>
          <w:tcPr>
            <w:tcW w:w="1417" w:type="dxa"/>
          </w:tcPr>
          <w:p w14:paraId="25B38D46" w14:textId="348811E7" w:rsidR="00BF01FC" w:rsidRPr="00C27B3C" w:rsidRDefault="00BF01FC" w:rsidP="00CC5E2D">
            <w:pPr>
              <w:jc w:val="center"/>
              <w:rPr>
                <w:sz w:val="20"/>
                <w:szCs w:val="20"/>
                <w:lang w:val="uk-UA" w:eastAsia="uk-UA"/>
              </w:rPr>
            </w:pPr>
            <w:r w:rsidRPr="00C27B3C">
              <w:rPr>
                <w:sz w:val="20"/>
                <w:szCs w:val="20"/>
                <w:lang w:val="uk-UA" w:eastAsia="uk-UA"/>
              </w:rPr>
              <w:t>«</w:t>
            </w:r>
            <w:proofErr w:type="spellStart"/>
            <w:r w:rsidRPr="00C27B3C">
              <w:rPr>
                <w:sz w:val="20"/>
                <w:szCs w:val="20"/>
                <w:lang w:val="uk-UA" w:eastAsia="uk-UA"/>
              </w:rPr>
              <w:t>Ауріка</w:t>
            </w:r>
            <w:proofErr w:type="spellEnd"/>
            <w:r w:rsidRPr="00C27B3C">
              <w:rPr>
                <w:sz w:val="20"/>
                <w:szCs w:val="20"/>
                <w:lang w:val="uk-UA" w:eastAsia="uk-UA"/>
              </w:rPr>
              <w:t>-бізнес»</w:t>
            </w:r>
          </w:p>
        </w:tc>
        <w:tc>
          <w:tcPr>
            <w:tcW w:w="851" w:type="dxa"/>
          </w:tcPr>
          <w:p w14:paraId="743F6D0D" w14:textId="77777777" w:rsidR="00BF01FC" w:rsidRPr="00C27B3C" w:rsidRDefault="00BF01FC" w:rsidP="00CC5E2D">
            <w:pPr>
              <w:tabs>
                <w:tab w:val="left" w:pos="356"/>
              </w:tabs>
              <w:jc w:val="center"/>
              <w:rPr>
                <w:sz w:val="20"/>
                <w:szCs w:val="20"/>
                <w:lang w:val="uk-UA" w:eastAsia="uk-UA"/>
              </w:rPr>
            </w:pPr>
            <w:r w:rsidRPr="00C27B3C">
              <w:rPr>
                <w:sz w:val="20"/>
                <w:szCs w:val="20"/>
                <w:lang w:val="uk-UA" w:eastAsia="uk-UA"/>
              </w:rPr>
              <w:t>Еталон</w:t>
            </w:r>
          </w:p>
        </w:tc>
        <w:tc>
          <w:tcPr>
            <w:tcW w:w="1430" w:type="dxa"/>
          </w:tcPr>
          <w:p w14:paraId="40477586" w14:textId="3C15967F" w:rsidR="00BF01FC" w:rsidRPr="00C27B3C" w:rsidRDefault="00BF01FC" w:rsidP="00CC5E2D">
            <w:pPr>
              <w:jc w:val="center"/>
              <w:rPr>
                <w:sz w:val="20"/>
                <w:szCs w:val="20"/>
                <w:lang w:val="uk-UA" w:eastAsia="uk-UA"/>
              </w:rPr>
            </w:pPr>
            <w:r w:rsidRPr="00C27B3C">
              <w:rPr>
                <w:sz w:val="20"/>
                <w:szCs w:val="20"/>
                <w:lang w:val="uk-UA" w:eastAsia="uk-UA"/>
              </w:rPr>
              <w:t>«</w:t>
            </w:r>
            <w:proofErr w:type="spellStart"/>
            <w:r w:rsidRPr="00C27B3C">
              <w:rPr>
                <w:sz w:val="20"/>
                <w:szCs w:val="20"/>
                <w:lang w:val="uk-UA" w:eastAsia="uk-UA"/>
              </w:rPr>
              <w:t>Ауріка</w:t>
            </w:r>
            <w:proofErr w:type="spellEnd"/>
            <w:r w:rsidRPr="00C27B3C">
              <w:rPr>
                <w:sz w:val="20"/>
                <w:szCs w:val="20"/>
                <w:lang w:val="uk-UA" w:eastAsia="uk-UA"/>
              </w:rPr>
              <w:t>-бізнес»</w:t>
            </w:r>
          </w:p>
        </w:tc>
      </w:tr>
      <w:tr w:rsidR="00C27B3C" w:rsidRPr="00E812B4" w14:paraId="75FD4BD5" w14:textId="77777777" w:rsidTr="00C27B3C">
        <w:trPr>
          <w:cantSplit/>
          <w:trHeight w:val="20"/>
          <w:jc w:val="center"/>
        </w:trPr>
        <w:tc>
          <w:tcPr>
            <w:tcW w:w="9789" w:type="dxa"/>
            <w:gridSpan w:val="7"/>
            <w:vAlign w:val="center"/>
          </w:tcPr>
          <w:p w14:paraId="00DE94C0" w14:textId="39A35FDF" w:rsidR="00C27B3C" w:rsidRPr="004307BF" w:rsidRDefault="00C27B3C" w:rsidP="00C27B3C">
            <w:pPr>
              <w:rPr>
                <w:lang w:val="uk-UA" w:eastAsia="uk-UA"/>
              </w:rPr>
            </w:pPr>
            <w:r>
              <w:rPr>
                <w:b/>
                <w:lang w:val="uk-UA" w:eastAsia="uk-UA"/>
              </w:rPr>
              <w:t>Споживчі:</w:t>
            </w:r>
          </w:p>
        </w:tc>
      </w:tr>
      <w:tr w:rsidR="00BF01FC" w:rsidRPr="00E812B4" w14:paraId="64598D40" w14:textId="77777777" w:rsidTr="00C27B3C">
        <w:trPr>
          <w:cantSplit/>
          <w:trHeight w:val="20"/>
          <w:jc w:val="center"/>
        </w:trPr>
        <w:tc>
          <w:tcPr>
            <w:tcW w:w="2982" w:type="dxa"/>
          </w:tcPr>
          <w:p w14:paraId="5AE4B5A5" w14:textId="0F6B647D" w:rsidR="00BF01FC" w:rsidRPr="004307BF" w:rsidRDefault="00BF01FC" w:rsidP="00CC5E2D">
            <w:pPr>
              <w:keepNext/>
              <w:overflowPunct w:val="0"/>
              <w:autoSpaceDE w:val="0"/>
              <w:autoSpaceDN w:val="0"/>
              <w:outlineLvl w:val="0"/>
              <w:rPr>
                <w:lang w:val="uk-UA" w:eastAsia="uk-UA"/>
              </w:rPr>
            </w:pPr>
            <w:r w:rsidRPr="004307BF">
              <w:rPr>
                <w:lang w:val="uk-UA" w:eastAsia="uk-UA"/>
              </w:rPr>
              <w:t>Надійність (дієздатність шкали)</w:t>
            </w:r>
          </w:p>
        </w:tc>
        <w:tc>
          <w:tcPr>
            <w:tcW w:w="841" w:type="dxa"/>
          </w:tcPr>
          <w:p w14:paraId="1319729B" w14:textId="77777777" w:rsidR="00BF01FC" w:rsidRPr="004307BF" w:rsidRDefault="00BF01FC" w:rsidP="00CC5E2D">
            <w:pPr>
              <w:jc w:val="center"/>
              <w:rPr>
                <w:lang w:val="uk-UA" w:eastAsia="uk-UA"/>
              </w:rPr>
            </w:pPr>
            <w:r w:rsidRPr="004307BF">
              <w:rPr>
                <w:lang w:val="uk-UA" w:eastAsia="uk-UA"/>
              </w:rPr>
              <w:t>8</w:t>
            </w:r>
          </w:p>
        </w:tc>
        <w:tc>
          <w:tcPr>
            <w:tcW w:w="1417" w:type="dxa"/>
          </w:tcPr>
          <w:p w14:paraId="524E5ADB" w14:textId="77777777" w:rsidR="00BF01FC" w:rsidRPr="004307BF" w:rsidRDefault="00BF01FC" w:rsidP="00CC5E2D">
            <w:pPr>
              <w:jc w:val="center"/>
              <w:rPr>
                <w:lang w:val="uk-UA" w:eastAsia="uk-UA"/>
              </w:rPr>
            </w:pPr>
            <w:r w:rsidRPr="004307BF">
              <w:rPr>
                <w:lang w:val="uk-UA" w:eastAsia="uk-UA"/>
              </w:rPr>
              <w:t>6,2</w:t>
            </w:r>
          </w:p>
        </w:tc>
        <w:tc>
          <w:tcPr>
            <w:tcW w:w="851" w:type="dxa"/>
          </w:tcPr>
          <w:p w14:paraId="23006664" w14:textId="77777777" w:rsidR="00BF01FC" w:rsidRPr="004307BF" w:rsidRDefault="00BF01FC" w:rsidP="00CC5E2D">
            <w:pPr>
              <w:jc w:val="center"/>
              <w:rPr>
                <w:lang w:val="uk-UA" w:eastAsia="uk-UA"/>
              </w:rPr>
            </w:pPr>
            <w:r w:rsidRPr="004307BF">
              <w:rPr>
                <w:lang w:val="uk-UA" w:eastAsia="uk-UA"/>
              </w:rPr>
              <w:t>7</w:t>
            </w:r>
          </w:p>
        </w:tc>
        <w:tc>
          <w:tcPr>
            <w:tcW w:w="1417" w:type="dxa"/>
          </w:tcPr>
          <w:p w14:paraId="6164D435" w14:textId="77777777" w:rsidR="00BF01FC" w:rsidRPr="004307BF" w:rsidRDefault="00BF01FC" w:rsidP="00CC5E2D">
            <w:pPr>
              <w:jc w:val="center"/>
              <w:rPr>
                <w:lang w:val="uk-UA" w:eastAsia="uk-UA"/>
              </w:rPr>
            </w:pPr>
            <w:r w:rsidRPr="004307BF">
              <w:rPr>
                <w:lang w:val="uk-UA" w:eastAsia="uk-UA"/>
              </w:rPr>
              <w:t>5,8</w:t>
            </w:r>
          </w:p>
        </w:tc>
        <w:tc>
          <w:tcPr>
            <w:tcW w:w="851" w:type="dxa"/>
            <w:vAlign w:val="bottom"/>
          </w:tcPr>
          <w:p w14:paraId="742DD2D6" w14:textId="77777777" w:rsidR="00BF01FC" w:rsidRPr="004307BF" w:rsidRDefault="00BF01FC" w:rsidP="00CC5E2D">
            <w:pPr>
              <w:jc w:val="center"/>
              <w:rPr>
                <w:lang w:val="uk-UA" w:eastAsia="uk-UA"/>
              </w:rPr>
            </w:pPr>
            <w:r w:rsidRPr="004307BF">
              <w:rPr>
                <w:lang w:val="uk-UA" w:eastAsia="uk-UA"/>
              </w:rPr>
              <w:t>8</w:t>
            </w:r>
          </w:p>
        </w:tc>
        <w:tc>
          <w:tcPr>
            <w:tcW w:w="1430" w:type="dxa"/>
            <w:vAlign w:val="bottom"/>
          </w:tcPr>
          <w:p w14:paraId="1CFE56ED" w14:textId="77777777" w:rsidR="00BF01FC" w:rsidRPr="004307BF" w:rsidRDefault="00BF01FC" w:rsidP="00CC5E2D">
            <w:pPr>
              <w:jc w:val="center"/>
              <w:rPr>
                <w:lang w:val="uk-UA" w:eastAsia="uk-UA"/>
              </w:rPr>
            </w:pPr>
            <w:r w:rsidRPr="004307BF">
              <w:rPr>
                <w:lang w:val="uk-UA" w:eastAsia="uk-UA"/>
              </w:rPr>
              <w:t>5,2</w:t>
            </w:r>
          </w:p>
        </w:tc>
      </w:tr>
      <w:tr w:rsidR="00BF01FC" w:rsidRPr="00E812B4" w14:paraId="21D539C5" w14:textId="77777777" w:rsidTr="00C27B3C">
        <w:trPr>
          <w:trHeight w:val="20"/>
          <w:jc w:val="center"/>
        </w:trPr>
        <w:tc>
          <w:tcPr>
            <w:tcW w:w="2982" w:type="dxa"/>
          </w:tcPr>
          <w:p w14:paraId="5A8CB135" w14:textId="77777777" w:rsidR="00BF01FC" w:rsidRPr="004307BF" w:rsidRDefault="00BF01FC" w:rsidP="00CC5E2D">
            <w:pPr>
              <w:rPr>
                <w:lang w:val="uk-UA" w:eastAsia="uk-UA"/>
              </w:rPr>
            </w:pPr>
            <w:r w:rsidRPr="004307BF">
              <w:rPr>
                <w:lang w:val="uk-UA" w:eastAsia="uk-UA"/>
              </w:rPr>
              <w:t xml:space="preserve">Довговічність (міцність і </w:t>
            </w:r>
            <w:proofErr w:type="spellStart"/>
            <w:r w:rsidRPr="004307BF">
              <w:rPr>
                <w:lang w:val="uk-UA" w:eastAsia="uk-UA"/>
              </w:rPr>
              <w:t>некорозійність</w:t>
            </w:r>
            <w:proofErr w:type="spellEnd"/>
            <w:r w:rsidRPr="004307BF">
              <w:rPr>
                <w:smallCaps/>
                <w:lang w:val="uk-UA" w:eastAsia="uk-UA"/>
              </w:rPr>
              <w:t xml:space="preserve"> </w:t>
            </w:r>
            <w:r w:rsidRPr="004307BF">
              <w:rPr>
                <w:lang w:val="uk-UA" w:eastAsia="uk-UA"/>
              </w:rPr>
              <w:t>металу)</w:t>
            </w:r>
          </w:p>
        </w:tc>
        <w:tc>
          <w:tcPr>
            <w:tcW w:w="841" w:type="dxa"/>
          </w:tcPr>
          <w:p w14:paraId="627719BD" w14:textId="77777777" w:rsidR="00BF01FC" w:rsidRPr="004307BF" w:rsidRDefault="00BF01FC" w:rsidP="00CC5E2D">
            <w:pPr>
              <w:jc w:val="center"/>
              <w:rPr>
                <w:lang w:val="uk-UA" w:eastAsia="uk-UA"/>
              </w:rPr>
            </w:pPr>
            <w:r w:rsidRPr="004307BF">
              <w:rPr>
                <w:lang w:val="uk-UA" w:eastAsia="uk-UA"/>
              </w:rPr>
              <w:t>7</w:t>
            </w:r>
          </w:p>
        </w:tc>
        <w:tc>
          <w:tcPr>
            <w:tcW w:w="1417" w:type="dxa"/>
          </w:tcPr>
          <w:p w14:paraId="0E235F8C" w14:textId="77777777" w:rsidR="00BF01FC" w:rsidRPr="004307BF" w:rsidRDefault="00BF01FC" w:rsidP="00CC5E2D">
            <w:pPr>
              <w:jc w:val="center"/>
              <w:rPr>
                <w:lang w:val="uk-UA" w:eastAsia="uk-UA"/>
              </w:rPr>
            </w:pPr>
            <w:r w:rsidRPr="004307BF">
              <w:rPr>
                <w:lang w:val="uk-UA" w:eastAsia="uk-UA"/>
              </w:rPr>
              <w:t>6,1</w:t>
            </w:r>
          </w:p>
        </w:tc>
        <w:tc>
          <w:tcPr>
            <w:tcW w:w="851" w:type="dxa"/>
          </w:tcPr>
          <w:p w14:paraId="7E15494F" w14:textId="77777777" w:rsidR="00BF01FC" w:rsidRPr="004307BF" w:rsidRDefault="00BF01FC" w:rsidP="00CC5E2D">
            <w:pPr>
              <w:jc w:val="center"/>
              <w:rPr>
                <w:lang w:val="uk-UA" w:eastAsia="uk-UA"/>
              </w:rPr>
            </w:pPr>
            <w:r w:rsidRPr="004307BF">
              <w:rPr>
                <w:lang w:val="uk-UA" w:eastAsia="uk-UA"/>
              </w:rPr>
              <w:t>6</w:t>
            </w:r>
          </w:p>
        </w:tc>
        <w:tc>
          <w:tcPr>
            <w:tcW w:w="1417" w:type="dxa"/>
          </w:tcPr>
          <w:p w14:paraId="11AA5888" w14:textId="77777777" w:rsidR="00BF01FC" w:rsidRPr="004307BF" w:rsidRDefault="00BF01FC" w:rsidP="00CC5E2D">
            <w:pPr>
              <w:jc w:val="center"/>
              <w:rPr>
                <w:lang w:val="uk-UA" w:eastAsia="uk-UA"/>
              </w:rPr>
            </w:pPr>
            <w:r w:rsidRPr="004307BF">
              <w:rPr>
                <w:lang w:val="uk-UA" w:eastAsia="uk-UA"/>
              </w:rPr>
              <w:t>5,6</w:t>
            </w:r>
          </w:p>
        </w:tc>
        <w:tc>
          <w:tcPr>
            <w:tcW w:w="851" w:type="dxa"/>
            <w:vAlign w:val="center"/>
          </w:tcPr>
          <w:p w14:paraId="4F13248F" w14:textId="77777777" w:rsidR="00BF01FC" w:rsidRPr="004307BF" w:rsidRDefault="00BF01FC" w:rsidP="00CC5E2D">
            <w:pPr>
              <w:jc w:val="center"/>
              <w:rPr>
                <w:lang w:val="uk-UA" w:eastAsia="uk-UA"/>
              </w:rPr>
            </w:pPr>
            <w:r w:rsidRPr="004307BF">
              <w:rPr>
                <w:lang w:val="uk-UA" w:eastAsia="uk-UA"/>
              </w:rPr>
              <w:t>7</w:t>
            </w:r>
          </w:p>
        </w:tc>
        <w:tc>
          <w:tcPr>
            <w:tcW w:w="1430" w:type="dxa"/>
            <w:vAlign w:val="center"/>
          </w:tcPr>
          <w:p w14:paraId="2C6E62E8" w14:textId="77777777" w:rsidR="00BF01FC" w:rsidRPr="004307BF" w:rsidRDefault="00BF01FC" w:rsidP="00CC5E2D">
            <w:pPr>
              <w:jc w:val="center"/>
              <w:rPr>
                <w:lang w:val="uk-UA" w:eastAsia="uk-UA"/>
              </w:rPr>
            </w:pPr>
            <w:r w:rsidRPr="004307BF">
              <w:rPr>
                <w:lang w:val="uk-UA" w:eastAsia="uk-UA"/>
              </w:rPr>
              <w:t>6,2</w:t>
            </w:r>
          </w:p>
        </w:tc>
      </w:tr>
      <w:tr w:rsidR="00BF01FC" w:rsidRPr="00E812B4" w14:paraId="78400E79" w14:textId="77777777" w:rsidTr="00C27B3C">
        <w:trPr>
          <w:trHeight w:val="20"/>
          <w:jc w:val="center"/>
        </w:trPr>
        <w:tc>
          <w:tcPr>
            <w:tcW w:w="2982" w:type="dxa"/>
          </w:tcPr>
          <w:p w14:paraId="0C160C18" w14:textId="236EC978" w:rsidR="00BF01FC" w:rsidRPr="004307BF" w:rsidRDefault="00BF01FC" w:rsidP="00CC5E2D">
            <w:pPr>
              <w:rPr>
                <w:lang w:val="uk-UA" w:eastAsia="uk-UA"/>
              </w:rPr>
            </w:pPr>
            <w:r w:rsidRPr="004307BF">
              <w:rPr>
                <w:lang w:val="uk-UA" w:eastAsia="uk-UA"/>
              </w:rPr>
              <w:t>Зручність користування (дія механізму, форма, маса)</w:t>
            </w:r>
          </w:p>
        </w:tc>
        <w:tc>
          <w:tcPr>
            <w:tcW w:w="841" w:type="dxa"/>
          </w:tcPr>
          <w:p w14:paraId="44DA99CF" w14:textId="77777777" w:rsidR="00BF01FC" w:rsidRPr="004307BF" w:rsidRDefault="00BF01FC" w:rsidP="00CC5E2D">
            <w:pPr>
              <w:jc w:val="center"/>
              <w:rPr>
                <w:lang w:val="uk-UA" w:eastAsia="uk-UA"/>
              </w:rPr>
            </w:pPr>
            <w:r w:rsidRPr="004307BF">
              <w:rPr>
                <w:lang w:val="uk-UA" w:eastAsia="uk-UA"/>
              </w:rPr>
              <w:t>6</w:t>
            </w:r>
          </w:p>
        </w:tc>
        <w:tc>
          <w:tcPr>
            <w:tcW w:w="1417" w:type="dxa"/>
          </w:tcPr>
          <w:p w14:paraId="114B70AB" w14:textId="77777777" w:rsidR="00BF01FC" w:rsidRPr="004307BF" w:rsidRDefault="00BF01FC" w:rsidP="00CC5E2D">
            <w:pPr>
              <w:jc w:val="center"/>
              <w:rPr>
                <w:lang w:val="uk-UA" w:eastAsia="uk-UA"/>
              </w:rPr>
            </w:pPr>
            <w:r w:rsidRPr="004307BF">
              <w:rPr>
                <w:lang w:val="uk-UA" w:eastAsia="uk-UA"/>
              </w:rPr>
              <w:t>6,4</w:t>
            </w:r>
          </w:p>
        </w:tc>
        <w:tc>
          <w:tcPr>
            <w:tcW w:w="851" w:type="dxa"/>
          </w:tcPr>
          <w:p w14:paraId="162E1B21" w14:textId="77777777" w:rsidR="00BF01FC" w:rsidRPr="004307BF" w:rsidRDefault="00BF01FC" w:rsidP="00CC5E2D">
            <w:pPr>
              <w:jc w:val="center"/>
              <w:rPr>
                <w:lang w:val="uk-UA" w:eastAsia="uk-UA"/>
              </w:rPr>
            </w:pPr>
            <w:r w:rsidRPr="004307BF">
              <w:rPr>
                <w:lang w:val="uk-UA" w:eastAsia="uk-UA"/>
              </w:rPr>
              <w:t>7</w:t>
            </w:r>
          </w:p>
        </w:tc>
        <w:tc>
          <w:tcPr>
            <w:tcW w:w="1417" w:type="dxa"/>
          </w:tcPr>
          <w:p w14:paraId="01D36DA6" w14:textId="77777777" w:rsidR="00BF01FC" w:rsidRPr="004307BF" w:rsidRDefault="00BF01FC" w:rsidP="00CC5E2D">
            <w:pPr>
              <w:jc w:val="center"/>
              <w:rPr>
                <w:lang w:val="uk-UA" w:eastAsia="uk-UA"/>
              </w:rPr>
            </w:pPr>
            <w:r w:rsidRPr="004307BF">
              <w:rPr>
                <w:lang w:val="uk-UA" w:eastAsia="uk-UA"/>
              </w:rPr>
              <w:t>5,6</w:t>
            </w:r>
          </w:p>
        </w:tc>
        <w:tc>
          <w:tcPr>
            <w:tcW w:w="851" w:type="dxa"/>
            <w:vAlign w:val="center"/>
          </w:tcPr>
          <w:p w14:paraId="272236AC" w14:textId="77777777" w:rsidR="00BF01FC" w:rsidRPr="004307BF" w:rsidRDefault="00BF01FC" w:rsidP="00CC5E2D">
            <w:pPr>
              <w:jc w:val="center"/>
              <w:rPr>
                <w:lang w:val="uk-UA" w:eastAsia="uk-UA"/>
              </w:rPr>
            </w:pPr>
            <w:r w:rsidRPr="004307BF">
              <w:rPr>
                <w:lang w:val="uk-UA" w:eastAsia="uk-UA"/>
              </w:rPr>
              <w:t>7</w:t>
            </w:r>
          </w:p>
        </w:tc>
        <w:tc>
          <w:tcPr>
            <w:tcW w:w="1430" w:type="dxa"/>
            <w:vAlign w:val="center"/>
          </w:tcPr>
          <w:p w14:paraId="66983542" w14:textId="77777777" w:rsidR="00BF01FC" w:rsidRPr="004307BF" w:rsidRDefault="00BF01FC" w:rsidP="00CC5E2D">
            <w:pPr>
              <w:jc w:val="center"/>
              <w:rPr>
                <w:lang w:val="uk-UA" w:eastAsia="uk-UA"/>
              </w:rPr>
            </w:pPr>
            <w:r w:rsidRPr="004307BF">
              <w:rPr>
                <w:lang w:val="uk-UA" w:eastAsia="uk-UA"/>
              </w:rPr>
              <w:t>5,8</w:t>
            </w:r>
          </w:p>
        </w:tc>
      </w:tr>
      <w:tr w:rsidR="00BF01FC" w:rsidRPr="00E812B4" w14:paraId="51DFB9C4" w14:textId="77777777" w:rsidTr="00C27B3C">
        <w:trPr>
          <w:trHeight w:val="20"/>
          <w:jc w:val="center"/>
        </w:trPr>
        <w:tc>
          <w:tcPr>
            <w:tcW w:w="2982" w:type="dxa"/>
          </w:tcPr>
          <w:p w14:paraId="4C782E91" w14:textId="1B8F0EAA" w:rsidR="00BF01FC" w:rsidRPr="004307BF" w:rsidRDefault="00BF01FC" w:rsidP="00CC5E2D">
            <w:pPr>
              <w:rPr>
                <w:lang w:val="uk-UA" w:eastAsia="uk-UA"/>
              </w:rPr>
            </w:pPr>
            <w:r w:rsidRPr="004307BF">
              <w:rPr>
                <w:lang w:val="uk-UA" w:eastAsia="uk-UA"/>
              </w:rPr>
              <w:t>Дизайн (зовнішнє оформлення)</w:t>
            </w:r>
          </w:p>
        </w:tc>
        <w:tc>
          <w:tcPr>
            <w:tcW w:w="841" w:type="dxa"/>
          </w:tcPr>
          <w:p w14:paraId="399F5F32" w14:textId="77777777" w:rsidR="00BF01FC" w:rsidRPr="004307BF" w:rsidRDefault="00BF01FC" w:rsidP="00CC5E2D">
            <w:pPr>
              <w:jc w:val="center"/>
              <w:rPr>
                <w:lang w:val="uk-UA" w:eastAsia="uk-UA"/>
              </w:rPr>
            </w:pPr>
            <w:r w:rsidRPr="004307BF">
              <w:rPr>
                <w:lang w:val="uk-UA" w:eastAsia="uk-UA"/>
              </w:rPr>
              <w:t>8</w:t>
            </w:r>
          </w:p>
        </w:tc>
        <w:tc>
          <w:tcPr>
            <w:tcW w:w="1417" w:type="dxa"/>
          </w:tcPr>
          <w:p w14:paraId="3213D7EF" w14:textId="77777777" w:rsidR="00BF01FC" w:rsidRPr="004307BF" w:rsidRDefault="00BF01FC" w:rsidP="00CC5E2D">
            <w:pPr>
              <w:jc w:val="center"/>
              <w:rPr>
                <w:lang w:val="uk-UA" w:eastAsia="uk-UA"/>
              </w:rPr>
            </w:pPr>
            <w:r w:rsidRPr="004307BF">
              <w:rPr>
                <w:lang w:val="uk-UA" w:eastAsia="uk-UA"/>
              </w:rPr>
              <w:t>7,6</w:t>
            </w:r>
          </w:p>
        </w:tc>
        <w:tc>
          <w:tcPr>
            <w:tcW w:w="851" w:type="dxa"/>
          </w:tcPr>
          <w:p w14:paraId="3E4FAC57" w14:textId="77777777" w:rsidR="00BF01FC" w:rsidRPr="004307BF" w:rsidRDefault="00BF01FC" w:rsidP="00CC5E2D">
            <w:pPr>
              <w:jc w:val="center"/>
              <w:rPr>
                <w:lang w:val="uk-UA" w:eastAsia="uk-UA"/>
              </w:rPr>
            </w:pPr>
            <w:r w:rsidRPr="004307BF">
              <w:rPr>
                <w:lang w:val="uk-UA" w:eastAsia="uk-UA"/>
              </w:rPr>
              <w:t>8</w:t>
            </w:r>
          </w:p>
        </w:tc>
        <w:tc>
          <w:tcPr>
            <w:tcW w:w="1417" w:type="dxa"/>
          </w:tcPr>
          <w:p w14:paraId="11934825" w14:textId="77777777" w:rsidR="00BF01FC" w:rsidRPr="004307BF" w:rsidRDefault="00BF01FC" w:rsidP="00CC5E2D">
            <w:pPr>
              <w:jc w:val="center"/>
              <w:rPr>
                <w:lang w:val="uk-UA" w:eastAsia="uk-UA"/>
              </w:rPr>
            </w:pPr>
            <w:r w:rsidRPr="004307BF">
              <w:rPr>
                <w:lang w:val="uk-UA" w:eastAsia="uk-UA"/>
              </w:rPr>
              <w:t>6,4</w:t>
            </w:r>
          </w:p>
        </w:tc>
        <w:tc>
          <w:tcPr>
            <w:tcW w:w="851" w:type="dxa"/>
          </w:tcPr>
          <w:p w14:paraId="5A43724E" w14:textId="77777777" w:rsidR="00BF01FC" w:rsidRPr="004307BF" w:rsidRDefault="00BF01FC" w:rsidP="00CC5E2D">
            <w:pPr>
              <w:jc w:val="center"/>
              <w:rPr>
                <w:lang w:val="uk-UA" w:eastAsia="uk-UA"/>
              </w:rPr>
            </w:pPr>
            <w:r w:rsidRPr="004307BF">
              <w:rPr>
                <w:lang w:val="uk-UA" w:eastAsia="uk-UA"/>
              </w:rPr>
              <w:t>8</w:t>
            </w:r>
          </w:p>
        </w:tc>
        <w:tc>
          <w:tcPr>
            <w:tcW w:w="1430" w:type="dxa"/>
          </w:tcPr>
          <w:p w14:paraId="68850362" w14:textId="77777777" w:rsidR="00BF01FC" w:rsidRPr="004307BF" w:rsidRDefault="00BF01FC" w:rsidP="00CC5E2D">
            <w:pPr>
              <w:jc w:val="center"/>
              <w:rPr>
                <w:lang w:val="uk-UA" w:eastAsia="uk-UA"/>
              </w:rPr>
            </w:pPr>
            <w:r w:rsidRPr="004307BF">
              <w:rPr>
                <w:lang w:val="uk-UA" w:eastAsia="uk-UA"/>
              </w:rPr>
              <w:t>6,2</w:t>
            </w:r>
          </w:p>
        </w:tc>
      </w:tr>
      <w:tr w:rsidR="00BF01FC" w:rsidRPr="00E812B4" w14:paraId="3BFE6B28" w14:textId="77777777" w:rsidTr="00C27B3C">
        <w:trPr>
          <w:trHeight w:val="20"/>
          <w:jc w:val="center"/>
        </w:trPr>
        <w:tc>
          <w:tcPr>
            <w:tcW w:w="2982" w:type="dxa"/>
          </w:tcPr>
          <w:p w14:paraId="0EE67504" w14:textId="565E1A0D" w:rsidR="00BF01FC" w:rsidRPr="004307BF" w:rsidRDefault="00BF01FC" w:rsidP="00CC5E2D">
            <w:pPr>
              <w:rPr>
                <w:lang w:val="uk-UA" w:eastAsia="uk-UA"/>
              </w:rPr>
            </w:pPr>
            <w:r w:rsidRPr="004307BF">
              <w:rPr>
                <w:lang w:val="uk-UA" w:eastAsia="uk-UA"/>
              </w:rPr>
              <w:t>Гарантійне обслуговування</w:t>
            </w:r>
          </w:p>
        </w:tc>
        <w:tc>
          <w:tcPr>
            <w:tcW w:w="841" w:type="dxa"/>
          </w:tcPr>
          <w:p w14:paraId="3A23C1A4" w14:textId="77777777" w:rsidR="00BF01FC" w:rsidRPr="004307BF" w:rsidRDefault="00BF01FC" w:rsidP="00CC5E2D">
            <w:pPr>
              <w:jc w:val="center"/>
              <w:rPr>
                <w:lang w:val="uk-UA" w:eastAsia="uk-UA"/>
              </w:rPr>
            </w:pPr>
            <w:r w:rsidRPr="004307BF">
              <w:rPr>
                <w:lang w:val="uk-UA" w:eastAsia="uk-UA"/>
              </w:rPr>
              <w:t>8</w:t>
            </w:r>
          </w:p>
        </w:tc>
        <w:tc>
          <w:tcPr>
            <w:tcW w:w="1417" w:type="dxa"/>
          </w:tcPr>
          <w:p w14:paraId="08C88A59" w14:textId="77777777" w:rsidR="00BF01FC" w:rsidRPr="004307BF" w:rsidRDefault="00BF01FC" w:rsidP="00CC5E2D">
            <w:pPr>
              <w:jc w:val="center"/>
              <w:rPr>
                <w:lang w:val="uk-UA" w:eastAsia="uk-UA"/>
              </w:rPr>
            </w:pPr>
            <w:r w:rsidRPr="004307BF">
              <w:rPr>
                <w:lang w:val="uk-UA" w:eastAsia="uk-UA"/>
              </w:rPr>
              <w:t>7,1</w:t>
            </w:r>
          </w:p>
        </w:tc>
        <w:tc>
          <w:tcPr>
            <w:tcW w:w="851" w:type="dxa"/>
          </w:tcPr>
          <w:p w14:paraId="10701CAD" w14:textId="77777777" w:rsidR="00BF01FC" w:rsidRPr="004307BF" w:rsidRDefault="00BF01FC" w:rsidP="00CC5E2D">
            <w:pPr>
              <w:jc w:val="center"/>
              <w:rPr>
                <w:lang w:val="uk-UA" w:eastAsia="uk-UA"/>
              </w:rPr>
            </w:pPr>
            <w:r w:rsidRPr="004307BF">
              <w:rPr>
                <w:lang w:val="uk-UA" w:eastAsia="uk-UA"/>
              </w:rPr>
              <w:t>8</w:t>
            </w:r>
          </w:p>
        </w:tc>
        <w:tc>
          <w:tcPr>
            <w:tcW w:w="1417" w:type="dxa"/>
          </w:tcPr>
          <w:p w14:paraId="3808CFFF" w14:textId="77777777" w:rsidR="00BF01FC" w:rsidRPr="004307BF" w:rsidRDefault="00BF01FC" w:rsidP="00CC5E2D">
            <w:pPr>
              <w:jc w:val="center"/>
              <w:rPr>
                <w:lang w:val="uk-UA" w:eastAsia="uk-UA"/>
              </w:rPr>
            </w:pPr>
            <w:r w:rsidRPr="004307BF">
              <w:rPr>
                <w:lang w:val="uk-UA" w:eastAsia="uk-UA"/>
              </w:rPr>
              <w:t>6,4</w:t>
            </w:r>
          </w:p>
        </w:tc>
        <w:tc>
          <w:tcPr>
            <w:tcW w:w="851" w:type="dxa"/>
          </w:tcPr>
          <w:p w14:paraId="4520377D" w14:textId="77777777" w:rsidR="00BF01FC" w:rsidRPr="004307BF" w:rsidRDefault="00BF01FC" w:rsidP="00CC5E2D">
            <w:pPr>
              <w:jc w:val="center"/>
              <w:rPr>
                <w:lang w:val="uk-UA" w:eastAsia="uk-UA"/>
              </w:rPr>
            </w:pPr>
            <w:r w:rsidRPr="004307BF">
              <w:rPr>
                <w:lang w:val="uk-UA" w:eastAsia="uk-UA"/>
              </w:rPr>
              <w:t>7</w:t>
            </w:r>
          </w:p>
        </w:tc>
        <w:tc>
          <w:tcPr>
            <w:tcW w:w="1430" w:type="dxa"/>
          </w:tcPr>
          <w:p w14:paraId="7FFD85AE" w14:textId="77777777" w:rsidR="00BF01FC" w:rsidRPr="004307BF" w:rsidRDefault="00BF01FC" w:rsidP="00CC5E2D">
            <w:pPr>
              <w:jc w:val="center"/>
              <w:rPr>
                <w:lang w:val="uk-UA" w:eastAsia="uk-UA"/>
              </w:rPr>
            </w:pPr>
            <w:r w:rsidRPr="004307BF">
              <w:rPr>
                <w:lang w:val="uk-UA" w:eastAsia="uk-UA"/>
              </w:rPr>
              <w:t>6,1</w:t>
            </w:r>
          </w:p>
        </w:tc>
      </w:tr>
      <w:tr w:rsidR="00BF01FC" w:rsidRPr="00E812B4" w14:paraId="5CD80037" w14:textId="77777777" w:rsidTr="00C27B3C">
        <w:trPr>
          <w:trHeight w:val="20"/>
          <w:jc w:val="center"/>
        </w:trPr>
        <w:tc>
          <w:tcPr>
            <w:tcW w:w="2982" w:type="dxa"/>
          </w:tcPr>
          <w:p w14:paraId="2A61BC9E" w14:textId="54C17F3D" w:rsidR="00BF01FC" w:rsidRPr="004307BF" w:rsidRDefault="00BF01FC" w:rsidP="00CC5E2D">
            <w:pPr>
              <w:rPr>
                <w:lang w:val="uk-UA" w:eastAsia="uk-UA"/>
              </w:rPr>
            </w:pPr>
            <w:r w:rsidRPr="004307BF">
              <w:rPr>
                <w:lang w:val="uk-UA" w:eastAsia="uk-UA"/>
              </w:rPr>
              <w:t>Упаковка</w:t>
            </w:r>
          </w:p>
        </w:tc>
        <w:tc>
          <w:tcPr>
            <w:tcW w:w="841" w:type="dxa"/>
          </w:tcPr>
          <w:p w14:paraId="028DC023" w14:textId="77777777" w:rsidR="00BF01FC" w:rsidRPr="004307BF" w:rsidRDefault="00BF01FC" w:rsidP="00CC5E2D">
            <w:pPr>
              <w:jc w:val="center"/>
              <w:rPr>
                <w:lang w:val="uk-UA" w:eastAsia="uk-UA"/>
              </w:rPr>
            </w:pPr>
            <w:r w:rsidRPr="004307BF">
              <w:rPr>
                <w:lang w:val="uk-UA" w:eastAsia="uk-UA"/>
              </w:rPr>
              <w:t>б</w:t>
            </w:r>
          </w:p>
        </w:tc>
        <w:tc>
          <w:tcPr>
            <w:tcW w:w="1417" w:type="dxa"/>
          </w:tcPr>
          <w:p w14:paraId="13109DD0" w14:textId="77777777" w:rsidR="00BF01FC" w:rsidRPr="004307BF" w:rsidRDefault="00BF01FC" w:rsidP="00CC5E2D">
            <w:pPr>
              <w:jc w:val="center"/>
              <w:rPr>
                <w:lang w:val="uk-UA" w:eastAsia="uk-UA"/>
              </w:rPr>
            </w:pPr>
            <w:r w:rsidRPr="004307BF">
              <w:rPr>
                <w:lang w:val="uk-UA" w:eastAsia="uk-UA"/>
              </w:rPr>
              <w:t>5,6</w:t>
            </w:r>
          </w:p>
        </w:tc>
        <w:tc>
          <w:tcPr>
            <w:tcW w:w="851" w:type="dxa"/>
          </w:tcPr>
          <w:p w14:paraId="7F82F6A6" w14:textId="77777777" w:rsidR="00BF01FC" w:rsidRPr="004307BF" w:rsidRDefault="00BF01FC" w:rsidP="00CC5E2D">
            <w:pPr>
              <w:jc w:val="center"/>
              <w:rPr>
                <w:lang w:val="uk-UA" w:eastAsia="uk-UA"/>
              </w:rPr>
            </w:pPr>
            <w:r w:rsidRPr="004307BF">
              <w:rPr>
                <w:lang w:val="uk-UA" w:eastAsia="uk-UA"/>
              </w:rPr>
              <w:t>6</w:t>
            </w:r>
          </w:p>
        </w:tc>
        <w:tc>
          <w:tcPr>
            <w:tcW w:w="1417" w:type="dxa"/>
          </w:tcPr>
          <w:p w14:paraId="5E3D3716" w14:textId="77777777" w:rsidR="00BF01FC" w:rsidRPr="004307BF" w:rsidRDefault="00BF01FC" w:rsidP="00CC5E2D">
            <w:pPr>
              <w:jc w:val="center"/>
              <w:rPr>
                <w:lang w:val="uk-UA" w:eastAsia="uk-UA"/>
              </w:rPr>
            </w:pPr>
            <w:r w:rsidRPr="004307BF">
              <w:rPr>
                <w:lang w:val="uk-UA" w:eastAsia="uk-UA"/>
              </w:rPr>
              <w:t>2,4</w:t>
            </w:r>
          </w:p>
        </w:tc>
        <w:tc>
          <w:tcPr>
            <w:tcW w:w="851" w:type="dxa"/>
          </w:tcPr>
          <w:p w14:paraId="6D773FB3" w14:textId="77777777" w:rsidR="00BF01FC" w:rsidRPr="004307BF" w:rsidRDefault="00BF01FC" w:rsidP="00CC5E2D">
            <w:pPr>
              <w:jc w:val="center"/>
              <w:rPr>
                <w:lang w:val="uk-UA" w:eastAsia="uk-UA"/>
              </w:rPr>
            </w:pPr>
            <w:r w:rsidRPr="004307BF">
              <w:rPr>
                <w:lang w:val="uk-UA" w:eastAsia="uk-UA"/>
              </w:rPr>
              <w:t>6</w:t>
            </w:r>
          </w:p>
        </w:tc>
        <w:tc>
          <w:tcPr>
            <w:tcW w:w="1430" w:type="dxa"/>
          </w:tcPr>
          <w:p w14:paraId="12D3A7C6" w14:textId="77777777" w:rsidR="00BF01FC" w:rsidRPr="004307BF" w:rsidRDefault="00BF01FC" w:rsidP="00CC5E2D">
            <w:pPr>
              <w:jc w:val="center"/>
              <w:rPr>
                <w:lang w:val="uk-UA" w:eastAsia="uk-UA"/>
              </w:rPr>
            </w:pPr>
            <w:r w:rsidRPr="004307BF">
              <w:rPr>
                <w:lang w:val="uk-UA" w:eastAsia="uk-UA"/>
              </w:rPr>
              <w:t>5,8</w:t>
            </w:r>
          </w:p>
        </w:tc>
      </w:tr>
      <w:tr w:rsidR="00C27B3C" w:rsidRPr="00E812B4" w14:paraId="023D7B3F" w14:textId="77777777" w:rsidTr="00C27B3C">
        <w:trPr>
          <w:trHeight w:val="20"/>
          <w:jc w:val="center"/>
        </w:trPr>
        <w:tc>
          <w:tcPr>
            <w:tcW w:w="9789" w:type="dxa"/>
            <w:gridSpan w:val="7"/>
            <w:vAlign w:val="center"/>
          </w:tcPr>
          <w:p w14:paraId="58B3BBEE" w14:textId="65837BF6" w:rsidR="00C27B3C" w:rsidRPr="004307BF" w:rsidRDefault="00C27B3C" w:rsidP="00C27B3C">
            <w:pPr>
              <w:rPr>
                <w:lang w:val="uk-UA" w:eastAsia="uk-UA"/>
              </w:rPr>
            </w:pPr>
            <w:r w:rsidRPr="004501BF">
              <w:rPr>
                <w:b/>
                <w:bCs/>
                <w:lang w:val="uk-UA" w:eastAsia="uk-UA"/>
              </w:rPr>
              <w:t>Економічні:</w:t>
            </w:r>
          </w:p>
        </w:tc>
      </w:tr>
      <w:tr w:rsidR="00BF01FC" w:rsidRPr="00E812B4" w14:paraId="13C2F2B2" w14:textId="77777777" w:rsidTr="00C27B3C">
        <w:trPr>
          <w:trHeight w:val="20"/>
          <w:jc w:val="center"/>
        </w:trPr>
        <w:tc>
          <w:tcPr>
            <w:tcW w:w="2982" w:type="dxa"/>
          </w:tcPr>
          <w:p w14:paraId="71533F66" w14:textId="4BA2272A" w:rsidR="00BF01FC" w:rsidRPr="004307BF" w:rsidRDefault="00BF01FC" w:rsidP="00CC5E2D">
            <w:pPr>
              <w:rPr>
                <w:lang w:val="uk-UA" w:eastAsia="uk-UA"/>
              </w:rPr>
            </w:pPr>
            <w:r w:rsidRPr="004307BF">
              <w:rPr>
                <w:lang w:val="uk-UA" w:eastAsia="uk-UA"/>
              </w:rPr>
              <w:t>Продажна ціна</w:t>
            </w:r>
          </w:p>
        </w:tc>
        <w:tc>
          <w:tcPr>
            <w:tcW w:w="841" w:type="dxa"/>
          </w:tcPr>
          <w:p w14:paraId="21B4140F" w14:textId="77777777" w:rsidR="00BF01FC" w:rsidRPr="004307BF" w:rsidRDefault="00BF01FC" w:rsidP="00CC5E2D">
            <w:pPr>
              <w:jc w:val="center"/>
              <w:rPr>
                <w:lang w:val="uk-UA" w:eastAsia="uk-UA"/>
              </w:rPr>
            </w:pPr>
            <w:r w:rsidRPr="004307BF">
              <w:rPr>
                <w:lang w:val="uk-UA" w:eastAsia="uk-UA"/>
              </w:rPr>
              <w:t>6</w:t>
            </w:r>
          </w:p>
        </w:tc>
        <w:tc>
          <w:tcPr>
            <w:tcW w:w="1417" w:type="dxa"/>
          </w:tcPr>
          <w:p w14:paraId="14723B6C" w14:textId="77777777" w:rsidR="00BF01FC" w:rsidRPr="004307BF" w:rsidRDefault="00BF01FC" w:rsidP="00CC5E2D">
            <w:pPr>
              <w:jc w:val="center"/>
              <w:rPr>
                <w:lang w:val="uk-UA" w:eastAsia="uk-UA"/>
              </w:rPr>
            </w:pPr>
            <w:r w:rsidRPr="004307BF">
              <w:rPr>
                <w:lang w:val="uk-UA" w:eastAsia="uk-UA"/>
              </w:rPr>
              <w:t>8,2</w:t>
            </w:r>
          </w:p>
        </w:tc>
        <w:tc>
          <w:tcPr>
            <w:tcW w:w="851" w:type="dxa"/>
          </w:tcPr>
          <w:p w14:paraId="7D5E6C02" w14:textId="77777777" w:rsidR="00BF01FC" w:rsidRPr="004307BF" w:rsidRDefault="00BF01FC" w:rsidP="00CC5E2D">
            <w:pPr>
              <w:jc w:val="center"/>
              <w:rPr>
                <w:lang w:val="uk-UA" w:eastAsia="uk-UA"/>
              </w:rPr>
            </w:pPr>
            <w:r w:rsidRPr="004307BF">
              <w:rPr>
                <w:lang w:val="uk-UA" w:eastAsia="uk-UA"/>
              </w:rPr>
              <w:t>7</w:t>
            </w:r>
          </w:p>
        </w:tc>
        <w:tc>
          <w:tcPr>
            <w:tcW w:w="1417" w:type="dxa"/>
          </w:tcPr>
          <w:p w14:paraId="2A627766" w14:textId="77777777" w:rsidR="00BF01FC" w:rsidRPr="004307BF" w:rsidRDefault="00BF01FC" w:rsidP="00CC5E2D">
            <w:pPr>
              <w:jc w:val="center"/>
              <w:rPr>
                <w:lang w:val="uk-UA" w:eastAsia="uk-UA"/>
              </w:rPr>
            </w:pPr>
            <w:r w:rsidRPr="004307BF">
              <w:rPr>
                <w:lang w:val="uk-UA" w:eastAsia="uk-UA"/>
              </w:rPr>
              <w:t>9,0</w:t>
            </w:r>
          </w:p>
        </w:tc>
        <w:tc>
          <w:tcPr>
            <w:tcW w:w="851" w:type="dxa"/>
            <w:vAlign w:val="bottom"/>
          </w:tcPr>
          <w:p w14:paraId="1E8B4279" w14:textId="77777777" w:rsidR="00BF01FC" w:rsidRPr="004307BF" w:rsidRDefault="00BF01FC" w:rsidP="00CC5E2D">
            <w:pPr>
              <w:snapToGrid w:val="0"/>
              <w:jc w:val="center"/>
              <w:rPr>
                <w:lang w:val="uk-UA" w:eastAsia="uk-UA"/>
              </w:rPr>
            </w:pPr>
            <w:r w:rsidRPr="004307BF">
              <w:rPr>
                <w:lang w:val="uk-UA" w:eastAsia="uk-UA"/>
              </w:rPr>
              <w:t>7</w:t>
            </w:r>
          </w:p>
        </w:tc>
        <w:tc>
          <w:tcPr>
            <w:tcW w:w="1430" w:type="dxa"/>
            <w:vAlign w:val="bottom"/>
          </w:tcPr>
          <w:p w14:paraId="5F81DB32" w14:textId="77777777" w:rsidR="00BF01FC" w:rsidRPr="004307BF" w:rsidRDefault="00BF01FC" w:rsidP="00CC5E2D">
            <w:pPr>
              <w:snapToGrid w:val="0"/>
              <w:jc w:val="center"/>
              <w:rPr>
                <w:lang w:val="uk-UA" w:eastAsia="uk-UA"/>
              </w:rPr>
            </w:pPr>
            <w:r w:rsidRPr="004307BF">
              <w:rPr>
                <w:lang w:val="uk-UA" w:eastAsia="uk-UA"/>
              </w:rPr>
              <w:t>7,1</w:t>
            </w:r>
          </w:p>
        </w:tc>
      </w:tr>
      <w:tr w:rsidR="00BF01FC" w:rsidRPr="00E812B4" w14:paraId="18C83CB8" w14:textId="77777777" w:rsidTr="00C27B3C">
        <w:trPr>
          <w:trHeight w:val="20"/>
          <w:jc w:val="center"/>
        </w:trPr>
        <w:tc>
          <w:tcPr>
            <w:tcW w:w="2982" w:type="dxa"/>
          </w:tcPr>
          <w:p w14:paraId="38E54EDC" w14:textId="7B48391F" w:rsidR="00BF01FC" w:rsidRPr="004307BF" w:rsidRDefault="00BF01FC" w:rsidP="00CC5E2D">
            <w:pPr>
              <w:rPr>
                <w:lang w:val="uk-UA" w:eastAsia="uk-UA"/>
              </w:rPr>
            </w:pPr>
            <w:r w:rsidRPr="004307BF">
              <w:rPr>
                <w:lang w:val="uk-UA" w:eastAsia="uk-UA"/>
              </w:rPr>
              <w:t>Витрати на ремонт</w:t>
            </w:r>
          </w:p>
        </w:tc>
        <w:tc>
          <w:tcPr>
            <w:tcW w:w="841" w:type="dxa"/>
          </w:tcPr>
          <w:p w14:paraId="500F309A" w14:textId="77777777" w:rsidR="00BF01FC" w:rsidRPr="004307BF" w:rsidRDefault="00BF01FC" w:rsidP="00CC5E2D">
            <w:pPr>
              <w:jc w:val="center"/>
              <w:rPr>
                <w:lang w:val="uk-UA" w:eastAsia="uk-UA"/>
              </w:rPr>
            </w:pPr>
            <w:r w:rsidRPr="004307BF">
              <w:rPr>
                <w:lang w:val="uk-UA" w:eastAsia="uk-UA"/>
              </w:rPr>
              <w:t>6</w:t>
            </w:r>
          </w:p>
        </w:tc>
        <w:tc>
          <w:tcPr>
            <w:tcW w:w="1417" w:type="dxa"/>
          </w:tcPr>
          <w:p w14:paraId="71C86640" w14:textId="77777777" w:rsidR="00BF01FC" w:rsidRPr="004307BF" w:rsidRDefault="00BF01FC" w:rsidP="00CC5E2D">
            <w:pPr>
              <w:jc w:val="center"/>
              <w:rPr>
                <w:lang w:val="uk-UA" w:eastAsia="uk-UA"/>
              </w:rPr>
            </w:pPr>
            <w:r w:rsidRPr="004307BF">
              <w:rPr>
                <w:lang w:val="uk-UA" w:eastAsia="uk-UA"/>
              </w:rPr>
              <w:t>5,9</w:t>
            </w:r>
          </w:p>
        </w:tc>
        <w:tc>
          <w:tcPr>
            <w:tcW w:w="851" w:type="dxa"/>
          </w:tcPr>
          <w:p w14:paraId="30078B14" w14:textId="77777777" w:rsidR="00BF01FC" w:rsidRPr="004307BF" w:rsidRDefault="00BF01FC" w:rsidP="00CC5E2D">
            <w:pPr>
              <w:jc w:val="center"/>
              <w:rPr>
                <w:lang w:val="uk-UA" w:eastAsia="uk-UA"/>
              </w:rPr>
            </w:pPr>
            <w:r w:rsidRPr="004307BF">
              <w:rPr>
                <w:lang w:val="uk-UA" w:eastAsia="uk-UA"/>
              </w:rPr>
              <w:t>6</w:t>
            </w:r>
          </w:p>
        </w:tc>
        <w:tc>
          <w:tcPr>
            <w:tcW w:w="1417" w:type="dxa"/>
          </w:tcPr>
          <w:p w14:paraId="2C6F5269" w14:textId="77777777" w:rsidR="00BF01FC" w:rsidRPr="004307BF" w:rsidRDefault="00BF01FC" w:rsidP="00CC5E2D">
            <w:pPr>
              <w:jc w:val="center"/>
              <w:rPr>
                <w:lang w:val="uk-UA" w:eastAsia="uk-UA"/>
              </w:rPr>
            </w:pPr>
            <w:r w:rsidRPr="004307BF">
              <w:rPr>
                <w:lang w:val="uk-UA" w:eastAsia="uk-UA"/>
              </w:rPr>
              <w:t>5,8</w:t>
            </w:r>
          </w:p>
        </w:tc>
        <w:tc>
          <w:tcPr>
            <w:tcW w:w="851" w:type="dxa"/>
          </w:tcPr>
          <w:p w14:paraId="45B95F4F" w14:textId="77777777" w:rsidR="00BF01FC" w:rsidRPr="004307BF" w:rsidRDefault="00BF01FC" w:rsidP="00CC5E2D">
            <w:pPr>
              <w:snapToGrid w:val="0"/>
              <w:jc w:val="center"/>
              <w:rPr>
                <w:lang w:val="uk-UA" w:eastAsia="uk-UA"/>
              </w:rPr>
            </w:pPr>
            <w:r w:rsidRPr="004307BF">
              <w:rPr>
                <w:lang w:val="uk-UA" w:eastAsia="uk-UA"/>
              </w:rPr>
              <w:t>5</w:t>
            </w:r>
          </w:p>
        </w:tc>
        <w:tc>
          <w:tcPr>
            <w:tcW w:w="1430" w:type="dxa"/>
          </w:tcPr>
          <w:p w14:paraId="738A3961" w14:textId="77777777" w:rsidR="00BF01FC" w:rsidRPr="004307BF" w:rsidRDefault="00BF01FC" w:rsidP="00CC5E2D">
            <w:pPr>
              <w:snapToGrid w:val="0"/>
              <w:jc w:val="center"/>
              <w:rPr>
                <w:lang w:val="uk-UA" w:eastAsia="uk-UA"/>
              </w:rPr>
            </w:pPr>
            <w:r w:rsidRPr="004307BF">
              <w:rPr>
                <w:lang w:val="uk-UA" w:eastAsia="uk-UA"/>
              </w:rPr>
              <w:t>3,8</w:t>
            </w:r>
          </w:p>
        </w:tc>
      </w:tr>
      <w:tr w:rsidR="00BF01FC" w:rsidRPr="00E812B4" w14:paraId="1AE305E8" w14:textId="77777777" w:rsidTr="00C27B3C">
        <w:trPr>
          <w:trHeight w:val="20"/>
          <w:jc w:val="center"/>
        </w:trPr>
        <w:tc>
          <w:tcPr>
            <w:tcW w:w="2982" w:type="dxa"/>
          </w:tcPr>
          <w:p w14:paraId="54CE29B2" w14:textId="31CCD00E" w:rsidR="00BF01FC" w:rsidRPr="004307BF" w:rsidRDefault="00BF01FC" w:rsidP="00CC5E2D">
            <w:pPr>
              <w:rPr>
                <w:lang w:val="uk-UA" w:eastAsia="uk-UA"/>
              </w:rPr>
            </w:pPr>
            <w:r w:rsidRPr="004307BF">
              <w:rPr>
                <w:lang w:val="uk-UA" w:eastAsia="uk-UA"/>
              </w:rPr>
              <w:t>Вартість обслуговування</w:t>
            </w:r>
          </w:p>
        </w:tc>
        <w:tc>
          <w:tcPr>
            <w:tcW w:w="841" w:type="dxa"/>
          </w:tcPr>
          <w:p w14:paraId="04227D1D" w14:textId="77777777" w:rsidR="00BF01FC" w:rsidRPr="004307BF" w:rsidRDefault="00BF01FC" w:rsidP="00CC5E2D">
            <w:pPr>
              <w:jc w:val="center"/>
              <w:rPr>
                <w:lang w:val="uk-UA" w:eastAsia="uk-UA"/>
              </w:rPr>
            </w:pPr>
            <w:r w:rsidRPr="004307BF">
              <w:rPr>
                <w:lang w:val="uk-UA" w:eastAsia="uk-UA"/>
              </w:rPr>
              <w:t>5</w:t>
            </w:r>
          </w:p>
        </w:tc>
        <w:tc>
          <w:tcPr>
            <w:tcW w:w="1417" w:type="dxa"/>
          </w:tcPr>
          <w:p w14:paraId="3A268725" w14:textId="77777777" w:rsidR="00BF01FC" w:rsidRPr="004307BF" w:rsidRDefault="00BF01FC" w:rsidP="00CC5E2D">
            <w:pPr>
              <w:jc w:val="center"/>
              <w:rPr>
                <w:lang w:val="uk-UA" w:eastAsia="uk-UA"/>
              </w:rPr>
            </w:pPr>
            <w:r w:rsidRPr="004307BF">
              <w:rPr>
                <w:lang w:val="uk-UA" w:eastAsia="uk-UA"/>
              </w:rPr>
              <w:t>5,1</w:t>
            </w:r>
          </w:p>
        </w:tc>
        <w:tc>
          <w:tcPr>
            <w:tcW w:w="851" w:type="dxa"/>
          </w:tcPr>
          <w:p w14:paraId="731B6676" w14:textId="77777777" w:rsidR="00BF01FC" w:rsidRPr="004307BF" w:rsidRDefault="00BF01FC" w:rsidP="00CC5E2D">
            <w:pPr>
              <w:jc w:val="center"/>
              <w:rPr>
                <w:lang w:val="uk-UA" w:eastAsia="uk-UA"/>
              </w:rPr>
            </w:pPr>
            <w:r w:rsidRPr="004307BF">
              <w:rPr>
                <w:lang w:val="uk-UA" w:eastAsia="uk-UA"/>
              </w:rPr>
              <w:t>7</w:t>
            </w:r>
          </w:p>
        </w:tc>
        <w:tc>
          <w:tcPr>
            <w:tcW w:w="1417" w:type="dxa"/>
          </w:tcPr>
          <w:p w14:paraId="7D36BCC4" w14:textId="77777777" w:rsidR="00BF01FC" w:rsidRPr="004307BF" w:rsidRDefault="00BF01FC" w:rsidP="00CC5E2D">
            <w:pPr>
              <w:jc w:val="center"/>
              <w:rPr>
                <w:lang w:val="uk-UA" w:eastAsia="uk-UA"/>
              </w:rPr>
            </w:pPr>
            <w:r w:rsidRPr="004307BF">
              <w:rPr>
                <w:lang w:val="uk-UA" w:eastAsia="uk-UA"/>
              </w:rPr>
              <w:t>5,2</w:t>
            </w:r>
          </w:p>
        </w:tc>
        <w:tc>
          <w:tcPr>
            <w:tcW w:w="851" w:type="dxa"/>
          </w:tcPr>
          <w:p w14:paraId="37F4ADCE" w14:textId="77777777" w:rsidR="00BF01FC" w:rsidRPr="004307BF" w:rsidRDefault="00BF01FC" w:rsidP="00CC5E2D">
            <w:pPr>
              <w:snapToGrid w:val="0"/>
              <w:jc w:val="center"/>
              <w:rPr>
                <w:lang w:val="uk-UA" w:eastAsia="uk-UA"/>
              </w:rPr>
            </w:pPr>
            <w:r w:rsidRPr="004307BF">
              <w:rPr>
                <w:lang w:val="uk-UA" w:eastAsia="uk-UA"/>
              </w:rPr>
              <w:t>7</w:t>
            </w:r>
          </w:p>
        </w:tc>
        <w:tc>
          <w:tcPr>
            <w:tcW w:w="1430" w:type="dxa"/>
          </w:tcPr>
          <w:p w14:paraId="40BC8264" w14:textId="77777777" w:rsidR="00BF01FC" w:rsidRPr="004307BF" w:rsidRDefault="00BF01FC" w:rsidP="00CC5E2D">
            <w:pPr>
              <w:snapToGrid w:val="0"/>
              <w:jc w:val="center"/>
              <w:rPr>
                <w:lang w:val="uk-UA" w:eastAsia="uk-UA"/>
              </w:rPr>
            </w:pPr>
            <w:r w:rsidRPr="004307BF">
              <w:rPr>
                <w:lang w:val="uk-UA" w:eastAsia="uk-UA"/>
              </w:rPr>
              <w:t>5,8</w:t>
            </w:r>
          </w:p>
        </w:tc>
      </w:tr>
      <w:tr w:rsidR="00BF01FC" w:rsidRPr="00E812B4" w14:paraId="3D591489" w14:textId="77777777" w:rsidTr="00C27B3C">
        <w:trPr>
          <w:trHeight w:val="20"/>
          <w:jc w:val="center"/>
        </w:trPr>
        <w:tc>
          <w:tcPr>
            <w:tcW w:w="2982" w:type="dxa"/>
          </w:tcPr>
          <w:p w14:paraId="12664504" w14:textId="2268E3A2" w:rsidR="00BF01FC" w:rsidRPr="004307BF" w:rsidRDefault="00BF01FC" w:rsidP="00CC5E2D">
            <w:pPr>
              <w:rPr>
                <w:lang w:val="uk-UA" w:eastAsia="uk-UA"/>
              </w:rPr>
            </w:pPr>
            <w:r w:rsidRPr="004307BF">
              <w:rPr>
                <w:lang w:val="uk-UA" w:eastAsia="uk-UA"/>
              </w:rPr>
              <w:t>Непередбачувані витрати</w:t>
            </w:r>
          </w:p>
        </w:tc>
        <w:tc>
          <w:tcPr>
            <w:tcW w:w="841" w:type="dxa"/>
          </w:tcPr>
          <w:p w14:paraId="7872529D" w14:textId="77777777" w:rsidR="00BF01FC" w:rsidRPr="004307BF" w:rsidRDefault="00BF01FC" w:rsidP="00CC5E2D">
            <w:pPr>
              <w:jc w:val="center"/>
              <w:rPr>
                <w:lang w:val="uk-UA" w:eastAsia="uk-UA"/>
              </w:rPr>
            </w:pPr>
            <w:r w:rsidRPr="004307BF">
              <w:rPr>
                <w:lang w:val="uk-UA" w:eastAsia="uk-UA"/>
              </w:rPr>
              <w:t>3</w:t>
            </w:r>
          </w:p>
        </w:tc>
        <w:tc>
          <w:tcPr>
            <w:tcW w:w="1417" w:type="dxa"/>
          </w:tcPr>
          <w:p w14:paraId="54D838A9" w14:textId="77777777" w:rsidR="00BF01FC" w:rsidRPr="004307BF" w:rsidRDefault="00BF01FC" w:rsidP="00CC5E2D">
            <w:pPr>
              <w:jc w:val="center"/>
              <w:rPr>
                <w:lang w:val="uk-UA" w:eastAsia="uk-UA"/>
              </w:rPr>
            </w:pPr>
            <w:r w:rsidRPr="004307BF">
              <w:rPr>
                <w:lang w:val="uk-UA" w:eastAsia="uk-UA"/>
              </w:rPr>
              <w:t>2,7</w:t>
            </w:r>
          </w:p>
        </w:tc>
        <w:tc>
          <w:tcPr>
            <w:tcW w:w="851" w:type="dxa"/>
          </w:tcPr>
          <w:p w14:paraId="06028D54" w14:textId="77777777" w:rsidR="00BF01FC" w:rsidRPr="004307BF" w:rsidRDefault="00BF01FC" w:rsidP="00CC5E2D">
            <w:pPr>
              <w:jc w:val="center"/>
              <w:rPr>
                <w:lang w:val="uk-UA" w:eastAsia="uk-UA"/>
              </w:rPr>
            </w:pPr>
            <w:r w:rsidRPr="004307BF">
              <w:rPr>
                <w:lang w:val="uk-UA" w:eastAsia="uk-UA"/>
              </w:rPr>
              <w:t>3</w:t>
            </w:r>
          </w:p>
        </w:tc>
        <w:tc>
          <w:tcPr>
            <w:tcW w:w="1417" w:type="dxa"/>
          </w:tcPr>
          <w:p w14:paraId="2AF49281" w14:textId="77777777" w:rsidR="00BF01FC" w:rsidRPr="004307BF" w:rsidRDefault="00BF01FC" w:rsidP="00CC5E2D">
            <w:pPr>
              <w:jc w:val="center"/>
              <w:rPr>
                <w:lang w:val="uk-UA" w:eastAsia="uk-UA"/>
              </w:rPr>
            </w:pPr>
            <w:r w:rsidRPr="004307BF">
              <w:rPr>
                <w:lang w:val="uk-UA" w:eastAsia="uk-UA"/>
              </w:rPr>
              <w:t>2,1</w:t>
            </w:r>
          </w:p>
        </w:tc>
        <w:tc>
          <w:tcPr>
            <w:tcW w:w="851" w:type="dxa"/>
          </w:tcPr>
          <w:p w14:paraId="03A5212E" w14:textId="77777777" w:rsidR="00BF01FC" w:rsidRPr="004307BF" w:rsidRDefault="00BF01FC" w:rsidP="00CC5E2D">
            <w:pPr>
              <w:snapToGrid w:val="0"/>
              <w:jc w:val="center"/>
              <w:rPr>
                <w:lang w:val="uk-UA" w:eastAsia="uk-UA"/>
              </w:rPr>
            </w:pPr>
            <w:r w:rsidRPr="004307BF">
              <w:rPr>
                <w:lang w:val="uk-UA" w:eastAsia="uk-UA"/>
              </w:rPr>
              <w:t>3</w:t>
            </w:r>
          </w:p>
        </w:tc>
        <w:tc>
          <w:tcPr>
            <w:tcW w:w="1430" w:type="dxa"/>
          </w:tcPr>
          <w:p w14:paraId="70F68BAB" w14:textId="77777777" w:rsidR="00BF01FC" w:rsidRPr="004307BF" w:rsidRDefault="00BF01FC" w:rsidP="00CC5E2D">
            <w:pPr>
              <w:snapToGrid w:val="0"/>
              <w:jc w:val="center"/>
              <w:rPr>
                <w:lang w:val="uk-UA" w:eastAsia="uk-UA"/>
              </w:rPr>
            </w:pPr>
            <w:r w:rsidRPr="004307BF">
              <w:rPr>
                <w:lang w:val="uk-UA" w:eastAsia="uk-UA"/>
              </w:rPr>
              <w:t xml:space="preserve">2,0 </w:t>
            </w:r>
          </w:p>
        </w:tc>
      </w:tr>
    </w:tbl>
    <w:p w14:paraId="1D759786" w14:textId="77777777" w:rsidR="00BF01FC" w:rsidRDefault="00BF01FC" w:rsidP="00BF01FC">
      <w:pPr>
        <w:ind w:right="567" w:firstLine="709"/>
        <w:jc w:val="both"/>
        <w:rPr>
          <w:sz w:val="22"/>
          <w:szCs w:val="22"/>
          <w:lang w:val="uk-UA"/>
        </w:rPr>
      </w:pPr>
      <w:r w:rsidRPr="00BF01FC">
        <w:rPr>
          <w:sz w:val="22"/>
          <w:szCs w:val="22"/>
          <w:lang w:val="uk-UA"/>
        </w:rPr>
        <w:t>* Оціночні значення параметрів виробів у балах розраховано відносно до максимально можливої кількості балів – 10.</w:t>
      </w:r>
    </w:p>
    <w:p w14:paraId="785ED555" w14:textId="77777777" w:rsidR="00BF01FC" w:rsidRPr="00BF01FC" w:rsidRDefault="00BF01FC" w:rsidP="00BF01FC">
      <w:pPr>
        <w:ind w:right="567" w:firstLine="709"/>
        <w:jc w:val="both"/>
        <w:rPr>
          <w:sz w:val="22"/>
          <w:szCs w:val="22"/>
          <w:lang w:val="uk-UA"/>
        </w:rPr>
      </w:pPr>
    </w:p>
    <w:p w14:paraId="4342BBA8" w14:textId="77777777" w:rsidR="00BF01FC" w:rsidRPr="004307BF" w:rsidRDefault="00BF01FC" w:rsidP="00291FAC">
      <w:pPr>
        <w:spacing w:after="120"/>
        <w:ind w:firstLine="709"/>
        <w:jc w:val="both"/>
        <w:rPr>
          <w:sz w:val="28"/>
          <w:szCs w:val="28"/>
          <w:lang w:val="uk-UA"/>
        </w:rPr>
      </w:pPr>
      <w:r w:rsidRPr="00BF01FC">
        <w:rPr>
          <w:b/>
          <w:bCs/>
          <w:color w:val="000000"/>
          <w:sz w:val="28"/>
          <w:szCs w:val="28"/>
          <w:lang w:val="uk-UA"/>
        </w:rPr>
        <w:t>2.</w:t>
      </w:r>
      <w:r w:rsidRPr="004307BF">
        <w:rPr>
          <w:color w:val="000000"/>
          <w:sz w:val="28"/>
          <w:szCs w:val="28"/>
          <w:lang w:val="uk-UA"/>
        </w:rPr>
        <w:t xml:space="preserve"> </w:t>
      </w:r>
      <w:r w:rsidRPr="004307BF">
        <w:rPr>
          <w:sz w:val="28"/>
          <w:szCs w:val="28"/>
          <w:lang w:val="uk-UA"/>
        </w:rPr>
        <w:t>За умов обмеженості інформації про конкурентів і відносної наближеності якісних характеристик продукції підприємств галузі (наприклад, коли ці характеристики регламентуються відповідними стандартами) для визначення приблизного рівня конкурентоспроможності продукції можна застосовувати оцінку такого рівня за співвідношенням цін на аналогічні товари фірм-конкурентів. У табл. 6 наведені ціни на товари підприємств-виробників моторокомплектів для двигунів, продукція яких відповідає вищезазначеним умовам.</w:t>
      </w:r>
    </w:p>
    <w:p w14:paraId="7225FCE9" w14:textId="77777777" w:rsidR="00BF01FC" w:rsidRPr="00216131" w:rsidRDefault="00BF01FC" w:rsidP="00291FAC">
      <w:pPr>
        <w:spacing w:after="120"/>
        <w:ind w:firstLine="709"/>
        <w:jc w:val="both"/>
        <w:rPr>
          <w:iCs/>
          <w:sz w:val="28"/>
          <w:szCs w:val="28"/>
          <w:lang w:val="uk-UA"/>
        </w:rPr>
      </w:pPr>
      <w:r w:rsidRPr="00216131">
        <w:rPr>
          <w:iCs/>
          <w:sz w:val="28"/>
          <w:szCs w:val="28"/>
          <w:lang w:val="uk-UA"/>
        </w:rPr>
        <w:t>Необхідно:</w:t>
      </w:r>
    </w:p>
    <w:p w14:paraId="36647187" w14:textId="77777777" w:rsidR="00BF01FC" w:rsidRPr="004307BF" w:rsidRDefault="00BF01FC" w:rsidP="00291FAC">
      <w:pPr>
        <w:numPr>
          <w:ilvl w:val="0"/>
          <w:numId w:val="1"/>
        </w:numPr>
        <w:tabs>
          <w:tab w:val="left" w:pos="284"/>
          <w:tab w:val="left" w:pos="567"/>
        </w:tabs>
        <w:spacing w:after="120"/>
        <w:ind w:left="0"/>
        <w:jc w:val="both"/>
        <w:rPr>
          <w:sz w:val="28"/>
          <w:szCs w:val="28"/>
          <w:lang w:val="uk-UA"/>
        </w:rPr>
      </w:pPr>
      <w:r w:rsidRPr="004307BF">
        <w:rPr>
          <w:sz w:val="28"/>
          <w:szCs w:val="28"/>
          <w:lang w:val="uk-UA"/>
        </w:rPr>
        <w:t>на основі наведених даних розрахувати індекси конкурентоспроможності продукції за ціною для кожного виду продукції кожного підприємства;</w:t>
      </w:r>
    </w:p>
    <w:p w14:paraId="46641DB0" w14:textId="6E6235C6" w:rsidR="00BF01FC" w:rsidRPr="004307BF" w:rsidRDefault="00BF01FC" w:rsidP="00291FAC">
      <w:pPr>
        <w:numPr>
          <w:ilvl w:val="0"/>
          <w:numId w:val="1"/>
        </w:numPr>
        <w:tabs>
          <w:tab w:val="left" w:pos="284"/>
          <w:tab w:val="left" w:pos="567"/>
        </w:tabs>
        <w:spacing w:after="120"/>
        <w:ind w:left="0"/>
        <w:jc w:val="both"/>
        <w:rPr>
          <w:sz w:val="28"/>
          <w:szCs w:val="28"/>
          <w:lang w:val="uk-UA"/>
        </w:rPr>
      </w:pPr>
      <w:r w:rsidRPr="004307BF">
        <w:rPr>
          <w:sz w:val="28"/>
          <w:szCs w:val="28"/>
          <w:lang w:val="uk-UA"/>
        </w:rPr>
        <w:t>зробити висновки про рівень конкурентоспроможності продукції КП</w:t>
      </w:r>
      <w:r w:rsidR="00B954C3">
        <w:rPr>
          <w:sz w:val="28"/>
          <w:szCs w:val="28"/>
          <w:lang w:val="uk-UA"/>
        </w:rPr>
        <w:t> </w:t>
      </w:r>
      <w:r w:rsidRPr="004307BF">
        <w:rPr>
          <w:sz w:val="28"/>
          <w:szCs w:val="28"/>
          <w:lang w:val="uk-UA"/>
        </w:rPr>
        <w:t>«</w:t>
      </w:r>
      <w:proofErr w:type="spellStart"/>
      <w:r w:rsidRPr="004307BF">
        <w:rPr>
          <w:sz w:val="28"/>
          <w:szCs w:val="28"/>
          <w:lang w:val="uk-UA"/>
        </w:rPr>
        <w:t>Київтрактородеталь</w:t>
      </w:r>
      <w:proofErr w:type="spellEnd"/>
      <w:r w:rsidRPr="004307BF">
        <w:rPr>
          <w:sz w:val="28"/>
          <w:szCs w:val="28"/>
          <w:lang w:val="uk-UA"/>
        </w:rPr>
        <w:t>».</w:t>
      </w:r>
    </w:p>
    <w:p w14:paraId="09D3B405" w14:textId="77777777" w:rsidR="00BF01FC" w:rsidRPr="00B954C3" w:rsidRDefault="00BF01FC" w:rsidP="00B954C3">
      <w:pPr>
        <w:spacing w:after="120"/>
        <w:jc w:val="center"/>
        <w:outlineLvl w:val="4"/>
        <w:rPr>
          <w:b/>
          <w:sz w:val="22"/>
          <w:szCs w:val="22"/>
          <w:lang w:val="uk-UA"/>
        </w:rPr>
      </w:pPr>
      <w:r w:rsidRPr="00B954C3">
        <w:rPr>
          <w:b/>
          <w:lang w:val="uk-UA"/>
        </w:rPr>
        <w:lastRenderedPageBreak/>
        <w:t>Ціни на продукцію підприємств-виробників моторокомплектів для двигунів</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60"/>
        <w:gridCol w:w="1984"/>
        <w:gridCol w:w="2126"/>
        <w:gridCol w:w="1843"/>
      </w:tblGrid>
      <w:tr w:rsidR="00BF01FC" w:rsidRPr="0074572B" w14:paraId="242EA879" w14:textId="77777777" w:rsidTr="00CC5E2D">
        <w:trPr>
          <w:cantSplit/>
        </w:trPr>
        <w:tc>
          <w:tcPr>
            <w:tcW w:w="2518" w:type="dxa"/>
            <w:vMerge w:val="restart"/>
          </w:tcPr>
          <w:p w14:paraId="19ADD772" w14:textId="77777777" w:rsidR="00BF01FC" w:rsidRPr="0074572B" w:rsidRDefault="00BF01FC" w:rsidP="00A92583">
            <w:pPr>
              <w:jc w:val="center"/>
              <w:rPr>
                <w:lang w:val="uk-UA" w:eastAsia="uk-UA"/>
              </w:rPr>
            </w:pPr>
          </w:p>
          <w:p w14:paraId="3D2EE9A9" w14:textId="77777777" w:rsidR="00BF01FC" w:rsidRPr="0074572B" w:rsidRDefault="00BF01FC" w:rsidP="00A92583">
            <w:pPr>
              <w:jc w:val="center"/>
              <w:rPr>
                <w:lang w:val="uk-UA" w:eastAsia="uk-UA"/>
              </w:rPr>
            </w:pPr>
            <w:r w:rsidRPr="0074572B">
              <w:rPr>
                <w:lang w:val="uk-UA" w:eastAsia="uk-UA"/>
              </w:rPr>
              <w:t>Продукція</w:t>
            </w:r>
          </w:p>
        </w:tc>
        <w:tc>
          <w:tcPr>
            <w:tcW w:w="7513" w:type="dxa"/>
            <w:gridSpan w:val="4"/>
          </w:tcPr>
          <w:p w14:paraId="4BC6C98B" w14:textId="77777777" w:rsidR="00BF01FC" w:rsidRPr="0074572B" w:rsidRDefault="00BF01FC" w:rsidP="00A92583">
            <w:pPr>
              <w:jc w:val="center"/>
              <w:rPr>
                <w:lang w:val="uk-UA" w:eastAsia="uk-UA"/>
              </w:rPr>
            </w:pPr>
            <w:r w:rsidRPr="0074572B">
              <w:rPr>
                <w:lang w:val="uk-UA" w:eastAsia="uk-UA"/>
              </w:rPr>
              <w:t>Ціни з ПДВ по підприємствах, грн.</w:t>
            </w:r>
          </w:p>
        </w:tc>
      </w:tr>
      <w:tr w:rsidR="00BF01FC" w:rsidRPr="0074572B" w14:paraId="29F347D3" w14:textId="77777777" w:rsidTr="00CC5E2D">
        <w:trPr>
          <w:cantSplit/>
        </w:trPr>
        <w:tc>
          <w:tcPr>
            <w:tcW w:w="2518" w:type="dxa"/>
            <w:vMerge/>
          </w:tcPr>
          <w:p w14:paraId="2D01EEAB" w14:textId="77777777" w:rsidR="00BF01FC" w:rsidRPr="0074572B" w:rsidRDefault="00BF01FC" w:rsidP="00A92583">
            <w:pPr>
              <w:jc w:val="center"/>
              <w:rPr>
                <w:lang w:val="uk-UA" w:eastAsia="uk-UA"/>
              </w:rPr>
            </w:pPr>
          </w:p>
        </w:tc>
        <w:tc>
          <w:tcPr>
            <w:tcW w:w="1560" w:type="dxa"/>
          </w:tcPr>
          <w:p w14:paraId="3E2DDF40" w14:textId="77777777" w:rsidR="00BF01FC" w:rsidRPr="0074572B" w:rsidRDefault="00BF01FC" w:rsidP="00A92583">
            <w:pPr>
              <w:jc w:val="center"/>
              <w:rPr>
                <w:lang w:val="uk-UA" w:eastAsia="uk-UA"/>
              </w:rPr>
            </w:pPr>
            <w:r w:rsidRPr="0074572B">
              <w:rPr>
                <w:lang w:val="uk-UA" w:eastAsia="uk-UA"/>
              </w:rPr>
              <w:t>КП «</w:t>
            </w:r>
            <w:proofErr w:type="spellStart"/>
            <w:r w:rsidRPr="0074572B">
              <w:rPr>
                <w:lang w:val="uk-UA" w:eastAsia="uk-UA"/>
              </w:rPr>
              <w:t>Київтрак</w:t>
            </w:r>
            <w:proofErr w:type="spellEnd"/>
            <w:r w:rsidRPr="0074572B">
              <w:rPr>
                <w:lang w:val="uk-UA" w:eastAsia="uk-UA"/>
              </w:rPr>
              <w:t>-</w:t>
            </w:r>
          </w:p>
          <w:p w14:paraId="00DA7EE2" w14:textId="77777777" w:rsidR="00BF01FC" w:rsidRPr="0074572B" w:rsidRDefault="00BF01FC" w:rsidP="00A92583">
            <w:pPr>
              <w:jc w:val="center"/>
              <w:rPr>
                <w:lang w:val="uk-UA" w:eastAsia="uk-UA"/>
              </w:rPr>
            </w:pPr>
            <w:proofErr w:type="spellStart"/>
            <w:r w:rsidRPr="0074572B">
              <w:rPr>
                <w:lang w:val="uk-UA" w:eastAsia="uk-UA"/>
              </w:rPr>
              <w:t>тородеталь</w:t>
            </w:r>
            <w:proofErr w:type="spellEnd"/>
            <w:r w:rsidRPr="0074572B">
              <w:rPr>
                <w:lang w:val="uk-UA" w:eastAsia="uk-UA"/>
              </w:rPr>
              <w:t>»</w:t>
            </w:r>
          </w:p>
        </w:tc>
        <w:tc>
          <w:tcPr>
            <w:tcW w:w="1984" w:type="dxa"/>
          </w:tcPr>
          <w:p w14:paraId="59425567" w14:textId="77777777" w:rsidR="00BF01FC" w:rsidRPr="0074572B" w:rsidRDefault="00BF01FC" w:rsidP="00A92583">
            <w:pPr>
              <w:jc w:val="center"/>
              <w:rPr>
                <w:lang w:val="uk-UA" w:eastAsia="uk-UA"/>
              </w:rPr>
            </w:pPr>
            <w:r w:rsidRPr="0074572B">
              <w:rPr>
                <w:lang w:val="uk-UA" w:eastAsia="uk-UA"/>
              </w:rPr>
              <w:t>Конотопський завод «</w:t>
            </w:r>
            <w:proofErr w:type="spellStart"/>
            <w:r w:rsidRPr="0074572B">
              <w:rPr>
                <w:lang w:val="uk-UA" w:eastAsia="uk-UA"/>
              </w:rPr>
              <w:t>Моторо</w:t>
            </w:r>
            <w:proofErr w:type="spellEnd"/>
            <w:r w:rsidRPr="0074572B">
              <w:rPr>
                <w:lang w:val="uk-UA" w:eastAsia="uk-UA"/>
              </w:rPr>
              <w:t>-деталь»</w:t>
            </w:r>
          </w:p>
        </w:tc>
        <w:tc>
          <w:tcPr>
            <w:tcW w:w="2126" w:type="dxa"/>
          </w:tcPr>
          <w:p w14:paraId="60D33E30" w14:textId="77777777" w:rsidR="00BF01FC" w:rsidRPr="0074572B" w:rsidRDefault="00BF01FC" w:rsidP="00A92583">
            <w:pPr>
              <w:jc w:val="center"/>
              <w:rPr>
                <w:lang w:val="uk-UA" w:eastAsia="uk-UA"/>
              </w:rPr>
            </w:pPr>
            <w:r w:rsidRPr="0074572B">
              <w:rPr>
                <w:lang w:val="uk-UA" w:eastAsia="uk-UA"/>
              </w:rPr>
              <w:t>Костромський завод «</w:t>
            </w:r>
            <w:proofErr w:type="spellStart"/>
            <w:r w:rsidRPr="0074572B">
              <w:rPr>
                <w:lang w:val="uk-UA" w:eastAsia="uk-UA"/>
              </w:rPr>
              <w:t>Моторо</w:t>
            </w:r>
            <w:proofErr w:type="spellEnd"/>
            <w:r w:rsidRPr="0074572B">
              <w:rPr>
                <w:lang w:val="uk-UA" w:eastAsia="uk-UA"/>
              </w:rPr>
              <w:t>-деталь»</w:t>
            </w:r>
          </w:p>
        </w:tc>
        <w:tc>
          <w:tcPr>
            <w:tcW w:w="1843" w:type="dxa"/>
          </w:tcPr>
          <w:p w14:paraId="2305A0B7" w14:textId="77777777" w:rsidR="00BF01FC" w:rsidRPr="0074572B" w:rsidRDefault="00BF01FC" w:rsidP="00A92583">
            <w:pPr>
              <w:jc w:val="center"/>
              <w:rPr>
                <w:lang w:val="uk-UA" w:eastAsia="uk-UA"/>
              </w:rPr>
            </w:pPr>
            <w:r w:rsidRPr="0074572B">
              <w:rPr>
                <w:lang w:val="uk-UA" w:eastAsia="uk-UA"/>
              </w:rPr>
              <w:t>Завод «Поршень» (Харків)</w:t>
            </w:r>
          </w:p>
        </w:tc>
      </w:tr>
      <w:tr w:rsidR="00BF01FC" w:rsidRPr="0074572B" w14:paraId="60EFC7CB" w14:textId="77777777" w:rsidTr="00CC5E2D">
        <w:tc>
          <w:tcPr>
            <w:tcW w:w="2518" w:type="dxa"/>
          </w:tcPr>
          <w:p w14:paraId="75173E18" w14:textId="77777777" w:rsidR="00BF01FC" w:rsidRPr="0074572B" w:rsidRDefault="00BF01FC" w:rsidP="00A92583">
            <w:pPr>
              <w:jc w:val="center"/>
              <w:rPr>
                <w:lang w:val="uk-UA" w:eastAsia="uk-UA"/>
              </w:rPr>
            </w:pPr>
            <w:r w:rsidRPr="0074572B">
              <w:rPr>
                <w:lang w:val="uk-UA" w:eastAsia="uk-UA"/>
              </w:rPr>
              <w:t>Гільзи</w:t>
            </w:r>
          </w:p>
        </w:tc>
        <w:tc>
          <w:tcPr>
            <w:tcW w:w="1560" w:type="dxa"/>
          </w:tcPr>
          <w:p w14:paraId="17B613C2" w14:textId="77777777" w:rsidR="00BF01FC" w:rsidRPr="0074572B" w:rsidRDefault="00BF01FC" w:rsidP="00A92583">
            <w:pPr>
              <w:jc w:val="center"/>
              <w:rPr>
                <w:lang w:val="uk-UA" w:eastAsia="uk-UA"/>
              </w:rPr>
            </w:pPr>
          </w:p>
        </w:tc>
        <w:tc>
          <w:tcPr>
            <w:tcW w:w="1984" w:type="dxa"/>
          </w:tcPr>
          <w:p w14:paraId="3F20C8D3" w14:textId="77777777" w:rsidR="00BF01FC" w:rsidRPr="0074572B" w:rsidRDefault="00BF01FC" w:rsidP="00A92583">
            <w:pPr>
              <w:jc w:val="center"/>
              <w:rPr>
                <w:lang w:val="uk-UA" w:eastAsia="uk-UA"/>
              </w:rPr>
            </w:pPr>
          </w:p>
        </w:tc>
        <w:tc>
          <w:tcPr>
            <w:tcW w:w="2126" w:type="dxa"/>
          </w:tcPr>
          <w:p w14:paraId="67C52E33" w14:textId="77777777" w:rsidR="00BF01FC" w:rsidRPr="0074572B" w:rsidRDefault="00BF01FC" w:rsidP="00A92583">
            <w:pPr>
              <w:jc w:val="center"/>
              <w:rPr>
                <w:lang w:val="uk-UA" w:eastAsia="uk-UA"/>
              </w:rPr>
            </w:pPr>
          </w:p>
        </w:tc>
        <w:tc>
          <w:tcPr>
            <w:tcW w:w="1843" w:type="dxa"/>
          </w:tcPr>
          <w:p w14:paraId="128A5BC8" w14:textId="77777777" w:rsidR="00BF01FC" w:rsidRPr="0074572B" w:rsidRDefault="00BF01FC" w:rsidP="00A92583">
            <w:pPr>
              <w:jc w:val="center"/>
              <w:rPr>
                <w:lang w:val="uk-UA" w:eastAsia="uk-UA"/>
              </w:rPr>
            </w:pPr>
          </w:p>
        </w:tc>
      </w:tr>
      <w:tr w:rsidR="00BF01FC" w:rsidRPr="0074572B" w14:paraId="7CA4C8AA" w14:textId="77777777" w:rsidTr="00CC5E2D">
        <w:tc>
          <w:tcPr>
            <w:tcW w:w="2518" w:type="dxa"/>
          </w:tcPr>
          <w:p w14:paraId="69D0A32A" w14:textId="77777777" w:rsidR="00BF01FC" w:rsidRPr="0074572B" w:rsidRDefault="00BF01FC" w:rsidP="00A92583">
            <w:pPr>
              <w:rPr>
                <w:lang w:val="uk-UA" w:eastAsia="uk-UA"/>
              </w:rPr>
            </w:pPr>
            <w:r w:rsidRPr="0074572B">
              <w:rPr>
                <w:lang w:val="uk-UA" w:eastAsia="uk-UA"/>
              </w:rPr>
              <w:t>СМД-60-0110210 12</w:t>
            </w:r>
          </w:p>
        </w:tc>
        <w:tc>
          <w:tcPr>
            <w:tcW w:w="1560" w:type="dxa"/>
          </w:tcPr>
          <w:p w14:paraId="04107C18" w14:textId="77777777" w:rsidR="00BF01FC" w:rsidRPr="0074572B" w:rsidRDefault="00BF01FC" w:rsidP="00A92583">
            <w:pPr>
              <w:jc w:val="center"/>
              <w:rPr>
                <w:lang w:val="uk-UA" w:eastAsia="uk-UA"/>
              </w:rPr>
            </w:pPr>
            <w:r w:rsidRPr="0074572B">
              <w:rPr>
                <w:lang w:val="uk-UA" w:eastAsia="uk-UA"/>
              </w:rPr>
              <w:t>48,60</w:t>
            </w:r>
          </w:p>
        </w:tc>
        <w:tc>
          <w:tcPr>
            <w:tcW w:w="1984" w:type="dxa"/>
          </w:tcPr>
          <w:p w14:paraId="07756589" w14:textId="77777777" w:rsidR="00BF01FC" w:rsidRPr="0074572B" w:rsidRDefault="00BF01FC" w:rsidP="00A92583">
            <w:pPr>
              <w:jc w:val="center"/>
              <w:rPr>
                <w:lang w:val="uk-UA" w:eastAsia="uk-UA"/>
              </w:rPr>
            </w:pPr>
            <w:r w:rsidRPr="0074572B">
              <w:rPr>
                <w:lang w:val="uk-UA" w:eastAsia="uk-UA"/>
              </w:rPr>
              <w:t>50,26</w:t>
            </w:r>
          </w:p>
        </w:tc>
        <w:tc>
          <w:tcPr>
            <w:tcW w:w="2126" w:type="dxa"/>
          </w:tcPr>
          <w:p w14:paraId="3DC4F0D1" w14:textId="77777777" w:rsidR="00BF01FC" w:rsidRPr="0074572B" w:rsidRDefault="00BF01FC" w:rsidP="00A92583">
            <w:pPr>
              <w:jc w:val="center"/>
              <w:rPr>
                <w:lang w:val="uk-UA" w:eastAsia="uk-UA"/>
              </w:rPr>
            </w:pPr>
            <w:r w:rsidRPr="0074572B">
              <w:rPr>
                <w:lang w:val="uk-UA" w:eastAsia="uk-UA"/>
              </w:rPr>
              <w:t>49,78</w:t>
            </w:r>
          </w:p>
        </w:tc>
        <w:tc>
          <w:tcPr>
            <w:tcW w:w="1843" w:type="dxa"/>
          </w:tcPr>
          <w:p w14:paraId="475756AB" w14:textId="77777777" w:rsidR="00BF01FC" w:rsidRPr="0074572B" w:rsidRDefault="00BF01FC" w:rsidP="00A92583">
            <w:pPr>
              <w:jc w:val="center"/>
              <w:rPr>
                <w:lang w:val="uk-UA" w:eastAsia="uk-UA"/>
              </w:rPr>
            </w:pPr>
            <w:r w:rsidRPr="0074572B">
              <w:rPr>
                <w:lang w:val="uk-UA" w:eastAsia="uk-UA"/>
              </w:rPr>
              <w:t>-</w:t>
            </w:r>
          </w:p>
        </w:tc>
      </w:tr>
      <w:tr w:rsidR="00BF01FC" w:rsidRPr="0074572B" w14:paraId="05E5F8F5" w14:textId="77777777" w:rsidTr="00CC5E2D">
        <w:tc>
          <w:tcPr>
            <w:tcW w:w="2518" w:type="dxa"/>
          </w:tcPr>
          <w:p w14:paraId="58B32D33" w14:textId="77777777" w:rsidR="00BF01FC" w:rsidRPr="0074572B" w:rsidRDefault="00BF01FC" w:rsidP="00A92583">
            <w:pPr>
              <w:rPr>
                <w:lang w:val="uk-UA" w:eastAsia="uk-UA"/>
              </w:rPr>
            </w:pPr>
            <w:r w:rsidRPr="0074572B">
              <w:rPr>
                <w:lang w:val="uk-UA" w:eastAsia="uk-UA"/>
              </w:rPr>
              <w:t>СМД-14-0102</w:t>
            </w:r>
          </w:p>
        </w:tc>
        <w:tc>
          <w:tcPr>
            <w:tcW w:w="1560" w:type="dxa"/>
          </w:tcPr>
          <w:p w14:paraId="6CD9D8B6" w14:textId="77777777" w:rsidR="00BF01FC" w:rsidRPr="0074572B" w:rsidRDefault="00BF01FC" w:rsidP="00A92583">
            <w:pPr>
              <w:jc w:val="center"/>
              <w:rPr>
                <w:lang w:val="uk-UA" w:eastAsia="uk-UA"/>
              </w:rPr>
            </w:pPr>
            <w:r w:rsidRPr="0074572B">
              <w:rPr>
                <w:lang w:val="uk-UA" w:eastAsia="uk-UA"/>
              </w:rPr>
              <w:t>41,64</w:t>
            </w:r>
          </w:p>
        </w:tc>
        <w:tc>
          <w:tcPr>
            <w:tcW w:w="1984" w:type="dxa"/>
          </w:tcPr>
          <w:p w14:paraId="7C5BC07D" w14:textId="77777777" w:rsidR="00BF01FC" w:rsidRPr="0074572B" w:rsidRDefault="00BF01FC" w:rsidP="00A92583">
            <w:pPr>
              <w:jc w:val="center"/>
              <w:rPr>
                <w:lang w:val="uk-UA" w:eastAsia="uk-UA"/>
              </w:rPr>
            </w:pPr>
            <w:r w:rsidRPr="0074572B">
              <w:rPr>
                <w:lang w:val="uk-UA" w:eastAsia="uk-UA"/>
              </w:rPr>
              <w:t>52,66</w:t>
            </w:r>
          </w:p>
        </w:tc>
        <w:tc>
          <w:tcPr>
            <w:tcW w:w="2126" w:type="dxa"/>
          </w:tcPr>
          <w:p w14:paraId="66F47DB5" w14:textId="77777777" w:rsidR="00BF01FC" w:rsidRPr="0074572B" w:rsidRDefault="00BF01FC" w:rsidP="00A92583">
            <w:pPr>
              <w:jc w:val="center"/>
              <w:rPr>
                <w:lang w:val="uk-UA" w:eastAsia="uk-UA"/>
              </w:rPr>
            </w:pPr>
            <w:r w:rsidRPr="0074572B">
              <w:rPr>
                <w:lang w:val="uk-UA" w:eastAsia="uk-UA"/>
              </w:rPr>
              <w:t>-</w:t>
            </w:r>
          </w:p>
        </w:tc>
        <w:tc>
          <w:tcPr>
            <w:tcW w:w="1843" w:type="dxa"/>
          </w:tcPr>
          <w:p w14:paraId="4C878429" w14:textId="77777777" w:rsidR="00BF01FC" w:rsidRPr="0074572B" w:rsidRDefault="00BF01FC" w:rsidP="00A92583">
            <w:pPr>
              <w:jc w:val="center"/>
              <w:rPr>
                <w:lang w:val="uk-UA" w:eastAsia="uk-UA"/>
              </w:rPr>
            </w:pPr>
            <w:r w:rsidRPr="0074572B">
              <w:rPr>
                <w:lang w:val="uk-UA" w:eastAsia="uk-UA"/>
              </w:rPr>
              <w:t>-</w:t>
            </w:r>
          </w:p>
        </w:tc>
      </w:tr>
      <w:tr w:rsidR="00BF01FC" w:rsidRPr="0074572B" w14:paraId="67E6C97F" w14:textId="77777777" w:rsidTr="00CC5E2D">
        <w:tc>
          <w:tcPr>
            <w:tcW w:w="2518" w:type="dxa"/>
          </w:tcPr>
          <w:p w14:paraId="628C7D3C" w14:textId="77777777" w:rsidR="00BF01FC" w:rsidRPr="0074572B" w:rsidRDefault="00BF01FC" w:rsidP="00A92583">
            <w:pPr>
              <w:rPr>
                <w:lang w:val="uk-UA" w:eastAsia="uk-UA"/>
              </w:rPr>
            </w:pPr>
            <w:r w:rsidRPr="0074572B">
              <w:rPr>
                <w:lang w:val="uk-UA" w:eastAsia="uk-UA"/>
              </w:rPr>
              <w:t>КАМАЗ-740</w:t>
            </w:r>
          </w:p>
        </w:tc>
        <w:tc>
          <w:tcPr>
            <w:tcW w:w="1560" w:type="dxa"/>
          </w:tcPr>
          <w:p w14:paraId="42AD4369" w14:textId="77777777" w:rsidR="00BF01FC" w:rsidRPr="0074572B" w:rsidRDefault="00BF01FC" w:rsidP="00A92583">
            <w:pPr>
              <w:jc w:val="center"/>
              <w:rPr>
                <w:lang w:val="uk-UA" w:eastAsia="uk-UA"/>
              </w:rPr>
            </w:pPr>
            <w:r w:rsidRPr="0074572B">
              <w:rPr>
                <w:lang w:val="uk-UA" w:eastAsia="uk-UA"/>
              </w:rPr>
              <w:t>37,80</w:t>
            </w:r>
          </w:p>
        </w:tc>
        <w:tc>
          <w:tcPr>
            <w:tcW w:w="1984" w:type="dxa"/>
          </w:tcPr>
          <w:p w14:paraId="0BFFDA1B" w14:textId="77777777" w:rsidR="00BF01FC" w:rsidRPr="0074572B" w:rsidRDefault="00BF01FC" w:rsidP="00A92583">
            <w:pPr>
              <w:jc w:val="center"/>
              <w:rPr>
                <w:lang w:val="uk-UA" w:eastAsia="uk-UA"/>
              </w:rPr>
            </w:pPr>
            <w:r w:rsidRPr="0074572B">
              <w:rPr>
                <w:lang w:val="uk-UA" w:eastAsia="uk-UA"/>
              </w:rPr>
              <w:t>43,78</w:t>
            </w:r>
          </w:p>
        </w:tc>
        <w:tc>
          <w:tcPr>
            <w:tcW w:w="2126" w:type="dxa"/>
          </w:tcPr>
          <w:p w14:paraId="715EF1CE" w14:textId="77777777" w:rsidR="00BF01FC" w:rsidRPr="0074572B" w:rsidRDefault="00BF01FC" w:rsidP="00A92583">
            <w:pPr>
              <w:jc w:val="center"/>
              <w:rPr>
                <w:lang w:val="uk-UA" w:eastAsia="uk-UA"/>
              </w:rPr>
            </w:pPr>
            <w:r w:rsidRPr="0074572B">
              <w:rPr>
                <w:lang w:val="uk-UA" w:eastAsia="uk-UA"/>
              </w:rPr>
              <w:t>39,94</w:t>
            </w:r>
          </w:p>
        </w:tc>
        <w:tc>
          <w:tcPr>
            <w:tcW w:w="1843" w:type="dxa"/>
          </w:tcPr>
          <w:p w14:paraId="626F6E49" w14:textId="77777777" w:rsidR="00BF01FC" w:rsidRPr="0074572B" w:rsidRDefault="00BF01FC" w:rsidP="00A92583">
            <w:pPr>
              <w:jc w:val="center"/>
              <w:rPr>
                <w:lang w:val="uk-UA" w:eastAsia="uk-UA"/>
              </w:rPr>
            </w:pPr>
            <w:r w:rsidRPr="0074572B">
              <w:rPr>
                <w:lang w:val="uk-UA" w:eastAsia="uk-UA"/>
              </w:rPr>
              <w:t>53,04</w:t>
            </w:r>
          </w:p>
        </w:tc>
      </w:tr>
      <w:tr w:rsidR="00BF01FC" w:rsidRPr="0074572B" w14:paraId="35562413" w14:textId="77777777" w:rsidTr="00CC5E2D">
        <w:tc>
          <w:tcPr>
            <w:tcW w:w="2518" w:type="dxa"/>
          </w:tcPr>
          <w:p w14:paraId="1BCD0B52" w14:textId="77777777" w:rsidR="00BF01FC" w:rsidRPr="0074572B" w:rsidRDefault="00BF01FC" w:rsidP="00A92583">
            <w:pPr>
              <w:rPr>
                <w:lang w:val="uk-UA" w:eastAsia="uk-UA"/>
              </w:rPr>
            </w:pPr>
            <w:r w:rsidRPr="0074572B">
              <w:rPr>
                <w:lang w:val="uk-UA" w:eastAsia="uk-UA"/>
              </w:rPr>
              <w:t>КАМАЗ-3252</w:t>
            </w:r>
          </w:p>
        </w:tc>
        <w:tc>
          <w:tcPr>
            <w:tcW w:w="1560" w:type="dxa"/>
          </w:tcPr>
          <w:p w14:paraId="2437F7C5" w14:textId="77777777" w:rsidR="00BF01FC" w:rsidRPr="0074572B" w:rsidRDefault="00BF01FC" w:rsidP="00A92583">
            <w:pPr>
              <w:jc w:val="center"/>
              <w:rPr>
                <w:lang w:val="uk-UA" w:eastAsia="uk-UA"/>
              </w:rPr>
            </w:pPr>
            <w:r w:rsidRPr="0074572B">
              <w:rPr>
                <w:lang w:val="uk-UA" w:eastAsia="uk-UA"/>
              </w:rPr>
              <w:t>31,20</w:t>
            </w:r>
          </w:p>
        </w:tc>
        <w:tc>
          <w:tcPr>
            <w:tcW w:w="1984" w:type="dxa"/>
          </w:tcPr>
          <w:p w14:paraId="12291623" w14:textId="77777777" w:rsidR="00BF01FC" w:rsidRPr="0074572B" w:rsidRDefault="00BF01FC" w:rsidP="00A92583">
            <w:pPr>
              <w:jc w:val="center"/>
              <w:rPr>
                <w:lang w:val="uk-UA" w:eastAsia="uk-UA"/>
              </w:rPr>
            </w:pPr>
            <w:r w:rsidRPr="0074572B">
              <w:rPr>
                <w:lang w:val="uk-UA" w:eastAsia="uk-UA"/>
              </w:rPr>
              <w:t>34,85</w:t>
            </w:r>
          </w:p>
        </w:tc>
        <w:tc>
          <w:tcPr>
            <w:tcW w:w="2126" w:type="dxa"/>
          </w:tcPr>
          <w:p w14:paraId="4D4300D3" w14:textId="77777777" w:rsidR="00BF01FC" w:rsidRPr="0074572B" w:rsidRDefault="00BF01FC" w:rsidP="00A92583">
            <w:pPr>
              <w:jc w:val="center"/>
              <w:rPr>
                <w:lang w:val="uk-UA" w:eastAsia="uk-UA"/>
              </w:rPr>
            </w:pPr>
            <w:r w:rsidRPr="0074572B">
              <w:rPr>
                <w:lang w:val="uk-UA" w:eastAsia="uk-UA"/>
              </w:rPr>
              <w:t>-</w:t>
            </w:r>
          </w:p>
        </w:tc>
        <w:tc>
          <w:tcPr>
            <w:tcW w:w="1843" w:type="dxa"/>
          </w:tcPr>
          <w:p w14:paraId="1E837CC4" w14:textId="77777777" w:rsidR="00BF01FC" w:rsidRPr="0074572B" w:rsidRDefault="00BF01FC" w:rsidP="00A92583">
            <w:pPr>
              <w:jc w:val="center"/>
              <w:rPr>
                <w:lang w:val="uk-UA" w:eastAsia="uk-UA"/>
              </w:rPr>
            </w:pPr>
            <w:r w:rsidRPr="0074572B">
              <w:rPr>
                <w:lang w:val="uk-UA" w:eastAsia="uk-UA"/>
              </w:rPr>
              <w:t>-</w:t>
            </w:r>
          </w:p>
        </w:tc>
      </w:tr>
      <w:tr w:rsidR="00BF01FC" w:rsidRPr="0074572B" w14:paraId="1065725D" w14:textId="77777777" w:rsidTr="00CC5E2D">
        <w:tc>
          <w:tcPr>
            <w:tcW w:w="2518" w:type="dxa"/>
          </w:tcPr>
          <w:p w14:paraId="44B2C192" w14:textId="77777777" w:rsidR="00BF01FC" w:rsidRPr="0074572B" w:rsidRDefault="00BF01FC" w:rsidP="00A92583">
            <w:pPr>
              <w:rPr>
                <w:lang w:val="uk-UA" w:eastAsia="uk-UA"/>
              </w:rPr>
            </w:pPr>
            <w:r w:rsidRPr="0074572B">
              <w:rPr>
                <w:lang w:val="uk-UA" w:eastAsia="uk-UA"/>
              </w:rPr>
              <w:t>М-412-002020А1</w:t>
            </w:r>
          </w:p>
        </w:tc>
        <w:tc>
          <w:tcPr>
            <w:tcW w:w="1560" w:type="dxa"/>
          </w:tcPr>
          <w:p w14:paraId="18B8E19F" w14:textId="77777777" w:rsidR="00BF01FC" w:rsidRPr="0074572B" w:rsidRDefault="00BF01FC" w:rsidP="00A92583">
            <w:pPr>
              <w:jc w:val="center"/>
              <w:rPr>
                <w:lang w:val="uk-UA" w:eastAsia="uk-UA"/>
              </w:rPr>
            </w:pPr>
            <w:r w:rsidRPr="0074572B">
              <w:rPr>
                <w:lang w:val="uk-UA" w:eastAsia="uk-UA"/>
              </w:rPr>
              <w:t>13,80</w:t>
            </w:r>
          </w:p>
        </w:tc>
        <w:tc>
          <w:tcPr>
            <w:tcW w:w="1984" w:type="dxa"/>
          </w:tcPr>
          <w:p w14:paraId="07B4539A" w14:textId="77777777" w:rsidR="00BF01FC" w:rsidRPr="0074572B" w:rsidRDefault="00BF01FC" w:rsidP="00A92583">
            <w:pPr>
              <w:jc w:val="center"/>
              <w:rPr>
                <w:lang w:val="uk-UA" w:eastAsia="uk-UA"/>
              </w:rPr>
            </w:pPr>
            <w:r w:rsidRPr="0074572B">
              <w:rPr>
                <w:lang w:val="uk-UA" w:eastAsia="uk-UA"/>
              </w:rPr>
              <w:t>12,24</w:t>
            </w:r>
          </w:p>
        </w:tc>
        <w:tc>
          <w:tcPr>
            <w:tcW w:w="2126" w:type="dxa"/>
          </w:tcPr>
          <w:p w14:paraId="2BF7EF52" w14:textId="77777777" w:rsidR="00BF01FC" w:rsidRPr="0074572B" w:rsidRDefault="00BF01FC" w:rsidP="00A92583">
            <w:pPr>
              <w:jc w:val="center"/>
              <w:rPr>
                <w:lang w:val="uk-UA" w:eastAsia="uk-UA"/>
              </w:rPr>
            </w:pPr>
            <w:r w:rsidRPr="0074572B">
              <w:rPr>
                <w:lang w:val="uk-UA" w:eastAsia="uk-UA"/>
              </w:rPr>
              <w:t>-</w:t>
            </w:r>
          </w:p>
        </w:tc>
        <w:tc>
          <w:tcPr>
            <w:tcW w:w="1843" w:type="dxa"/>
          </w:tcPr>
          <w:p w14:paraId="61A4F55A" w14:textId="77777777" w:rsidR="00BF01FC" w:rsidRPr="0074572B" w:rsidRDefault="00BF01FC" w:rsidP="00A92583">
            <w:pPr>
              <w:jc w:val="center"/>
              <w:rPr>
                <w:lang w:val="uk-UA" w:eastAsia="uk-UA"/>
              </w:rPr>
            </w:pPr>
            <w:r w:rsidRPr="0074572B">
              <w:rPr>
                <w:lang w:val="uk-UA" w:eastAsia="uk-UA"/>
              </w:rPr>
              <w:t>-</w:t>
            </w:r>
          </w:p>
        </w:tc>
      </w:tr>
      <w:tr w:rsidR="00BF01FC" w:rsidRPr="0074572B" w14:paraId="6209B2EC" w14:textId="77777777" w:rsidTr="00CC5E2D">
        <w:tc>
          <w:tcPr>
            <w:tcW w:w="2518" w:type="dxa"/>
          </w:tcPr>
          <w:p w14:paraId="1EE10625" w14:textId="77777777" w:rsidR="00BF01FC" w:rsidRPr="0074572B" w:rsidRDefault="00BF01FC" w:rsidP="00A92583">
            <w:pPr>
              <w:rPr>
                <w:lang w:val="uk-UA" w:eastAsia="uk-UA"/>
              </w:rPr>
            </w:pPr>
            <w:r w:rsidRPr="0074572B">
              <w:rPr>
                <w:lang w:val="uk-UA" w:eastAsia="uk-UA"/>
              </w:rPr>
              <w:t>СМД31-0102Б</w:t>
            </w:r>
          </w:p>
        </w:tc>
        <w:tc>
          <w:tcPr>
            <w:tcW w:w="1560" w:type="dxa"/>
          </w:tcPr>
          <w:p w14:paraId="39B5814C" w14:textId="77777777" w:rsidR="00BF01FC" w:rsidRPr="0074572B" w:rsidRDefault="00BF01FC" w:rsidP="00A92583">
            <w:pPr>
              <w:jc w:val="center"/>
              <w:rPr>
                <w:lang w:val="uk-UA" w:eastAsia="uk-UA"/>
              </w:rPr>
            </w:pPr>
            <w:r w:rsidRPr="0074572B">
              <w:rPr>
                <w:lang w:val="uk-UA" w:eastAsia="uk-UA"/>
              </w:rPr>
              <w:t>50,40</w:t>
            </w:r>
          </w:p>
        </w:tc>
        <w:tc>
          <w:tcPr>
            <w:tcW w:w="1984" w:type="dxa"/>
          </w:tcPr>
          <w:p w14:paraId="032E21DF" w14:textId="77777777" w:rsidR="00BF01FC" w:rsidRPr="0074572B" w:rsidRDefault="00BF01FC" w:rsidP="00A92583">
            <w:pPr>
              <w:jc w:val="center"/>
              <w:rPr>
                <w:lang w:val="uk-UA" w:eastAsia="uk-UA"/>
              </w:rPr>
            </w:pPr>
            <w:r w:rsidRPr="0074572B">
              <w:rPr>
                <w:lang w:val="uk-UA" w:eastAsia="uk-UA"/>
              </w:rPr>
              <w:t>64,44</w:t>
            </w:r>
          </w:p>
        </w:tc>
        <w:tc>
          <w:tcPr>
            <w:tcW w:w="2126" w:type="dxa"/>
          </w:tcPr>
          <w:p w14:paraId="1BD612A6" w14:textId="77777777" w:rsidR="00BF01FC" w:rsidRPr="0074572B" w:rsidRDefault="00BF01FC" w:rsidP="00A92583">
            <w:pPr>
              <w:jc w:val="center"/>
              <w:rPr>
                <w:lang w:val="uk-UA" w:eastAsia="uk-UA"/>
              </w:rPr>
            </w:pPr>
            <w:r w:rsidRPr="0074572B">
              <w:rPr>
                <w:lang w:val="uk-UA" w:eastAsia="uk-UA"/>
              </w:rPr>
              <w:t>-</w:t>
            </w:r>
          </w:p>
        </w:tc>
        <w:tc>
          <w:tcPr>
            <w:tcW w:w="1843" w:type="dxa"/>
          </w:tcPr>
          <w:p w14:paraId="7E962B57" w14:textId="77777777" w:rsidR="00BF01FC" w:rsidRPr="0074572B" w:rsidRDefault="00BF01FC" w:rsidP="00A92583">
            <w:pPr>
              <w:jc w:val="center"/>
              <w:rPr>
                <w:lang w:val="uk-UA" w:eastAsia="uk-UA"/>
              </w:rPr>
            </w:pPr>
            <w:r w:rsidRPr="0074572B">
              <w:rPr>
                <w:lang w:val="uk-UA" w:eastAsia="uk-UA"/>
              </w:rPr>
              <w:t>-</w:t>
            </w:r>
          </w:p>
        </w:tc>
      </w:tr>
      <w:tr w:rsidR="00BF01FC" w:rsidRPr="0074572B" w14:paraId="38358F33" w14:textId="77777777" w:rsidTr="00CC5E2D">
        <w:tc>
          <w:tcPr>
            <w:tcW w:w="2518" w:type="dxa"/>
          </w:tcPr>
          <w:p w14:paraId="2921ED90" w14:textId="77777777" w:rsidR="00BF01FC" w:rsidRPr="0074572B" w:rsidRDefault="00BF01FC" w:rsidP="00A92583">
            <w:pPr>
              <w:rPr>
                <w:lang w:val="uk-UA" w:eastAsia="uk-UA"/>
              </w:rPr>
            </w:pPr>
            <w:r w:rsidRPr="0074572B">
              <w:rPr>
                <w:lang w:val="uk-UA" w:eastAsia="uk-UA"/>
              </w:rPr>
              <w:t>Д-240-1002021</w:t>
            </w:r>
          </w:p>
        </w:tc>
        <w:tc>
          <w:tcPr>
            <w:tcW w:w="1560" w:type="dxa"/>
          </w:tcPr>
          <w:p w14:paraId="15A38163" w14:textId="77777777" w:rsidR="00BF01FC" w:rsidRPr="0074572B" w:rsidRDefault="00BF01FC" w:rsidP="00A92583">
            <w:pPr>
              <w:jc w:val="center"/>
              <w:rPr>
                <w:lang w:val="uk-UA" w:eastAsia="uk-UA"/>
              </w:rPr>
            </w:pPr>
            <w:r w:rsidRPr="0074572B">
              <w:rPr>
                <w:lang w:val="uk-UA" w:eastAsia="uk-UA"/>
              </w:rPr>
              <w:t>31,80</w:t>
            </w:r>
          </w:p>
        </w:tc>
        <w:tc>
          <w:tcPr>
            <w:tcW w:w="1984" w:type="dxa"/>
          </w:tcPr>
          <w:p w14:paraId="3CA75ECC" w14:textId="77777777" w:rsidR="00BF01FC" w:rsidRPr="0074572B" w:rsidRDefault="00BF01FC" w:rsidP="00A92583">
            <w:pPr>
              <w:jc w:val="center"/>
              <w:rPr>
                <w:lang w:val="uk-UA" w:eastAsia="uk-UA"/>
              </w:rPr>
            </w:pPr>
            <w:r w:rsidRPr="0074572B">
              <w:rPr>
                <w:lang w:val="uk-UA" w:eastAsia="uk-UA"/>
              </w:rPr>
              <w:t>36,00</w:t>
            </w:r>
          </w:p>
        </w:tc>
        <w:tc>
          <w:tcPr>
            <w:tcW w:w="2126" w:type="dxa"/>
          </w:tcPr>
          <w:p w14:paraId="7BEC9BE9" w14:textId="77777777" w:rsidR="00BF01FC" w:rsidRPr="0074572B" w:rsidRDefault="00BF01FC" w:rsidP="00A92583">
            <w:pPr>
              <w:jc w:val="center"/>
              <w:rPr>
                <w:lang w:val="uk-UA" w:eastAsia="uk-UA"/>
              </w:rPr>
            </w:pPr>
            <w:r w:rsidRPr="0074572B">
              <w:rPr>
                <w:lang w:val="uk-UA" w:eastAsia="uk-UA"/>
              </w:rPr>
              <w:t>36,12</w:t>
            </w:r>
          </w:p>
        </w:tc>
        <w:tc>
          <w:tcPr>
            <w:tcW w:w="1843" w:type="dxa"/>
          </w:tcPr>
          <w:p w14:paraId="3F2637C0" w14:textId="77777777" w:rsidR="00BF01FC" w:rsidRPr="0074572B" w:rsidRDefault="00BF01FC" w:rsidP="00A92583">
            <w:pPr>
              <w:jc w:val="center"/>
              <w:rPr>
                <w:lang w:val="uk-UA" w:eastAsia="uk-UA"/>
              </w:rPr>
            </w:pPr>
            <w:r w:rsidRPr="0074572B">
              <w:rPr>
                <w:lang w:val="uk-UA" w:eastAsia="uk-UA"/>
              </w:rPr>
              <w:t>-</w:t>
            </w:r>
          </w:p>
        </w:tc>
      </w:tr>
      <w:tr w:rsidR="00BF01FC" w:rsidRPr="0074572B" w14:paraId="4A1709CB" w14:textId="77777777" w:rsidTr="00CC5E2D">
        <w:tc>
          <w:tcPr>
            <w:tcW w:w="2518" w:type="dxa"/>
          </w:tcPr>
          <w:p w14:paraId="79C3782E" w14:textId="77777777" w:rsidR="00BF01FC" w:rsidRPr="0074572B" w:rsidRDefault="00BF01FC" w:rsidP="00A92583">
            <w:pPr>
              <w:rPr>
                <w:lang w:val="uk-UA" w:eastAsia="uk-UA"/>
              </w:rPr>
            </w:pPr>
            <w:r w:rsidRPr="0074572B">
              <w:rPr>
                <w:lang w:val="uk-UA" w:eastAsia="uk-UA"/>
              </w:rPr>
              <w:t>Д-245-1002021А</w:t>
            </w:r>
          </w:p>
        </w:tc>
        <w:tc>
          <w:tcPr>
            <w:tcW w:w="1560" w:type="dxa"/>
          </w:tcPr>
          <w:p w14:paraId="5AE6890D" w14:textId="77777777" w:rsidR="00BF01FC" w:rsidRPr="0074572B" w:rsidRDefault="00BF01FC" w:rsidP="00A92583">
            <w:pPr>
              <w:jc w:val="center"/>
              <w:rPr>
                <w:lang w:val="uk-UA" w:eastAsia="uk-UA"/>
              </w:rPr>
            </w:pPr>
            <w:r w:rsidRPr="0074572B">
              <w:rPr>
                <w:lang w:val="uk-UA" w:eastAsia="uk-UA"/>
              </w:rPr>
              <w:t>33,60</w:t>
            </w:r>
          </w:p>
        </w:tc>
        <w:tc>
          <w:tcPr>
            <w:tcW w:w="1984" w:type="dxa"/>
          </w:tcPr>
          <w:p w14:paraId="592499CD" w14:textId="77777777" w:rsidR="00BF01FC" w:rsidRPr="0074572B" w:rsidRDefault="00BF01FC" w:rsidP="00A92583">
            <w:pPr>
              <w:jc w:val="center"/>
              <w:rPr>
                <w:lang w:val="uk-UA" w:eastAsia="uk-UA"/>
              </w:rPr>
            </w:pPr>
            <w:r w:rsidRPr="0074572B">
              <w:rPr>
                <w:lang w:val="uk-UA" w:eastAsia="uk-UA"/>
              </w:rPr>
              <w:t>38,59</w:t>
            </w:r>
          </w:p>
        </w:tc>
        <w:tc>
          <w:tcPr>
            <w:tcW w:w="2126" w:type="dxa"/>
          </w:tcPr>
          <w:p w14:paraId="6C2D44C2" w14:textId="77777777" w:rsidR="00BF01FC" w:rsidRPr="0074572B" w:rsidRDefault="00BF01FC" w:rsidP="00A92583">
            <w:pPr>
              <w:jc w:val="center"/>
              <w:rPr>
                <w:lang w:val="uk-UA" w:eastAsia="uk-UA"/>
              </w:rPr>
            </w:pPr>
            <w:r w:rsidRPr="0074572B">
              <w:rPr>
                <w:lang w:val="uk-UA" w:eastAsia="uk-UA"/>
              </w:rPr>
              <w:t>-</w:t>
            </w:r>
          </w:p>
        </w:tc>
        <w:tc>
          <w:tcPr>
            <w:tcW w:w="1843" w:type="dxa"/>
          </w:tcPr>
          <w:p w14:paraId="1FB3A6E9" w14:textId="77777777" w:rsidR="00BF01FC" w:rsidRPr="0074572B" w:rsidRDefault="00BF01FC" w:rsidP="00A92583">
            <w:pPr>
              <w:jc w:val="center"/>
              <w:rPr>
                <w:lang w:val="uk-UA" w:eastAsia="uk-UA"/>
              </w:rPr>
            </w:pPr>
            <w:r w:rsidRPr="0074572B">
              <w:rPr>
                <w:lang w:val="uk-UA" w:eastAsia="uk-UA"/>
              </w:rPr>
              <w:t>39,60</w:t>
            </w:r>
          </w:p>
        </w:tc>
      </w:tr>
      <w:tr w:rsidR="00BF01FC" w:rsidRPr="0074572B" w14:paraId="4F69D4A4" w14:textId="77777777" w:rsidTr="00CC5E2D">
        <w:tc>
          <w:tcPr>
            <w:tcW w:w="2518" w:type="dxa"/>
          </w:tcPr>
          <w:p w14:paraId="70DF7FB8" w14:textId="77777777" w:rsidR="00BF01FC" w:rsidRPr="0074572B" w:rsidRDefault="00BF01FC" w:rsidP="00A92583">
            <w:pPr>
              <w:rPr>
                <w:lang w:val="uk-UA" w:eastAsia="uk-UA"/>
              </w:rPr>
            </w:pPr>
            <w:r w:rsidRPr="0074572B">
              <w:rPr>
                <w:lang w:val="uk-UA" w:eastAsia="uk-UA"/>
              </w:rPr>
              <w:t>Газ-21-1002020</w:t>
            </w:r>
          </w:p>
        </w:tc>
        <w:tc>
          <w:tcPr>
            <w:tcW w:w="1560" w:type="dxa"/>
          </w:tcPr>
          <w:p w14:paraId="4933A0EB" w14:textId="77777777" w:rsidR="00BF01FC" w:rsidRPr="0074572B" w:rsidRDefault="00BF01FC" w:rsidP="00A92583">
            <w:pPr>
              <w:jc w:val="center"/>
              <w:rPr>
                <w:lang w:val="uk-UA" w:eastAsia="uk-UA"/>
              </w:rPr>
            </w:pPr>
            <w:r w:rsidRPr="0074572B">
              <w:rPr>
                <w:lang w:val="uk-UA" w:eastAsia="uk-UA"/>
              </w:rPr>
              <w:t>20,40</w:t>
            </w:r>
          </w:p>
        </w:tc>
        <w:tc>
          <w:tcPr>
            <w:tcW w:w="1984" w:type="dxa"/>
          </w:tcPr>
          <w:p w14:paraId="5CB12093" w14:textId="77777777" w:rsidR="00BF01FC" w:rsidRPr="0074572B" w:rsidRDefault="00BF01FC" w:rsidP="00A92583">
            <w:pPr>
              <w:jc w:val="center"/>
              <w:rPr>
                <w:lang w:val="uk-UA" w:eastAsia="uk-UA"/>
              </w:rPr>
            </w:pPr>
            <w:r w:rsidRPr="0074572B">
              <w:rPr>
                <w:lang w:val="uk-UA" w:eastAsia="uk-UA"/>
              </w:rPr>
              <w:t>18,29</w:t>
            </w:r>
          </w:p>
        </w:tc>
        <w:tc>
          <w:tcPr>
            <w:tcW w:w="2126" w:type="dxa"/>
          </w:tcPr>
          <w:p w14:paraId="123B9301" w14:textId="77777777" w:rsidR="00BF01FC" w:rsidRPr="0074572B" w:rsidRDefault="00BF01FC" w:rsidP="00A92583">
            <w:pPr>
              <w:jc w:val="center"/>
              <w:rPr>
                <w:lang w:val="uk-UA" w:eastAsia="uk-UA"/>
              </w:rPr>
            </w:pPr>
            <w:r w:rsidRPr="0074572B">
              <w:rPr>
                <w:lang w:val="uk-UA" w:eastAsia="uk-UA"/>
              </w:rPr>
              <w:t>-</w:t>
            </w:r>
          </w:p>
        </w:tc>
        <w:tc>
          <w:tcPr>
            <w:tcW w:w="1843" w:type="dxa"/>
          </w:tcPr>
          <w:p w14:paraId="12833A8C" w14:textId="77777777" w:rsidR="00BF01FC" w:rsidRPr="0074572B" w:rsidRDefault="00BF01FC" w:rsidP="00A92583">
            <w:pPr>
              <w:jc w:val="center"/>
              <w:rPr>
                <w:lang w:val="uk-UA" w:eastAsia="uk-UA"/>
              </w:rPr>
            </w:pPr>
            <w:r w:rsidRPr="0074572B">
              <w:rPr>
                <w:lang w:val="uk-UA" w:eastAsia="uk-UA"/>
              </w:rPr>
              <w:t>-</w:t>
            </w:r>
          </w:p>
        </w:tc>
      </w:tr>
      <w:tr w:rsidR="00BF01FC" w:rsidRPr="0074572B" w14:paraId="19121A81" w14:textId="77777777" w:rsidTr="00CC5E2D">
        <w:tc>
          <w:tcPr>
            <w:tcW w:w="2518" w:type="dxa"/>
          </w:tcPr>
          <w:p w14:paraId="2A0F71DE" w14:textId="77777777" w:rsidR="00BF01FC" w:rsidRPr="0074572B" w:rsidRDefault="00BF01FC" w:rsidP="00A92583">
            <w:pPr>
              <w:rPr>
                <w:lang w:val="uk-UA" w:eastAsia="uk-UA"/>
              </w:rPr>
            </w:pPr>
            <w:r w:rsidRPr="0074572B">
              <w:rPr>
                <w:lang w:val="uk-UA" w:eastAsia="uk-UA"/>
              </w:rPr>
              <w:t>Газ-24-1002020</w:t>
            </w:r>
          </w:p>
        </w:tc>
        <w:tc>
          <w:tcPr>
            <w:tcW w:w="1560" w:type="dxa"/>
          </w:tcPr>
          <w:p w14:paraId="2D9026C5" w14:textId="77777777" w:rsidR="00BF01FC" w:rsidRPr="0074572B" w:rsidRDefault="00BF01FC" w:rsidP="00A92583">
            <w:pPr>
              <w:jc w:val="center"/>
              <w:rPr>
                <w:lang w:val="uk-UA" w:eastAsia="uk-UA"/>
              </w:rPr>
            </w:pPr>
            <w:r w:rsidRPr="0074572B">
              <w:rPr>
                <w:lang w:val="uk-UA" w:eastAsia="uk-UA"/>
              </w:rPr>
              <w:t>20,40</w:t>
            </w:r>
          </w:p>
        </w:tc>
        <w:tc>
          <w:tcPr>
            <w:tcW w:w="1984" w:type="dxa"/>
          </w:tcPr>
          <w:p w14:paraId="0E2C143C" w14:textId="77777777" w:rsidR="00BF01FC" w:rsidRPr="0074572B" w:rsidRDefault="00BF01FC" w:rsidP="00A92583">
            <w:pPr>
              <w:jc w:val="center"/>
              <w:rPr>
                <w:lang w:val="uk-UA" w:eastAsia="uk-UA"/>
              </w:rPr>
            </w:pPr>
            <w:r w:rsidRPr="0074572B">
              <w:rPr>
                <w:lang w:val="uk-UA" w:eastAsia="uk-UA"/>
              </w:rPr>
              <w:t>18,29</w:t>
            </w:r>
          </w:p>
        </w:tc>
        <w:tc>
          <w:tcPr>
            <w:tcW w:w="2126" w:type="dxa"/>
          </w:tcPr>
          <w:p w14:paraId="4C10EBE8" w14:textId="77777777" w:rsidR="00BF01FC" w:rsidRPr="0074572B" w:rsidRDefault="00BF01FC" w:rsidP="00A92583">
            <w:pPr>
              <w:jc w:val="center"/>
              <w:rPr>
                <w:lang w:val="uk-UA" w:eastAsia="uk-UA"/>
              </w:rPr>
            </w:pPr>
            <w:r w:rsidRPr="0074572B">
              <w:rPr>
                <w:lang w:val="uk-UA" w:eastAsia="uk-UA"/>
              </w:rPr>
              <w:t>-</w:t>
            </w:r>
          </w:p>
        </w:tc>
        <w:tc>
          <w:tcPr>
            <w:tcW w:w="1843" w:type="dxa"/>
          </w:tcPr>
          <w:p w14:paraId="40370044" w14:textId="77777777" w:rsidR="00BF01FC" w:rsidRPr="0074572B" w:rsidRDefault="00BF01FC" w:rsidP="00A92583">
            <w:pPr>
              <w:jc w:val="center"/>
              <w:rPr>
                <w:lang w:val="uk-UA" w:eastAsia="uk-UA"/>
              </w:rPr>
            </w:pPr>
            <w:r w:rsidRPr="0074572B">
              <w:rPr>
                <w:lang w:val="uk-UA" w:eastAsia="uk-UA"/>
              </w:rPr>
              <w:t>-</w:t>
            </w:r>
          </w:p>
        </w:tc>
      </w:tr>
      <w:tr w:rsidR="00BF01FC" w:rsidRPr="0074572B" w14:paraId="6DA1E0CB" w14:textId="77777777" w:rsidTr="00CC5E2D">
        <w:tc>
          <w:tcPr>
            <w:tcW w:w="2518" w:type="dxa"/>
          </w:tcPr>
          <w:p w14:paraId="668F8C9F" w14:textId="77777777" w:rsidR="00BF01FC" w:rsidRPr="0074572B" w:rsidRDefault="00BF01FC" w:rsidP="00A92583">
            <w:pPr>
              <w:rPr>
                <w:lang w:val="uk-UA" w:eastAsia="uk-UA"/>
              </w:rPr>
            </w:pPr>
            <w:r w:rsidRPr="0074572B">
              <w:rPr>
                <w:lang w:val="uk-UA" w:eastAsia="uk-UA"/>
              </w:rPr>
              <w:t>Газ-66</w:t>
            </w:r>
          </w:p>
        </w:tc>
        <w:tc>
          <w:tcPr>
            <w:tcW w:w="1560" w:type="dxa"/>
          </w:tcPr>
          <w:p w14:paraId="2C128DB9" w14:textId="77777777" w:rsidR="00BF01FC" w:rsidRPr="0074572B" w:rsidRDefault="00BF01FC" w:rsidP="00A92583">
            <w:pPr>
              <w:jc w:val="center"/>
              <w:rPr>
                <w:lang w:val="uk-UA" w:eastAsia="uk-UA"/>
              </w:rPr>
            </w:pPr>
            <w:r w:rsidRPr="0074572B">
              <w:rPr>
                <w:lang w:val="uk-UA" w:eastAsia="uk-UA"/>
              </w:rPr>
              <w:t>20,40</w:t>
            </w:r>
          </w:p>
        </w:tc>
        <w:tc>
          <w:tcPr>
            <w:tcW w:w="1984" w:type="dxa"/>
          </w:tcPr>
          <w:p w14:paraId="5ED3C381" w14:textId="77777777" w:rsidR="00BF01FC" w:rsidRPr="0074572B" w:rsidRDefault="00BF01FC" w:rsidP="00A92583">
            <w:pPr>
              <w:jc w:val="center"/>
              <w:rPr>
                <w:lang w:val="uk-UA" w:eastAsia="uk-UA"/>
              </w:rPr>
            </w:pPr>
            <w:r w:rsidRPr="0074572B">
              <w:rPr>
                <w:lang w:val="uk-UA" w:eastAsia="uk-UA"/>
              </w:rPr>
              <w:t>18,29</w:t>
            </w:r>
          </w:p>
        </w:tc>
        <w:tc>
          <w:tcPr>
            <w:tcW w:w="2126" w:type="dxa"/>
          </w:tcPr>
          <w:p w14:paraId="7D0008C5" w14:textId="77777777" w:rsidR="00BF01FC" w:rsidRPr="0074572B" w:rsidRDefault="00BF01FC" w:rsidP="00A92583">
            <w:pPr>
              <w:jc w:val="center"/>
              <w:rPr>
                <w:lang w:val="uk-UA" w:eastAsia="uk-UA"/>
              </w:rPr>
            </w:pPr>
            <w:r w:rsidRPr="0074572B">
              <w:rPr>
                <w:lang w:val="uk-UA" w:eastAsia="uk-UA"/>
              </w:rPr>
              <w:t>19,68</w:t>
            </w:r>
          </w:p>
        </w:tc>
        <w:tc>
          <w:tcPr>
            <w:tcW w:w="1843" w:type="dxa"/>
          </w:tcPr>
          <w:p w14:paraId="055D76C4" w14:textId="77777777" w:rsidR="00BF01FC" w:rsidRPr="0074572B" w:rsidRDefault="00BF01FC" w:rsidP="00A92583">
            <w:pPr>
              <w:jc w:val="center"/>
              <w:rPr>
                <w:lang w:val="uk-UA" w:eastAsia="uk-UA"/>
              </w:rPr>
            </w:pPr>
            <w:r w:rsidRPr="0074572B">
              <w:rPr>
                <w:lang w:val="uk-UA" w:eastAsia="uk-UA"/>
              </w:rPr>
              <w:t>-</w:t>
            </w:r>
          </w:p>
        </w:tc>
      </w:tr>
      <w:tr w:rsidR="00BF01FC" w:rsidRPr="0074572B" w14:paraId="49F5C76F" w14:textId="77777777" w:rsidTr="00CC5E2D">
        <w:tc>
          <w:tcPr>
            <w:tcW w:w="2518" w:type="dxa"/>
          </w:tcPr>
          <w:p w14:paraId="7639B04C" w14:textId="77777777" w:rsidR="00BF01FC" w:rsidRPr="0074572B" w:rsidRDefault="00BF01FC" w:rsidP="00A92583">
            <w:pPr>
              <w:jc w:val="center"/>
              <w:rPr>
                <w:lang w:val="uk-UA" w:eastAsia="uk-UA"/>
              </w:rPr>
            </w:pPr>
            <w:r w:rsidRPr="0074572B">
              <w:rPr>
                <w:lang w:val="uk-UA" w:eastAsia="uk-UA"/>
              </w:rPr>
              <w:t>Поршні</w:t>
            </w:r>
          </w:p>
        </w:tc>
        <w:tc>
          <w:tcPr>
            <w:tcW w:w="1560" w:type="dxa"/>
          </w:tcPr>
          <w:p w14:paraId="1E2D4AD3" w14:textId="77777777" w:rsidR="00BF01FC" w:rsidRPr="0074572B" w:rsidRDefault="00BF01FC" w:rsidP="00A92583">
            <w:pPr>
              <w:jc w:val="center"/>
              <w:rPr>
                <w:lang w:val="uk-UA" w:eastAsia="uk-UA"/>
              </w:rPr>
            </w:pPr>
          </w:p>
        </w:tc>
        <w:tc>
          <w:tcPr>
            <w:tcW w:w="1984" w:type="dxa"/>
          </w:tcPr>
          <w:p w14:paraId="4A9C33D4" w14:textId="77777777" w:rsidR="00BF01FC" w:rsidRPr="0074572B" w:rsidRDefault="00BF01FC" w:rsidP="00A92583">
            <w:pPr>
              <w:jc w:val="center"/>
              <w:rPr>
                <w:lang w:val="uk-UA" w:eastAsia="uk-UA"/>
              </w:rPr>
            </w:pPr>
          </w:p>
        </w:tc>
        <w:tc>
          <w:tcPr>
            <w:tcW w:w="2126" w:type="dxa"/>
          </w:tcPr>
          <w:p w14:paraId="657D282D" w14:textId="77777777" w:rsidR="00BF01FC" w:rsidRPr="0074572B" w:rsidRDefault="00BF01FC" w:rsidP="00A92583">
            <w:pPr>
              <w:jc w:val="center"/>
              <w:rPr>
                <w:lang w:val="uk-UA" w:eastAsia="uk-UA"/>
              </w:rPr>
            </w:pPr>
          </w:p>
        </w:tc>
        <w:tc>
          <w:tcPr>
            <w:tcW w:w="1843" w:type="dxa"/>
          </w:tcPr>
          <w:p w14:paraId="0D7B303A" w14:textId="77777777" w:rsidR="00BF01FC" w:rsidRPr="0074572B" w:rsidRDefault="00BF01FC" w:rsidP="00A92583">
            <w:pPr>
              <w:jc w:val="center"/>
              <w:rPr>
                <w:lang w:val="uk-UA" w:eastAsia="uk-UA"/>
              </w:rPr>
            </w:pPr>
          </w:p>
        </w:tc>
      </w:tr>
      <w:tr w:rsidR="00BF01FC" w:rsidRPr="0074572B" w14:paraId="01ABCF4C" w14:textId="77777777" w:rsidTr="00CC5E2D">
        <w:tc>
          <w:tcPr>
            <w:tcW w:w="2518" w:type="dxa"/>
          </w:tcPr>
          <w:p w14:paraId="74F0C729" w14:textId="77777777" w:rsidR="00BF01FC" w:rsidRPr="0074572B" w:rsidRDefault="00BF01FC" w:rsidP="00A92583">
            <w:pPr>
              <w:rPr>
                <w:lang w:val="uk-UA" w:eastAsia="uk-UA"/>
              </w:rPr>
            </w:pPr>
            <w:r w:rsidRPr="0074572B">
              <w:rPr>
                <w:lang w:val="uk-UA" w:eastAsia="uk-UA"/>
              </w:rPr>
              <w:t>Д-240</w:t>
            </w:r>
          </w:p>
        </w:tc>
        <w:tc>
          <w:tcPr>
            <w:tcW w:w="1560" w:type="dxa"/>
          </w:tcPr>
          <w:p w14:paraId="541567EE" w14:textId="77777777" w:rsidR="00BF01FC" w:rsidRPr="0074572B" w:rsidRDefault="00BF01FC" w:rsidP="00A92583">
            <w:pPr>
              <w:jc w:val="center"/>
              <w:rPr>
                <w:lang w:val="uk-UA" w:eastAsia="uk-UA"/>
              </w:rPr>
            </w:pPr>
            <w:r w:rsidRPr="0074572B">
              <w:rPr>
                <w:lang w:val="uk-UA" w:eastAsia="uk-UA"/>
              </w:rPr>
              <w:t>34,20</w:t>
            </w:r>
          </w:p>
        </w:tc>
        <w:tc>
          <w:tcPr>
            <w:tcW w:w="1984" w:type="dxa"/>
          </w:tcPr>
          <w:p w14:paraId="5440EF00" w14:textId="77777777" w:rsidR="00BF01FC" w:rsidRPr="0074572B" w:rsidRDefault="00BF01FC" w:rsidP="00A92583">
            <w:pPr>
              <w:jc w:val="center"/>
              <w:rPr>
                <w:lang w:val="uk-UA" w:eastAsia="uk-UA"/>
              </w:rPr>
            </w:pPr>
            <w:r w:rsidRPr="0074572B">
              <w:rPr>
                <w:lang w:val="uk-UA" w:eastAsia="uk-UA"/>
              </w:rPr>
              <w:t>34,85</w:t>
            </w:r>
          </w:p>
        </w:tc>
        <w:tc>
          <w:tcPr>
            <w:tcW w:w="2126" w:type="dxa"/>
          </w:tcPr>
          <w:p w14:paraId="5A1DAF29" w14:textId="77777777" w:rsidR="00BF01FC" w:rsidRPr="0074572B" w:rsidRDefault="00BF01FC" w:rsidP="00A92583">
            <w:pPr>
              <w:jc w:val="center"/>
              <w:rPr>
                <w:lang w:val="uk-UA" w:eastAsia="uk-UA"/>
              </w:rPr>
            </w:pPr>
            <w:r w:rsidRPr="0074572B">
              <w:rPr>
                <w:lang w:val="uk-UA" w:eastAsia="uk-UA"/>
              </w:rPr>
              <w:t>-</w:t>
            </w:r>
          </w:p>
        </w:tc>
        <w:tc>
          <w:tcPr>
            <w:tcW w:w="1843" w:type="dxa"/>
          </w:tcPr>
          <w:p w14:paraId="3FD5A1C5" w14:textId="77777777" w:rsidR="00BF01FC" w:rsidRPr="0074572B" w:rsidRDefault="00BF01FC" w:rsidP="00A92583">
            <w:pPr>
              <w:jc w:val="center"/>
              <w:rPr>
                <w:lang w:val="uk-UA" w:eastAsia="uk-UA"/>
              </w:rPr>
            </w:pPr>
            <w:r w:rsidRPr="0074572B">
              <w:rPr>
                <w:lang w:val="uk-UA" w:eastAsia="uk-UA"/>
              </w:rPr>
              <w:t>43,32</w:t>
            </w:r>
          </w:p>
        </w:tc>
      </w:tr>
    </w:tbl>
    <w:p w14:paraId="373C4A16" w14:textId="77777777" w:rsidR="00BF01FC" w:rsidRDefault="00BF01FC" w:rsidP="00291FAC">
      <w:pPr>
        <w:spacing w:after="120"/>
        <w:ind w:firstLine="567"/>
        <w:rPr>
          <w:sz w:val="28"/>
          <w:szCs w:val="28"/>
        </w:rPr>
      </w:pPr>
    </w:p>
    <w:p w14:paraId="1EF2FFAB" w14:textId="77777777" w:rsidR="00BF01FC" w:rsidRPr="00421B92" w:rsidRDefault="00BF01FC" w:rsidP="00291FAC">
      <w:pPr>
        <w:spacing w:after="120"/>
        <w:ind w:firstLine="567"/>
        <w:jc w:val="both"/>
        <w:rPr>
          <w:sz w:val="28"/>
          <w:szCs w:val="28"/>
          <w:lang w:val="uk-UA"/>
        </w:rPr>
      </w:pPr>
      <w:r w:rsidRPr="00BF01FC">
        <w:rPr>
          <w:b/>
          <w:bCs/>
          <w:sz w:val="28"/>
          <w:szCs w:val="28"/>
          <w:lang w:val="uk-UA"/>
        </w:rPr>
        <w:t>3.</w:t>
      </w:r>
      <w:r w:rsidRPr="00421B92">
        <w:rPr>
          <w:sz w:val="28"/>
          <w:szCs w:val="28"/>
          <w:lang w:val="uk-UA"/>
        </w:rPr>
        <w:t xml:space="preserve"> АТ «Атлант» – відомий виробник побутової техніки, планує вийти на новий ринок. Національне виробництво побутових холодильників у цій країні задовольняє попит лише на 20 %, тому інтерес з боку експортерів-виробників цієї продукції досить великий. Основним конкурентом є фірма «LG», продукція якої вже захопила 20 % досліджуваного ринку.</w:t>
      </w:r>
    </w:p>
    <w:p w14:paraId="6B470D26" w14:textId="71C279EC" w:rsidR="00BF01FC" w:rsidRPr="00421B92" w:rsidRDefault="00BF01FC" w:rsidP="00291FAC">
      <w:pPr>
        <w:spacing w:after="120"/>
        <w:ind w:firstLine="567"/>
        <w:jc w:val="both"/>
        <w:rPr>
          <w:b/>
          <w:sz w:val="28"/>
          <w:szCs w:val="28"/>
          <w:lang w:val="uk-UA"/>
        </w:rPr>
      </w:pPr>
      <w:r w:rsidRPr="00421B92">
        <w:rPr>
          <w:sz w:val="28"/>
          <w:szCs w:val="28"/>
          <w:lang w:val="uk-UA"/>
        </w:rPr>
        <w:t>АТ «Атлант» розглядає можливість виходу на ринок цієї країни з холодильниками марок «Атла-2» та «Атла-3». Параметри якості</w:t>
      </w:r>
      <w:r>
        <w:rPr>
          <w:sz w:val="28"/>
          <w:szCs w:val="28"/>
          <w:lang w:val="uk-UA"/>
        </w:rPr>
        <w:t xml:space="preserve"> та вартості </w:t>
      </w:r>
      <w:r w:rsidRPr="00421B92">
        <w:rPr>
          <w:sz w:val="28"/>
          <w:szCs w:val="28"/>
          <w:lang w:val="uk-UA"/>
        </w:rPr>
        <w:t xml:space="preserve"> холодильників наведено в табл</w:t>
      </w:r>
      <w:r>
        <w:rPr>
          <w:sz w:val="28"/>
          <w:szCs w:val="28"/>
          <w:lang w:val="uk-UA"/>
        </w:rPr>
        <w:t>ицях</w:t>
      </w:r>
      <w:r w:rsidRPr="00421B92">
        <w:rPr>
          <w:sz w:val="28"/>
          <w:szCs w:val="28"/>
          <w:lang w:val="uk-UA"/>
        </w:rPr>
        <w:t>.</w:t>
      </w:r>
    </w:p>
    <w:p w14:paraId="1FD05654" w14:textId="77777777" w:rsidR="00BF01FC" w:rsidRPr="00B954C3" w:rsidRDefault="00BF01FC" w:rsidP="00BF01FC">
      <w:pPr>
        <w:ind w:right="28"/>
        <w:jc w:val="center"/>
        <w:rPr>
          <w:b/>
          <w:bCs/>
          <w:lang w:val="uk-UA"/>
        </w:rPr>
      </w:pPr>
      <w:r w:rsidRPr="00B954C3">
        <w:rPr>
          <w:b/>
          <w:bCs/>
          <w:lang w:val="uk-UA"/>
        </w:rPr>
        <w:t>Основні параметри якості холодильників  підприємств «Атлант» та «LG»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204"/>
        <w:gridCol w:w="1419"/>
        <w:gridCol w:w="1177"/>
        <w:gridCol w:w="1177"/>
        <w:gridCol w:w="776"/>
        <w:gridCol w:w="1383"/>
      </w:tblGrid>
      <w:tr w:rsidR="00BF01FC" w:rsidRPr="007E3693" w14:paraId="643033B7" w14:textId="77777777" w:rsidTr="00CC5E2D">
        <w:tc>
          <w:tcPr>
            <w:tcW w:w="505" w:type="dxa"/>
            <w:vMerge w:val="restart"/>
          </w:tcPr>
          <w:p w14:paraId="168CA12C" w14:textId="77777777" w:rsidR="00BF01FC" w:rsidRPr="007E3693" w:rsidRDefault="00BF01FC" w:rsidP="00CC5E2D">
            <w:pPr>
              <w:jc w:val="center"/>
              <w:rPr>
                <w:sz w:val="28"/>
                <w:szCs w:val="28"/>
                <w:lang w:val="uk-UA" w:eastAsia="uk-UA"/>
              </w:rPr>
            </w:pPr>
            <w:r w:rsidRPr="007E3693">
              <w:rPr>
                <w:lang w:val="uk-UA" w:eastAsia="uk-UA"/>
              </w:rPr>
              <w:t>№</w:t>
            </w:r>
          </w:p>
        </w:tc>
        <w:tc>
          <w:tcPr>
            <w:tcW w:w="3371" w:type="dxa"/>
            <w:vMerge w:val="restart"/>
          </w:tcPr>
          <w:p w14:paraId="2C0FC17E" w14:textId="77777777" w:rsidR="00BF01FC" w:rsidRPr="007E3693" w:rsidRDefault="00BF01FC" w:rsidP="00CC5E2D">
            <w:pPr>
              <w:jc w:val="center"/>
              <w:rPr>
                <w:sz w:val="28"/>
                <w:szCs w:val="28"/>
                <w:lang w:val="uk-UA" w:eastAsia="uk-UA"/>
              </w:rPr>
            </w:pPr>
            <w:r w:rsidRPr="007E3693">
              <w:rPr>
                <w:lang w:val="uk-UA" w:eastAsia="uk-UA"/>
              </w:rPr>
              <w:t>Параметр</w:t>
            </w:r>
          </w:p>
        </w:tc>
        <w:tc>
          <w:tcPr>
            <w:tcW w:w="1335" w:type="dxa"/>
            <w:vMerge w:val="restart"/>
          </w:tcPr>
          <w:p w14:paraId="737ED490" w14:textId="77777777" w:rsidR="00BF01FC" w:rsidRPr="007E3693" w:rsidRDefault="00BF01FC" w:rsidP="00CC5E2D">
            <w:pPr>
              <w:jc w:val="center"/>
              <w:rPr>
                <w:sz w:val="28"/>
                <w:szCs w:val="28"/>
                <w:lang w:val="uk-UA" w:eastAsia="uk-UA"/>
              </w:rPr>
            </w:pPr>
            <w:r w:rsidRPr="007E3693">
              <w:rPr>
                <w:lang w:val="uk-UA" w:eastAsia="uk-UA"/>
              </w:rPr>
              <w:t>Розмірність параметра</w:t>
            </w:r>
          </w:p>
        </w:tc>
        <w:tc>
          <w:tcPr>
            <w:tcW w:w="3255" w:type="dxa"/>
            <w:gridSpan w:val="3"/>
          </w:tcPr>
          <w:p w14:paraId="63AD97B0" w14:textId="77777777" w:rsidR="00BF01FC" w:rsidRPr="007E3693" w:rsidRDefault="00BF01FC" w:rsidP="00CC5E2D">
            <w:pPr>
              <w:jc w:val="center"/>
              <w:rPr>
                <w:sz w:val="28"/>
                <w:szCs w:val="28"/>
                <w:lang w:val="uk-UA" w:eastAsia="uk-UA"/>
              </w:rPr>
            </w:pPr>
            <w:r w:rsidRPr="007E3693">
              <w:rPr>
                <w:lang w:val="uk-UA" w:eastAsia="uk-UA"/>
              </w:rPr>
              <w:t>Марка холодильника підприємства</w:t>
            </w:r>
          </w:p>
        </w:tc>
        <w:tc>
          <w:tcPr>
            <w:tcW w:w="1389" w:type="dxa"/>
            <w:vMerge w:val="restart"/>
          </w:tcPr>
          <w:p w14:paraId="15A1330D" w14:textId="77777777" w:rsidR="00BF01FC" w:rsidRPr="007E3693" w:rsidRDefault="00BF01FC" w:rsidP="00CC5E2D">
            <w:pPr>
              <w:jc w:val="center"/>
              <w:rPr>
                <w:sz w:val="28"/>
                <w:szCs w:val="28"/>
                <w:lang w:val="uk-UA" w:eastAsia="uk-UA"/>
              </w:rPr>
            </w:pPr>
            <w:r w:rsidRPr="007E3693">
              <w:rPr>
                <w:lang w:val="uk-UA" w:eastAsia="uk-UA"/>
              </w:rPr>
              <w:t>Коефіцієнт вагомості параметра</w:t>
            </w:r>
          </w:p>
        </w:tc>
      </w:tr>
      <w:tr w:rsidR="00BF01FC" w:rsidRPr="007E3693" w14:paraId="36AA63E6" w14:textId="77777777" w:rsidTr="00CC5E2D">
        <w:tc>
          <w:tcPr>
            <w:tcW w:w="505" w:type="dxa"/>
            <w:vMerge/>
          </w:tcPr>
          <w:p w14:paraId="283CE3F3" w14:textId="77777777" w:rsidR="00BF01FC" w:rsidRPr="007E3693" w:rsidRDefault="00BF01FC" w:rsidP="00CC5E2D">
            <w:pPr>
              <w:jc w:val="center"/>
              <w:rPr>
                <w:sz w:val="28"/>
                <w:szCs w:val="28"/>
                <w:lang w:val="uk-UA" w:eastAsia="uk-UA"/>
              </w:rPr>
            </w:pPr>
          </w:p>
        </w:tc>
        <w:tc>
          <w:tcPr>
            <w:tcW w:w="3371" w:type="dxa"/>
            <w:vMerge/>
          </w:tcPr>
          <w:p w14:paraId="4301AD68" w14:textId="77777777" w:rsidR="00BF01FC" w:rsidRPr="007E3693" w:rsidRDefault="00BF01FC" w:rsidP="00CC5E2D">
            <w:pPr>
              <w:jc w:val="center"/>
              <w:rPr>
                <w:sz w:val="28"/>
                <w:szCs w:val="28"/>
                <w:lang w:val="uk-UA" w:eastAsia="uk-UA"/>
              </w:rPr>
            </w:pPr>
          </w:p>
        </w:tc>
        <w:tc>
          <w:tcPr>
            <w:tcW w:w="1335" w:type="dxa"/>
            <w:vMerge/>
          </w:tcPr>
          <w:p w14:paraId="3266373D" w14:textId="77777777" w:rsidR="00BF01FC" w:rsidRPr="007E3693" w:rsidRDefault="00BF01FC" w:rsidP="00CC5E2D">
            <w:pPr>
              <w:jc w:val="center"/>
              <w:rPr>
                <w:sz w:val="28"/>
                <w:szCs w:val="28"/>
                <w:lang w:val="uk-UA" w:eastAsia="uk-UA"/>
              </w:rPr>
            </w:pPr>
          </w:p>
        </w:tc>
        <w:tc>
          <w:tcPr>
            <w:tcW w:w="2552" w:type="dxa"/>
            <w:gridSpan w:val="2"/>
          </w:tcPr>
          <w:p w14:paraId="1661EB71" w14:textId="77777777" w:rsidR="00BF01FC" w:rsidRPr="007E3693" w:rsidRDefault="00BF01FC" w:rsidP="00CC5E2D">
            <w:pPr>
              <w:jc w:val="center"/>
              <w:rPr>
                <w:sz w:val="28"/>
                <w:szCs w:val="28"/>
                <w:lang w:val="uk-UA" w:eastAsia="uk-UA"/>
              </w:rPr>
            </w:pPr>
            <w:r w:rsidRPr="007E3693">
              <w:rPr>
                <w:lang w:val="uk-UA" w:eastAsia="uk-UA"/>
              </w:rPr>
              <w:t>АТ «Атлант»</w:t>
            </w:r>
          </w:p>
        </w:tc>
        <w:tc>
          <w:tcPr>
            <w:tcW w:w="703" w:type="dxa"/>
            <w:vMerge w:val="restart"/>
          </w:tcPr>
          <w:p w14:paraId="4591FE14" w14:textId="05788334" w:rsidR="00BF01FC" w:rsidRPr="007E3693" w:rsidRDefault="00654CDD" w:rsidP="00CC5E2D">
            <w:pPr>
              <w:jc w:val="center"/>
              <w:rPr>
                <w:sz w:val="28"/>
                <w:szCs w:val="28"/>
                <w:lang w:val="uk-UA" w:eastAsia="uk-UA"/>
              </w:rPr>
            </w:pPr>
            <w:r>
              <w:rPr>
                <w:lang w:val="uk-UA" w:eastAsia="uk-UA"/>
              </w:rPr>
              <w:t>«</w:t>
            </w:r>
            <w:r w:rsidR="00BF01FC" w:rsidRPr="007E3693">
              <w:rPr>
                <w:lang w:val="uk-UA" w:eastAsia="uk-UA"/>
              </w:rPr>
              <w:t>LG</w:t>
            </w:r>
            <w:r>
              <w:rPr>
                <w:lang w:val="uk-UA" w:eastAsia="uk-UA"/>
              </w:rPr>
              <w:t>»</w:t>
            </w:r>
          </w:p>
        </w:tc>
        <w:tc>
          <w:tcPr>
            <w:tcW w:w="1389" w:type="dxa"/>
            <w:vMerge/>
          </w:tcPr>
          <w:p w14:paraId="0CCD2FAB" w14:textId="77777777" w:rsidR="00BF01FC" w:rsidRPr="007E3693" w:rsidRDefault="00BF01FC" w:rsidP="00CC5E2D">
            <w:pPr>
              <w:jc w:val="center"/>
              <w:rPr>
                <w:sz w:val="28"/>
                <w:szCs w:val="28"/>
                <w:lang w:val="uk-UA" w:eastAsia="uk-UA"/>
              </w:rPr>
            </w:pPr>
          </w:p>
        </w:tc>
      </w:tr>
      <w:tr w:rsidR="00BF01FC" w:rsidRPr="007E3693" w14:paraId="5AE728ED" w14:textId="77777777" w:rsidTr="00CC5E2D">
        <w:tc>
          <w:tcPr>
            <w:tcW w:w="505" w:type="dxa"/>
            <w:vMerge/>
          </w:tcPr>
          <w:p w14:paraId="41C751E9" w14:textId="77777777" w:rsidR="00BF01FC" w:rsidRPr="007E3693" w:rsidRDefault="00BF01FC" w:rsidP="00CC5E2D">
            <w:pPr>
              <w:jc w:val="center"/>
              <w:rPr>
                <w:sz w:val="28"/>
                <w:szCs w:val="28"/>
                <w:lang w:val="uk-UA" w:eastAsia="uk-UA"/>
              </w:rPr>
            </w:pPr>
          </w:p>
        </w:tc>
        <w:tc>
          <w:tcPr>
            <w:tcW w:w="3371" w:type="dxa"/>
            <w:vMerge/>
          </w:tcPr>
          <w:p w14:paraId="169E2BF1" w14:textId="77777777" w:rsidR="00BF01FC" w:rsidRPr="007E3693" w:rsidRDefault="00BF01FC" w:rsidP="00CC5E2D">
            <w:pPr>
              <w:jc w:val="center"/>
              <w:rPr>
                <w:sz w:val="28"/>
                <w:szCs w:val="28"/>
                <w:lang w:val="uk-UA" w:eastAsia="uk-UA"/>
              </w:rPr>
            </w:pPr>
          </w:p>
        </w:tc>
        <w:tc>
          <w:tcPr>
            <w:tcW w:w="1335" w:type="dxa"/>
            <w:vMerge/>
          </w:tcPr>
          <w:p w14:paraId="4D087D4A" w14:textId="77777777" w:rsidR="00BF01FC" w:rsidRPr="007E3693" w:rsidRDefault="00BF01FC" w:rsidP="00CC5E2D">
            <w:pPr>
              <w:jc w:val="center"/>
              <w:rPr>
                <w:sz w:val="28"/>
                <w:szCs w:val="28"/>
                <w:lang w:val="uk-UA" w:eastAsia="uk-UA"/>
              </w:rPr>
            </w:pPr>
          </w:p>
        </w:tc>
        <w:tc>
          <w:tcPr>
            <w:tcW w:w="1276" w:type="dxa"/>
          </w:tcPr>
          <w:p w14:paraId="59BB5753" w14:textId="77777777" w:rsidR="00BF01FC" w:rsidRPr="00654CDD" w:rsidRDefault="00BF01FC" w:rsidP="00CC5E2D">
            <w:pPr>
              <w:jc w:val="center"/>
              <w:rPr>
                <w:sz w:val="22"/>
                <w:szCs w:val="22"/>
                <w:lang w:val="uk-UA" w:eastAsia="uk-UA"/>
              </w:rPr>
            </w:pPr>
            <w:r w:rsidRPr="00654CDD">
              <w:rPr>
                <w:sz w:val="22"/>
                <w:szCs w:val="22"/>
                <w:lang w:val="uk-UA" w:eastAsia="uk-UA"/>
              </w:rPr>
              <w:t>«</w:t>
            </w:r>
            <w:proofErr w:type="spellStart"/>
            <w:r w:rsidRPr="00654CDD">
              <w:rPr>
                <w:sz w:val="22"/>
                <w:szCs w:val="22"/>
                <w:lang w:val="uk-UA" w:eastAsia="uk-UA"/>
              </w:rPr>
              <w:t>Атла</w:t>
            </w:r>
            <w:proofErr w:type="spellEnd"/>
            <w:r w:rsidRPr="00654CDD">
              <w:rPr>
                <w:sz w:val="22"/>
                <w:szCs w:val="22"/>
                <w:lang w:val="uk-UA" w:eastAsia="uk-UA"/>
              </w:rPr>
              <w:t xml:space="preserve"> -2»</w:t>
            </w:r>
          </w:p>
        </w:tc>
        <w:tc>
          <w:tcPr>
            <w:tcW w:w="1276" w:type="dxa"/>
          </w:tcPr>
          <w:p w14:paraId="0311E405" w14:textId="77777777" w:rsidR="00BF01FC" w:rsidRPr="00654CDD" w:rsidRDefault="00BF01FC" w:rsidP="00CC5E2D">
            <w:pPr>
              <w:jc w:val="center"/>
              <w:rPr>
                <w:sz w:val="22"/>
                <w:szCs w:val="22"/>
                <w:lang w:val="uk-UA" w:eastAsia="uk-UA"/>
              </w:rPr>
            </w:pPr>
            <w:r w:rsidRPr="00654CDD">
              <w:rPr>
                <w:sz w:val="22"/>
                <w:szCs w:val="22"/>
                <w:lang w:val="uk-UA" w:eastAsia="uk-UA"/>
              </w:rPr>
              <w:t>«</w:t>
            </w:r>
            <w:proofErr w:type="spellStart"/>
            <w:r w:rsidRPr="00654CDD">
              <w:rPr>
                <w:sz w:val="22"/>
                <w:szCs w:val="22"/>
                <w:lang w:val="uk-UA" w:eastAsia="uk-UA"/>
              </w:rPr>
              <w:t>Атла</w:t>
            </w:r>
            <w:proofErr w:type="spellEnd"/>
            <w:r w:rsidRPr="00654CDD">
              <w:rPr>
                <w:sz w:val="22"/>
                <w:szCs w:val="22"/>
                <w:lang w:val="uk-UA" w:eastAsia="uk-UA"/>
              </w:rPr>
              <w:t xml:space="preserve"> -3»</w:t>
            </w:r>
          </w:p>
        </w:tc>
        <w:tc>
          <w:tcPr>
            <w:tcW w:w="703" w:type="dxa"/>
            <w:vMerge/>
          </w:tcPr>
          <w:p w14:paraId="606557A0" w14:textId="77777777" w:rsidR="00BF01FC" w:rsidRPr="007E3693" w:rsidRDefault="00BF01FC" w:rsidP="00CC5E2D">
            <w:pPr>
              <w:jc w:val="center"/>
              <w:rPr>
                <w:sz w:val="28"/>
                <w:szCs w:val="28"/>
                <w:lang w:val="uk-UA" w:eastAsia="uk-UA"/>
              </w:rPr>
            </w:pPr>
          </w:p>
        </w:tc>
        <w:tc>
          <w:tcPr>
            <w:tcW w:w="1389" w:type="dxa"/>
            <w:vMerge/>
          </w:tcPr>
          <w:p w14:paraId="2ADF7DBB" w14:textId="77777777" w:rsidR="00BF01FC" w:rsidRPr="007E3693" w:rsidRDefault="00BF01FC" w:rsidP="00CC5E2D">
            <w:pPr>
              <w:jc w:val="center"/>
              <w:rPr>
                <w:sz w:val="28"/>
                <w:szCs w:val="28"/>
                <w:lang w:val="uk-UA" w:eastAsia="uk-UA"/>
              </w:rPr>
            </w:pPr>
          </w:p>
        </w:tc>
      </w:tr>
      <w:tr w:rsidR="00BF01FC" w:rsidRPr="007E3693" w14:paraId="01C982C4" w14:textId="77777777" w:rsidTr="00654CDD">
        <w:tc>
          <w:tcPr>
            <w:tcW w:w="505" w:type="dxa"/>
          </w:tcPr>
          <w:p w14:paraId="7119FC90" w14:textId="77777777" w:rsidR="00BF01FC" w:rsidRPr="007E3693" w:rsidRDefault="00BF01FC" w:rsidP="00CC5E2D">
            <w:pPr>
              <w:jc w:val="center"/>
              <w:rPr>
                <w:sz w:val="28"/>
                <w:szCs w:val="28"/>
                <w:lang w:val="uk-UA" w:eastAsia="uk-UA"/>
              </w:rPr>
            </w:pPr>
            <w:r w:rsidRPr="007E3693">
              <w:rPr>
                <w:lang w:val="uk-UA" w:eastAsia="uk-UA"/>
              </w:rPr>
              <w:t>1.</w:t>
            </w:r>
          </w:p>
        </w:tc>
        <w:tc>
          <w:tcPr>
            <w:tcW w:w="3371" w:type="dxa"/>
          </w:tcPr>
          <w:p w14:paraId="0CFB12CE" w14:textId="77777777" w:rsidR="00BF01FC" w:rsidRPr="007E3693" w:rsidRDefault="00BF01FC" w:rsidP="00CC5E2D">
            <w:pPr>
              <w:rPr>
                <w:sz w:val="28"/>
                <w:szCs w:val="28"/>
                <w:lang w:val="uk-UA" w:eastAsia="uk-UA"/>
              </w:rPr>
            </w:pPr>
            <w:r w:rsidRPr="007E3693">
              <w:rPr>
                <w:lang w:val="uk-UA" w:eastAsia="uk-UA"/>
              </w:rPr>
              <w:t>Надійність (ресурс)</w:t>
            </w:r>
          </w:p>
        </w:tc>
        <w:tc>
          <w:tcPr>
            <w:tcW w:w="1335" w:type="dxa"/>
            <w:vAlign w:val="center"/>
          </w:tcPr>
          <w:p w14:paraId="170D314B" w14:textId="77777777" w:rsidR="00BF01FC" w:rsidRPr="007E3693" w:rsidRDefault="00BF01FC" w:rsidP="00654CDD">
            <w:pPr>
              <w:jc w:val="center"/>
              <w:rPr>
                <w:sz w:val="28"/>
                <w:szCs w:val="28"/>
                <w:lang w:val="uk-UA" w:eastAsia="uk-UA"/>
              </w:rPr>
            </w:pPr>
            <w:r w:rsidRPr="007E3693">
              <w:rPr>
                <w:lang w:val="uk-UA" w:eastAsia="uk-UA"/>
              </w:rPr>
              <w:t>тис. год.</w:t>
            </w:r>
          </w:p>
        </w:tc>
        <w:tc>
          <w:tcPr>
            <w:tcW w:w="1276" w:type="dxa"/>
            <w:vAlign w:val="center"/>
          </w:tcPr>
          <w:p w14:paraId="7028D685" w14:textId="77777777" w:rsidR="00BF01FC" w:rsidRPr="007E3693" w:rsidRDefault="00BF01FC" w:rsidP="00654CDD">
            <w:pPr>
              <w:jc w:val="center"/>
              <w:rPr>
                <w:sz w:val="28"/>
                <w:szCs w:val="28"/>
                <w:lang w:val="uk-UA" w:eastAsia="uk-UA"/>
              </w:rPr>
            </w:pPr>
            <w:r w:rsidRPr="007E3693">
              <w:rPr>
                <w:lang w:val="uk-UA" w:eastAsia="uk-UA"/>
              </w:rPr>
              <w:t>130</w:t>
            </w:r>
          </w:p>
        </w:tc>
        <w:tc>
          <w:tcPr>
            <w:tcW w:w="1276" w:type="dxa"/>
            <w:vAlign w:val="center"/>
          </w:tcPr>
          <w:p w14:paraId="69BAA912" w14:textId="77777777" w:rsidR="00BF01FC" w:rsidRPr="007E3693" w:rsidRDefault="00BF01FC" w:rsidP="00654CDD">
            <w:pPr>
              <w:jc w:val="center"/>
              <w:rPr>
                <w:sz w:val="28"/>
                <w:szCs w:val="28"/>
                <w:lang w:val="uk-UA" w:eastAsia="uk-UA"/>
              </w:rPr>
            </w:pPr>
            <w:r w:rsidRPr="007E3693">
              <w:rPr>
                <w:lang w:val="uk-UA" w:eastAsia="uk-UA"/>
              </w:rPr>
              <w:t>100</w:t>
            </w:r>
          </w:p>
        </w:tc>
        <w:tc>
          <w:tcPr>
            <w:tcW w:w="703" w:type="dxa"/>
            <w:vAlign w:val="center"/>
          </w:tcPr>
          <w:p w14:paraId="38F50203" w14:textId="77777777" w:rsidR="00BF01FC" w:rsidRPr="007E3693" w:rsidRDefault="00BF01FC" w:rsidP="00654CDD">
            <w:pPr>
              <w:jc w:val="center"/>
              <w:rPr>
                <w:sz w:val="28"/>
                <w:szCs w:val="28"/>
                <w:lang w:val="uk-UA" w:eastAsia="uk-UA"/>
              </w:rPr>
            </w:pPr>
            <w:r w:rsidRPr="007E3693">
              <w:rPr>
                <w:lang w:val="uk-UA" w:eastAsia="uk-UA"/>
              </w:rPr>
              <w:t>130</w:t>
            </w:r>
          </w:p>
        </w:tc>
        <w:tc>
          <w:tcPr>
            <w:tcW w:w="1389" w:type="dxa"/>
            <w:vAlign w:val="center"/>
          </w:tcPr>
          <w:p w14:paraId="2A5B0B34" w14:textId="77777777" w:rsidR="00BF01FC" w:rsidRPr="007E3693" w:rsidRDefault="00BF01FC" w:rsidP="00654CDD">
            <w:pPr>
              <w:jc w:val="center"/>
              <w:rPr>
                <w:sz w:val="28"/>
                <w:szCs w:val="28"/>
                <w:lang w:val="uk-UA" w:eastAsia="uk-UA"/>
              </w:rPr>
            </w:pPr>
            <w:r w:rsidRPr="007E3693">
              <w:rPr>
                <w:lang w:val="uk-UA" w:eastAsia="uk-UA"/>
              </w:rPr>
              <w:t>0,30</w:t>
            </w:r>
          </w:p>
        </w:tc>
      </w:tr>
      <w:tr w:rsidR="00BF01FC" w:rsidRPr="007E3693" w14:paraId="3A936AAB" w14:textId="77777777" w:rsidTr="00654CDD">
        <w:tc>
          <w:tcPr>
            <w:tcW w:w="505" w:type="dxa"/>
          </w:tcPr>
          <w:p w14:paraId="2AAA4783" w14:textId="77777777" w:rsidR="00BF01FC" w:rsidRPr="007E3693" w:rsidRDefault="00BF01FC" w:rsidP="00CC5E2D">
            <w:pPr>
              <w:jc w:val="center"/>
              <w:rPr>
                <w:sz w:val="28"/>
                <w:szCs w:val="28"/>
                <w:lang w:val="uk-UA" w:eastAsia="uk-UA"/>
              </w:rPr>
            </w:pPr>
            <w:r w:rsidRPr="007E3693">
              <w:rPr>
                <w:lang w:val="uk-UA" w:eastAsia="uk-UA"/>
              </w:rPr>
              <w:t>2.</w:t>
            </w:r>
          </w:p>
        </w:tc>
        <w:tc>
          <w:tcPr>
            <w:tcW w:w="3371" w:type="dxa"/>
          </w:tcPr>
          <w:p w14:paraId="618629CF" w14:textId="77777777" w:rsidR="00BF01FC" w:rsidRPr="007E3693" w:rsidRDefault="00BF01FC" w:rsidP="00CC5E2D">
            <w:pPr>
              <w:rPr>
                <w:sz w:val="28"/>
                <w:szCs w:val="28"/>
                <w:lang w:val="uk-UA" w:eastAsia="uk-UA"/>
              </w:rPr>
            </w:pPr>
            <w:r w:rsidRPr="007E3693">
              <w:rPr>
                <w:lang w:val="uk-UA" w:eastAsia="uk-UA"/>
              </w:rPr>
              <w:t xml:space="preserve">Температура низькотемпературного відділення </w:t>
            </w:r>
          </w:p>
        </w:tc>
        <w:tc>
          <w:tcPr>
            <w:tcW w:w="1335" w:type="dxa"/>
            <w:vAlign w:val="center"/>
          </w:tcPr>
          <w:p w14:paraId="72FEC409" w14:textId="77777777" w:rsidR="00BF01FC" w:rsidRPr="007E3693" w:rsidRDefault="00BF01FC" w:rsidP="00654CDD">
            <w:pPr>
              <w:jc w:val="center"/>
              <w:rPr>
                <w:sz w:val="28"/>
                <w:szCs w:val="28"/>
                <w:lang w:val="uk-UA" w:eastAsia="uk-UA"/>
              </w:rPr>
            </w:pPr>
            <w:proofErr w:type="spellStart"/>
            <w:r w:rsidRPr="007E3693">
              <w:rPr>
                <w:vertAlign w:val="superscript"/>
                <w:lang w:val="uk-UA" w:eastAsia="uk-UA"/>
              </w:rPr>
              <w:t>о</w:t>
            </w:r>
            <w:r w:rsidRPr="007E3693">
              <w:rPr>
                <w:lang w:val="uk-UA" w:eastAsia="uk-UA"/>
              </w:rPr>
              <w:t>С</w:t>
            </w:r>
            <w:proofErr w:type="spellEnd"/>
          </w:p>
        </w:tc>
        <w:tc>
          <w:tcPr>
            <w:tcW w:w="1276" w:type="dxa"/>
            <w:vAlign w:val="center"/>
          </w:tcPr>
          <w:p w14:paraId="32B3854E" w14:textId="77777777" w:rsidR="00BF01FC" w:rsidRPr="007E3693" w:rsidRDefault="00BF01FC" w:rsidP="00654CDD">
            <w:pPr>
              <w:jc w:val="center"/>
              <w:rPr>
                <w:sz w:val="28"/>
                <w:szCs w:val="28"/>
                <w:lang w:val="uk-UA" w:eastAsia="uk-UA"/>
              </w:rPr>
            </w:pPr>
            <w:r w:rsidRPr="007E3693">
              <w:rPr>
                <w:lang w:val="uk-UA" w:eastAsia="uk-UA"/>
              </w:rPr>
              <w:t>-15</w:t>
            </w:r>
          </w:p>
        </w:tc>
        <w:tc>
          <w:tcPr>
            <w:tcW w:w="1276" w:type="dxa"/>
            <w:vAlign w:val="center"/>
          </w:tcPr>
          <w:p w14:paraId="2C0DDAE0" w14:textId="77777777" w:rsidR="00BF01FC" w:rsidRPr="007E3693" w:rsidRDefault="00BF01FC" w:rsidP="00654CDD">
            <w:pPr>
              <w:jc w:val="center"/>
              <w:rPr>
                <w:sz w:val="28"/>
                <w:szCs w:val="28"/>
                <w:lang w:val="uk-UA" w:eastAsia="uk-UA"/>
              </w:rPr>
            </w:pPr>
            <w:r w:rsidRPr="007E3693">
              <w:rPr>
                <w:lang w:val="uk-UA" w:eastAsia="uk-UA"/>
              </w:rPr>
              <w:t>-12</w:t>
            </w:r>
          </w:p>
        </w:tc>
        <w:tc>
          <w:tcPr>
            <w:tcW w:w="703" w:type="dxa"/>
            <w:vAlign w:val="center"/>
          </w:tcPr>
          <w:p w14:paraId="2A929F8A" w14:textId="77777777" w:rsidR="00BF01FC" w:rsidRPr="007E3693" w:rsidRDefault="00BF01FC" w:rsidP="00654CDD">
            <w:pPr>
              <w:jc w:val="center"/>
              <w:rPr>
                <w:sz w:val="28"/>
                <w:szCs w:val="28"/>
                <w:lang w:val="uk-UA" w:eastAsia="uk-UA"/>
              </w:rPr>
            </w:pPr>
            <w:r w:rsidRPr="007E3693">
              <w:rPr>
                <w:lang w:val="uk-UA" w:eastAsia="uk-UA"/>
              </w:rPr>
              <w:t>-12</w:t>
            </w:r>
          </w:p>
        </w:tc>
        <w:tc>
          <w:tcPr>
            <w:tcW w:w="1389" w:type="dxa"/>
            <w:vAlign w:val="center"/>
          </w:tcPr>
          <w:p w14:paraId="55FF34A4" w14:textId="77777777" w:rsidR="00BF01FC" w:rsidRPr="007E3693" w:rsidRDefault="00BF01FC" w:rsidP="00654CDD">
            <w:pPr>
              <w:jc w:val="center"/>
              <w:rPr>
                <w:sz w:val="28"/>
                <w:szCs w:val="28"/>
                <w:lang w:val="uk-UA" w:eastAsia="uk-UA"/>
              </w:rPr>
            </w:pPr>
            <w:r w:rsidRPr="007E3693">
              <w:rPr>
                <w:lang w:val="uk-UA" w:eastAsia="uk-UA"/>
              </w:rPr>
              <w:t>0,19</w:t>
            </w:r>
          </w:p>
        </w:tc>
      </w:tr>
      <w:tr w:rsidR="00BF01FC" w:rsidRPr="007E3693" w14:paraId="66E0C295" w14:textId="77777777" w:rsidTr="00654CDD">
        <w:tc>
          <w:tcPr>
            <w:tcW w:w="505" w:type="dxa"/>
          </w:tcPr>
          <w:p w14:paraId="446FFBF6" w14:textId="77777777" w:rsidR="00BF01FC" w:rsidRPr="007E3693" w:rsidRDefault="00BF01FC" w:rsidP="00CC5E2D">
            <w:pPr>
              <w:jc w:val="center"/>
              <w:rPr>
                <w:sz w:val="28"/>
                <w:szCs w:val="28"/>
                <w:lang w:val="uk-UA" w:eastAsia="uk-UA"/>
              </w:rPr>
            </w:pPr>
            <w:r w:rsidRPr="007E3693">
              <w:rPr>
                <w:lang w:val="uk-UA" w:eastAsia="uk-UA"/>
              </w:rPr>
              <w:t>3.</w:t>
            </w:r>
          </w:p>
        </w:tc>
        <w:tc>
          <w:tcPr>
            <w:tcW w:w="3371" w:type="dxa"/>
          </w:tcPr>
          <w:p w14:paraId="1721DE0B" w14:textId="77777777" w:rsidR="00BF01FC" w:rsidRPr="007E3693" w:rsidRDefault="00BF01FC" w:rsidP="00CC5E2D">
            <w:pPr>
              <w:rPr>
                <w:sz w:val="28"/>
                <w:szCs w:val="28"/>
                <w:lang w:val="uk-UA" w:eastAsia="uk-UA"/>
              </w:rPr>
            </w:pPr>
            <w:r w:rsidRPr="007E3693">
              <w:rPr>
                <w:lang w:val="uk-UA" w:eastAsia="uk-UA"/>
              </w:rPr>
              <w:t>Ємність НТВ</w:t>
            </w:r>
          </w:p>
        </w:tc>
        <w:tc>
          <w:tcPr>
            <w:tcW w:w="1335" w:type="dxa"/>
            <w:vAlign w:val="center"/>
          </w:tcPr>
          <w:p w14:paraId="094FFF07" w14:textId="77777777" w:rsidR="00BF01FC" w:rsidRPr="007E3693" w:rsidRDefault="00BF01FC" w:rsidP="00654CDD">
            <w:pPr>
              <w:jc w:val="center"/>
              <w:rPr>
                <w:sz w:val="28"/>
                <w:szCs w:val="28"/>
                <w:lang w:val="uk-UA" w:eastAsia="uk-UA"/>
              </w:rPr>
            </w:pPr>
            <w:r w:rsidRPr="007E3693">
              <w:rPr>
                <w:lang w:val="uk-UA" w:eastAsia="uk-UA"/>
              </w:rPr>
              <w:t>дм</w:t>
            </w:r>
            <w:r w:rsidRPr="007E3693">
              <w:rPr>
                <w:vertAlign w:val="superscript"/>
                <w:lang w:val="uk-UA" w:eastAsia="uk-UA"/>
              </w:rPr>
              <w:t>3</w:t>
            </w:r>
          </w:p>
        </w:tc>
        <w:tc>
          <w:tcPr>
            <w:tcW w:w="1276" w:type="dxa"/>
            <w:vAlign w:val="center"/>
          </w:tcPr>
          <w:p w14:paraId="5CF75767" w14:textId="77777777" w:rsidR="00BF01FC" w:rsidRPr="007E3693" w:rsidRDefault="00BF01FC" w:rsidP="00654CDD">
            <w:pPr>
              <w:jc w:val="center"/>
              <w:rPr>
                <w:sz w:val="28"/>
                <w:szCs w:val="28"/>
                <w:lang w:val="uk-UA" w:eastAsia="uk-UA"/>
              </w:rPr>
            </w:pPr>
            <w:r w:rsidRPr="007E3693">
              <w:rPr>
                <w:lang w:val="uk-UA" w:eastAsia="uk-UA"/>
              </w:rPr>
              <w:t>50</w:t>
            </w:r>
          </w:p>
        </w:tc>
        <w:tc>
          <w:tcPr>
            <w:tcW w:w="1276" w:type="dxa"/>
            <w:vAlign w:val="center"/>
          </w:tcPr>
          <w:p w14:paraId="17E0FC89" w14:textId="77777777" w:rsidR="00BF01FC" w:rsidRPr="007E3693" w:rsidRDefault="00BF01FC" w:rsidP="00654CDD">
            <w:pPr>
              <w:jc w:val="center"/>
              <w:rPr>
                <w:sz w:val="28"/>
                <w:szCs w:val="28"/>
                <w:lang w:val="uk-UA" w:eastAsia="uk-UA"/>
              </w:rPr>
            </w:pPr>
            <w:r w:rsidRPr="007E3693">
              <w:rPr>
                <w:lang w:val="uk-UA" w:eastAsia="uk-UA"/>
              </w:rPr>
              <w:t>40</w:t>
            </w:r>
          </w:p>
        </w:tc>
        <w:tc>
          <w:tcPr>
            <w:tcW w:w="703" w:type="dxa"/>
            <w:vAlign w:val="center"/>
          </w:tcPr>
          <w:p w14:paraId="2D44DFC0" w14:textId="77777777" w:rsidR="00BF01FC" w:rsidRPr="007E3693" w:rsidRDefault="00BF01FC" w:rsidP="00654CDD">
            <w:pPr>
              <w:jc w:val="center"/>
              <w:rPr>
                <w:sz w:val="28"/>
                <w:szCs w:val="28"/>
                <w:lang w:val="uk-UA" w:eastAsia="uk-UA"/>
              </w:rPr>
            </w:pPr>
            <w:r w:rsidRPr="007E3693">
              <w:rPr>
                <w:lang w:val="uk-UA" w:eastAsia="uk-UA"/>
              </w:rPr>
              <w:t>60</w:t>
            </w:r>
          </w:p>
        </w:tc>
        <w:tc>
          <w:tcPr>
            <w:tcW w:w="1389" w:type="dxa"/>
            <w:vAlign w:val="center"/>
          </w:tcPr>
          <w:p w14:paraId="46488345" w14:textId="77777777" w:rsidR="00BF01FC" w:rsidRPr="007E3693" w:rsidRDefault="00BF01FC" w:rsidP="00654CDD">
            <w:pPr>
              <w:jc w:val="center"/>
              <w:rPr>
                <w:sz w:val="28"/>
                <w:szCs w:val="28"/>
                <w:lang w:val="uk-UA" w:eastAsia="uk-UA"/>
              </w:rPr>
            </w:pPr>
            <w:r w:rsidRPr="007E3693">
              <w:rPr>
                <w:lang w:val="uk-UA" w:eastAsia="uk-UA"/>
              </w:rPr>
              <w:t>0,20</w:t>
            </w:r>
          </w:p>
        </w:tc>
      </w:tr>
      <w:tr w:rsidR="00BF01FC" w:rsidRPr="007E3693" w14:paraId="1FF881C3" w14:textId="77777777" w:rsidTr="00654CDD">
        <w:tc>
          <w:tcPr>
            <w:tcW w:w="505" w:type="dxa"/>
          </w:tcPr>
          <w:p w14:paraId="5795CA22" w14:textId="77777777" w:rsidR="00BF01FC" w:rsidRPr="007E3693" w:rsidRDefault="00BF01FC" w:rsidP="00CC5E2D">
            <w:pPr>
              <w:jc w:val="center"/>
              <w:rPr>
                <w:sz w:val="28"/>
                <w:szCs w:val="28"/>
                <w:lang w:val="uk-UA" w:eastAsia="uk-UA"/>
              </w:rPr>
            </w:pPr>
            <w:r w:rsidRPr="007E3693">
              <w:rPr>
                <w:lang w:val="uk-UA" w:eastAsia="uk-UA"/>
              </w:rPr>
              <w:t>4.</w:t>
            </w:r>
          </w:p>
        </w:tc>
        <w:tc>
          <w:tcPr>
            <w:tcW w:w="3371" w:type="dxa"/>
          </w:tcPr>
          <w:p w14:paraId="28786BCB" w14:textId="77777777" w:rsidR="00BF01FC" w:rsidRPr="007E3693" w:rsidRDefault="00BF01FC" w:rsidP="00CC5E2D">
            <w:pPr>
              <w:rPr>
                <w:sz w:val="28"/>
                <w:szCs w:val="28"/>
                <w:lang w:val="uk-UA" w:eastAsia="uk-UA"/>
              </w:rPr>
            </w:pPr>
            <w:r w:rsidRPr="007E3693">
              <w:rPr>
                <w:lang w:val="uk-UA" w:eastAsia="uk-UA"/>
              </w:rPr>
              <w:t>Дизайн, у балах за 10-бальною шкалою</w:t>
            </w:r>
          </w:p>
        </w:tc>
        <w:tc>
          <w:tcPr>
            <w:tcW w:w="1335" w:type="dxa"/>
            <w:vAlign w:val="center"/>
          </w:tcPr>
          <w:p w14:paraId="2ECC24BD" w14:textId="77777777" w:rsidR="00BF01FC" w:rsidRPr="007E3693" w:rsidRDefault="00BF01FC" w:rsidP="00654CDD">
            <w:pPr>
              <w:jc w:val="center"/>
              <w:rPr>
                <w:sz w:val="28"/>
                <w:szCs w:val="28"/>
                <w:lang w:val="uk-UA" w:eastAsia="uk-UA"/>
              </w:rPr>
            </w:pPr>
            <w:r w:rsidRPr="007E3693">
              <w:rPr>
                <w:lang w:val="uk-UA" w:eastAsia="uk-UA"/>
              </w:rPr>
              <w:t>бал</w:t>
            </w:r>
          </w:p>
        </w:tc>
        <w:tc>
          <w:tcPr>
            <w:tcW w:w="1276" w:type="dxa"/>
            <w:vAlign w:val="center"/>
          </w:tcPr>
          <w:p w14:paraId="68AA1FE7" w14:textId="77777777" w:rsidR="00BF01FC" w:rsidRPr="007E3693" w:rsidRDefault="00BF01FC" w:rsidP="00654CDD">
            <w:pPr>
              <w:jc w:val="center"/>
              <w:rPr>
                <w:sz w:val="28"/>
                <w:szCs w:val="28"/>
                <w:lang w:val="uk-UA" w:eastAsia="uk-UA"/>
              </w:rPr>
            </w:pPr>
            <w:r w:rsidRPr="007E3693">
              <w:rPr>
                <w:lang w:val="uk-UA" w:eastAsia="uk-UA"/>
              </w:rPr>
              <w:t>6</w:t>
            </w:r>
          </w:p>
        </w:tc>
        <w:tc>
          <w:tcPr>
            <w:tcW w:w="1276" w:type="dxa"/>
            <w:vAlign w:val="center"/>
          </w:tcPr>
          <w:p w14:paraId="6196D86D" w14:textId="77777777" w:rsidR="00BF01FC" w:rsidRPr="007E3693" w:rsidRDefault="00BF01FC" w:rsidP="00654CDD">
            <w:pPr>
              <w:jc w:val="center"/>
              <w:rPr>
                <w:sz w:val="28"/>
                <w:szCs w:val="28"/>
                <w:lang w:val="uk-UA" w:eastAsia="uk-UA"/>
              </w:rPr>
            </w:pPr>
            <w:r w:rsidRPr="007E3693">
              <w:rPr>
                <w:lang w:val="uk-UA" w:eastAsia="uk-UA"/>
              </w:rPr>
              <w:t>4</w:t>
            </w:r>
          </w:p>
        </w:tc>
        <w:tc>
          <w:tcPr>
            <w:tcW w:w="703" w:type="dxa"/>
            <w:vAlign w:val="center"/>
          </w:tcPr>
          <w:p w14:paraId="72F9C2EF" w14:textId="77777777" w:rsidR="00BF01FC" w:rsidRPr="007E3693" w:rsidRDefault="00BF01FC" w:rsidP="00654CDD">
            <w:pPr>
              <w:jc w:val="center"/>
              <w:rPr>
                <w:sz w:val="28"/>
                <w:szCs w:val="28"/>
                <w:lang w:val="uk-UA" w:eastAsia="uk-UA"/>
              </w:rPr>
            </w:pPr>
            <w:r w:rsidRPr="007E3693">
              <w:rPr>
                <w:lang w:val="uk-UA" w:eastAsia="uk-UA"/>
              </w:rPr>
              <w:t>5</w:t>
            </w:r>
          </w:p>
        </w:tc>
        <w:tc>
          <w:tcPr>
            <w:tcW w:w="1389" w:type="dxa"/>
            <w:vAlign w:val="center"/>
          </w:tcPr>
          <w:p w14:paraId="72B835E5" w14:textId="77777777" w:rsidR="00BF01FC" w:rsidRPr="007E3693" w:rsidRDefault="00BF01FC" w:rsidP="00654CDD">
            <w:pPr>
              <w:jc w:val="center"/>
              <w:rPr>
                <w:sz w:val="28"/>
                <w:szCs w:val="28"/>
                <w:lang w:val="uk-UA" w:eastAsia="uk-UA"/>
              </w:rPr>
            </w:pPr>
            <w:r w:rsidRPr="007E3693">
              <w:rPr>
                <w:lang w:val="uk-UA" w:eastAsia="uk-UA"/>
              </w:rPr>
              <w:t>0,15</w:t>
            </w:r>
          </w:p>
        </w:tc>
      </w:tr>
      <w:tr w:rsidR="00BF01FC" w:rsidRPr="007E3693" w14:paraId="7DC7DDA3" w14:textId="77777777" w:rsidTr="00654CDD">
        <w:tc>
          <w:tcPr>
            <w:tcW w:w="505" w:type="dxa"/>
          </w:tcPr>
          <w:p w14:paraId="1B96DB27" w14:textId="77777777" w:rsidR="00BF01FC" w:rsidRPr="007E3693" w:rsidRDefault="00BF01FC" w:rsidP="00CC5E2D">
            <w:pPr>
              <w:jc w:val="center"/>
              <w:rPr>
                <w:sz w:val="28"/>
                <w:szCs w:val="28"/>
                <w:lang w:val="uk-UA" w:eastAsia="uk-UA"/>
              </w:rPr>
            </w:pPr>
            <w:r w:rsidRPr="007E3693">
              <w:rPr>
                <w:lang w:val="uk-UA" w:eastAsia="uk-UA"/>
              </w:rPr>
              <w:t>5.</w:t>
            </w:r>
          </w:p>
        </w:tc>
        <w:tc>
          <w:tcPr>
            <w:tcW w:w="3371" w:type="dxa"/>
          </w:tcPr>
          <w:p w14:paraId="05621B52" w14:textId="77777777" w:rsidR="00BF01FC" w:rsidRPr="007E3693" w:rsidRDefault="00BF01FC" w:rsidP="00CC5E2D">
            <w:pPr>
              <w:rPr>
                <w:sz w:val="28"/>
                <w:szCs w:val="28"/>
                <w:lang w:val="uk-UA" w:eastAsia="uk-UA"/>
              </w:rPr>
            </w:pPr>
            <w:r w:rsidRPr="007E3693">
              <w:rPr>
                <w:lang w:val="uk-UA" w:eastAsia="uk-UA"/>
              </w:rPr>
              <w:t>Об’єм</w:t>
            </w:r>
          </w:p>
        </w:tc>
        <w:tc>
          <w:tcPr>
            <w:tcW w:w="1335" w:type="dxa"/>
            <w:vAlign w:val="center"/>
          </w:tcPr>
          <w:p w14:paraId="1FBEDC74" w14:textId="77777777" w:rsidR="00BF01FC" w:rsidRPr="007E3693" w:rsidRDefault="00BF01FC" w:rsidP="00654CDD">
            <w:pPr>
              <w:jc w:val="center"/>
              <w:rPr>
                <w:sz w:val="28"/>
                <w:szCs w:val="28"/>
                <w:lang w:val="uk-UA" w:eastAsia="uk-UA"/>
              </w:rPr>
            </w:pPr>
            <w:r w:rsidRPr="007E3693">
              <w:rPr>
                <w:lang w:val="uk-UA" w:eastAsia="uk-UA"/>
              </w:rPr>
              <w:t>л</w:t>
            </w:r>
          </w:p>
        </w:tc>
        <w:tc>
          <w:tcPr>
            <w:tcW w:w="1276" w:type="dxa"/>
            <w:vAlign w:val="center"/>
          </w:tcPr>
          <w:p w14:paraId="781C0270" w14:textId="77777777" w:rsidR="00BF01FC" w:rsidRPr="007E3693" w:rsidRDefault="00BF01FC" w:rsidP="00654CDD">
            <w:pPr>
              <w:jc w:val="center"/>
              <w:rPr>
                <w:sz w:val="28"/>
                <w:szCs w:val="28"/>
                <w:lang w:val="uk-UA" w:eastAsia="uk-UA"/>
              </w:rPr>
            </w:pPr>
            <w:r w:rsidRPr="007E3693">
              <w:rPr>
                <w:lang w:val="uk-UA" w:eastAsia="uk-UA"/>
              </w:rPr>
              <w:t>280</w:t>
            </w:r>
          </w:p>
        </w:tc>
        <w:tc>
          <w:tcPr>
            <w:tcW w:w="1276" w:type="dxa"/>
            <w:vAlign w:val="center"/>
          </w:tcPr>
          <w:p w14:paraId="65967AA5" w14:textId="77777777" w:rsidR="00BF01FC" w:rsidRPr="007E3693" w:rsidRDefault="00BF01FC" w:rsidP="00654CDD">
            <w:pPr>
              <w:jc w:val="center"/>
              <w:rPr>
                <w:sz w:val="28"/>
                <w:szCs w:val="28"/>
                <w:lang w:val="uk-UA" w:eastAsia="uk-UA"/>
              </w:rPr>
            </w:pPr>
            <w:r w:rsidRPr="007E3693">
              <w:rPr>
                <w:lang w:val="uk-UA" w:eastAsia="uk-UA"/>
              </w:rPr>
              <w:t>250</w:t>
            </w:r>
          </w:p>
        </w:tc>
        <w:tc>
          <w:tcPr>
            <w:tcW w:w="703" w:type="dxa"/>
            <w:vAlign w:val="center"/>
          </w:tcPr>
          <w:p w14:paraId="58EC04CD" w14:textId="77777777" w:rsidR="00BF01FC" w:rsidRPr="007E3693" w:rsidRDefault="00BF01FC" w:rsidP="00654CDD">
            <w:pPr>
              <w:jc w:val="center"/>
              <w:rPr>
                <w:sz w:val="28"/>
                <w:szCs w:val="28"/>
                <w:lang w:val="uk-UA" w:eastAsia="uk-UA"/>
              </w:rPr>
            </w:pPr>
            <w:r w:rsidRPr="007E3693">
              <w:rPr>
                <w:lang w:val="uk-UA" w:eastAsia="uk-UA"/>
              </w:rPr>
              <w:t>240</w:t>
            </w:r>
          </w:p>
        </w:tc>
        <w:tc>
          <w:tcPr>
            <w:tcW w:w="1389" w:type="dxa"/>
            <w:vAlign w:val="center"/>
          </w:tcPr>
          <w:p w14:paraId="718105C9" w14:textId="77777777" w:rsidR="00BF01FC" w:rsidRPr="007E3693" w:rsidRDefault="00BF01FC" w:rsidP="00654CDD">
            <w:pPr>
              <w:jc w:val="center"/>
              <w:rPr>
                <w:sz w:val="28"/>
                <w:szCs w:val="28"/>
                <w:lang w:val="uk-UA" w:eastAsia="uk-UA"/>
              </w:rPr>
            </w:pPr>
            <w:r w:rsidRPr="007E3693">
              <w:rPr>
                <w:lang w:val="uk-UA" w:eastAsia="uk-UA"/>
              </w:rPr>
              <w:t>0,16</w:t>
            </w:r>
          </w:p>
        </w:tc>
      </w:tr>
    </w:tbl>
    <w:p w14:paraId="778EAC86" w14:textId="77777777" w:rsidR="00BF01FC" w:rsidRPr="004067CB" w:rsidRDefault="00BF01FC" w:rsidP="00BF01FC">
      <w:pPr>
        <w:pStyle w:val="FR2"/>
        <w:spacing w:before="0"/>
        <w:rPr>
          <w:rFonts w:ascii="Times New Roman" w:hAnsi="Times New Roman" w:cs="Times New Roman"/>
          <w:i w:val="0"/>
          <w:iCs w:val="0"/>
          <w:sz w:val="28"/>
          <w:szCs w:val="28"/>
        </w:rPr>
      </w:pPr>
    </w:p>
    <w:p w14:paraId="377D89B1" w14:textId="77777777" w:rsidR="00BF01FC" w:rsidRPr="00B954C3" w:rsidRDefault="00BF01FC" w:rsidP="00BF01FC">
      <w:pPr>
        <w:pStyle w:val="ae"/>
        <w:ind w:left="0" w:right="28"/>
        <w:rPr>
          <w:b/>
          <w:bCs/>
          <w:sz w:val="24"/>
          <w:szCs w:val="24"/>
        </w:rPr>
      </w:pPr>
      <w:r w:rsidRPr="00B954C3">
        <w:rPr>
          <w:b/>
          <w:bCs/>
          <w:sz w:val="24"/>
          <w:szCs w:val="24"/>
        </w:rPr>
        <w:t>Вартісні характеристики холодильників підприємств «Атлант» та «LG»</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4819"/>
        <w:gridCol w:w="1560"/>
        <w:gridCol w:w="1701"/>
        <w:gridCol w:w="1417"/>
      </w:tblGrid>
      <w:tr w:rsidR="00BF01FC" w:rsidRPr="004067CB" w14:paraId="375E11FC" w14:textId="77777777" w:rsidTr="00CC5E2D">
        <w:trPr>
          <w:cantSplit/>
          <w:trHeight w:hRule="exact" w:val="360"/>
        </w:trPr>
        <w:tc>
          <w:tcPr>
            <w:tcW w:w="426" w:type="dxa"/>
            <w:vMerge w:val="restart"/>
            <w:vAlign w:val="center"/>
          </w:tcPr>
          <w:p w14:paraId="66180C43" w14:textId="77777777" w:rsidR="00BF01FC" w:rsidRPr="00ED7FE2" w:rsidRDefault="00BF01FC" w:rsidP="00CC5E2D">
            <w:pPr>
              <w:jc w:val="center"/>
              <w:rPr>
                <w:lang w:val="uk-UA" w:eastAsia="uk-UA"/>
              </w:rPr>
            </w:pPr>
            <w:r w:rsidRPr="00ED7FE2">
              <w:rPr>
                <w:lang w:val="uk-UA" w:eastAsia="uk-UA"/>
              </w:rPr>
              <w:t>№</w:t>
            </w:r>
          </w:p>
        </w:tc>
        <w:tc>
          <w:tcPr>
            <w:tcW w:w="4819" w:type="dxa"/>
            <w:vMerge w:val="restart"/>
            <w:vAlign w:val="center"/>
          </w:tcPr>
          <w:p w14:paraId="439B52B0" w14:textId="77777777" w:rsidR="00BF01FC" w:rsidRPr="00ED7FE2" w:rsidRDefault="00BF01FC" w:rsidP="00CC5E2D">
            <w:pPr>
              <w:jc w:val="center"/>
              <w:rPr>
                <w:lang w:val="uk-UA" w:eastAsia="uk-UA"/>
              </w:rPr>
            </w:pPr>
            <w:r w:rsidRPr="00ED7FE2">
              <w:rPr>
                <w:lang w:val="uk-UA" w:eastAsia="uk-UA"/>
              </w:rPr>
              <w:t>Вартісні характеристики</w:t>
            </w:r>
          </w:p>
        </w:tc>
        <w:tc>
          <w:tcPr>
            <w:tcW w:w="4678" w:type="dxa"/>
            <w:gridSpan w:val="3"/>
            <w:vAlign w:val="center"/>
          </w:tcPr>
          <w:p w14:paraId="38BFF671" w14:textId="77777777" w:rsidR="00BF01FC" w:rsidRPr="00ED7FE2" w:rsidRDefault="00BF01FC" w:rsidP="00CC5E2D">
            <w:pPr>
              <w:jc w:val="center"/>
              <w:rPr>
                <w:lang w:val="uk-UA" w:eastAsia="uk-UA"/>
              </w:rPr>
            </w:pPr>
            <w:r w:rsidRPr="00ED7FE2">
              <w:rPr>
                <w:lang w:val="uk-UA" w:eastAsia="uk-UA"/>
              </w:rPr>
              <w:t>Марка холодильника</w:t>
            </w:r>
          </w:p>
        </w:tc>
      </w:tr>
      <w:tr w:rsidR="00BF01FC" w:rsidRPr="004067CB" w14:paraId="5474A96B" w14:textId="77777777" w:rsidTr="00CC5E2D">
        <w:trPr>
          <w:cantSplit/>
          <w:trHeight w:hRule="exact" w:val="361"/>
        </w:trPr>
        <w:tc>
          <w:tcPr>
            <w:tcW w:w="426" w:type="dxa"/>
            <w:vMerge/>
            <w:vAlign w:val="center"/>
          </w:tcPr>
          <w:p w14:paraId="2EE4CE95" w14:textId="77777777" w:rsidR="00BF01FC" w:rsidRPr="00ED7FE2" w:rsidRDefault="00BF01FC" w:rsidP="00CC5E2D">
            <w:pPr>
              <w:jc w:val="center"/>
              <w:rPr>
                <w:lang w:val="uk-UA" w:eastAsia="uk-UA"/>
              </w:rPr>
            </w:pPr>
          </w:p>
        </w:tc>
        <w:tc>
          <w:tcPr>
            <w:tcW w:w="4819" w:type="dxa"/>
            <w:vMerge/>
            <w:vAlign w:val="center"/>
          </w:tcPr>
          <w:p w14:paraId="1AD60266" w14:textId="77777777" w:rsidR="00BF01FC" w:rsidRPr="00ED7FE2" w:rsidRDefault="00BF01FC" w:rsidP="00CC5E2D">
            <w:pPr>
              <w:jc w:val="center"/>
              <w:rPr>
                <w:lang w:val="uk-UA" w:eastAsia="uk-UA"/>
              </w:rPr>
            </w:pPr>
          </w:p>
        </w:tc>
        <w:tc>
          <w:tcPr>
            <w:tcW w:w="1560" w:type="dxa"/>
          </w:tcPr>
          <w:p w14:paraId="1F26B57C" w14:textId="77777777" w:rsidR="00BF01FC" w:rsidRPr="00ED7FE2" w:rsidRDefault="00BF01FC" w:rsidP="00CC5E2D">
            <w:pPr>
              <w:jc w:val="center"/>
              <w:rPr>
                <w:lang w:val="uk-UA" w:eastAsia="uk-UA"/>
              </w:rPr>
            </w:pPr>
            <w:r w:rsidRPr="00ED7FE2">
              <w:rPr>
                <w:lang w:val="uk-UA" w:eastAsia="uk-UA"/>
              </w:rPr>
              <w:t>«</w:t>
            </w:r>
            <w:proofErr w:type="spellStart"/>
            <w:r w:rsidRPr="00ED7FE2">
              <w:rPr>
                <w:lang w:val="uk-UA" w:eastAsia="uk-UA"/>
              </w:rPr>
              <w:t>Атла</w:t>
            </w:r>
            <w:proofErr w:type="spellEnd"/>
            <w:r w:rsidRPr="00ED7FE2">
              <w:rPr>
                <w:lang w:val="uk-UA" w:eastAsia="uk-UA"/>
              </w:rPr>
              <w:t xml:space="preserve"> -2»</w:t>
            </w:r>
          </w:p>
        </w:tc>
        <w:tc>
          <w:tcPr>
            <w:tcW w:w="1701" w:type="dxa"/>
          </w:tcPr>
          <w:p w14:paraId="2B0D12E4" w14:textId="77777777" w:rsidR="00BF01FC" w:rsidRPr="00ED7FE2" w:rsidRDefault="00BF01FC" w:rsidP="00CC5E2D">
            <w:pPr>
              <w:jc w:val="center"/>
              <w:rPr>
                <w:lang w:val="uk-UA" w:eastAsia="uk-UA"/>
              </w:rPr>
            </w:pPr>
            <w:r w:rsidRPr="00ED7FE2">
              <w:rPr>
                <w:lang w:val="uk-UA" w:eastAsia="uk-UA"/>
              </w:rPr>
              <w:t>«</w:t>
            </w:r>
            <w:proofErr w:type="spellStart"/>
            <w:r w:rsidRPr="00ED7FE2">
              <w:rPr>
                <w:lang w:val="uk-UA" w:eastAsia="uk-UA"/>
              </w:rPr>
              <w:t>Атла</w:t>
            </w:r>
            <w:proofErr w:type="spellEnd"/>
            <w:r w:rsidRPr="00ED7FE2">
              <w:rPr>
                <w:lang w:val="uk-UA" w:eastAsia="uk-UA"/>
              </w:rPr>
              <w:t xml:space="preserve"> -3»</w:t>
            </w:r>
          </w:p>
        </w:tc>
        <w:tc>
          <w:tcPr>
            <w:tcW w:w="1417" w:type="dxa"/>
            <w:vAlign w:val="center"/>
          </w:tcPr>
          <w:p w14:paraId="2F9A7B30" w14:textId="77777777" w:rsidR="00BF01FC" w:rsidRPr="004E76D9" w:rsidRDefault="00BF01FC" w:rsidP="00CC5E2D">
            <w:pPr>
              <w:jc w:val="center"/>
              <w:rPr>
                <w:lang w:eastAsia="uk-UA"/>
              </w:rPr>
            </w:pPr>
            <w:r w:rsidRPr="004E76D9">
              <w:rPr>
                <w:lang w:eastAsia="uk-UA"/>
              </w:rPr>
              <w:t>«LG»</w:t>
            </w:r>
          </w:p>
        </w:tc>
      </w:tr>
      <w:tr w:rsidR="00BF01FC" w:rsidRPr="004067CB" w14:paraId="7039066C" w14:textId="77777777" w:rsidTr="00CC5E2D">
        <w:trPr>
          <w:trHeight w:hRule="exact" w:val="400"/>
        </w:trPr>
        <w:tc>
          <w:tcPr>
            <w:tcW w:w="426" w:type="dxa"/>
            <w:vAlign w:val="center"/>
          </w:tcPr>
          <w:p w14:paraId="1A944491" w14:textId="77777777" w:rsidR="00BF01FC" w:rsidRPr="00ED7FE2" w:rsidRDefault="00BF01FC" w:rsidP="00CC5E2D">
            <w:pPr>
              <w:jc w:val="center"/>
              <w:rPr>
                <w:lang w:val="uk-UA" w:eastAsia="uk-UA"/>
              </w:rPr>
            </w:pPr>
            <w:r w:rsidRPr="00ED7FE2">
              <w:rPr>
                <w:lang w:val="uk-UA" w:eastAsia="uk-UA"/>
              </w:rPr>
              <w:t>1.</w:t>
            </w:r>
          </w:p>
        </w:tc>
        <w:tc>
          <w:tcPr>
            <w:tcW w:w="4819" w:type="dxa"/>
            <w:vAlign w:val="center"/>
          </w:tcPr>
          <w:p w14:paraId="45172839" w14:textId="77777777" w:rsidR="00BF01FC" w:rsidRPr="00ED7FE2" w:rsidRDefault="00BF01FC" w:rsidP="00CC5E2D">
            <w:pPr>
              <w:rPr>
                <w:lang w:val="uk-UA" w:eastAsia="uk-UA"/>
              </w:rPr>
            </w:pPr>
            <w:r w:rsidRPr="00ED7FE2">
              <w:rPr>
                <w:lang w:val="uk-UA" w:eastAsia="uk-UA"/>
              </w:rPr>
              <w:t>Ціна (</w:t>
            </w:r>
            <w:proofErr w:type="spellStart"/>
            <w:r w:rsidRPr="00ED7FE2">
              <w:rPr>
                <w:lang w:val="uk-UA" w:eastAsia="uk-UA"/>
              </w:rPr>
              <w:t>Цпр</w:t>
            </w:r>
            <w:proofErr w:type="spellEnd"/>
            <w:r w:rsidRPr="00ED7FE2">
              <w:rPr>
                <w:lang w:val="uk-UA" w:eastAsia="uk-UA"/>
              </w:rPr>
              <w:t>), грн</w:t>
            </w:r>
          </w:p>
        </w:tc>
        <w:tc>
          <w:tcPr>
            <w:tcW w:w="1560" w:type="dxa"/>
            <w:vAlign w:val="center"/>
          </w:tcPr>
          <w:p w14:paraId="246ED95E" w14:textId="77777777" w:rsidR="00BF01FC" w:rsidRPr="00ED7FE2" w:rsidRDefault="00BF01FC" w:rsidP="00CC5E2D">
            <w:pPr>
              <w:jc w:val="center"/>
              <w:rPr>
                <w:lang w:val="uk-UA" w:eastAsia="uk-UA"/>
              </w:rPr>
            </w:pPr>
            <w:r w:rsidRPr="00ED7FE2">
              <w:rPr>
                <w:lang w:val="uk-UA" w:eastAsia="uk-UA"/>
              </w:rPr>
              <w:t>1700</w:t>
            </w:r>
          </w:p>
        </w:tc>
        <w:tc>
          <w:tcPr>
            <w:tcW w:w="1701" w:type="dxa"/>
            <w:vAlign w:val="center"/>
          </w:tcPr>
          <w:p w14:paraId="4B95A9A3" w14:textId="77777777" w:rsidR="00BF01FC" w:rsidRPr="00ED7FE2" w:rsidRDefault="00BF01FC" w:rsidP="00CC5E2D">
            <w:pPr>
              <w:jc w:val="center"/>
              <w:rPr>
                <w:lang w:val="uk-UA" w:eastAsia="uk-UA"/>
              </w:rPr>
            </w:pPr>
            <w:r w:rsidRPr="00ED7FE2">
              <w:rPr>
                <w:lang w:val="uk-UA" w:eastAsia="uk-UA"/>
              </w:rPr>
              <w:t>1400</w:t>
            </w:r>
          </w:p>
        </w:tc>
        <w:tc>
          <w:tcPr>
            <w:tcW w:w="1417" w:type="dxa"/>
            <w:vAlign w:val="center"/>
          </w:tcPr>
          <w:p w14:paraId="4799BEC9" w14:textId="77777777" w:rsidR="00BF01FC" w:rsidRPr="004E76D9" w:rsidRDefault="00BF01FC" w:rsidP="00CC5E2D">
            <w:pPr>
              <w:jc w:val="center"/>
              <w:rPr>
                <w:lang w:eastAsia="uk-UA"/>
              </w:rPr>
            </w:pPr>
            <w:r w:rsidRPr="004E76D9">
              <w:rPr>
                <w:lang w:eastAsia="uk-UA"/>
              </w:rPr>
              <w:t>1700</w:t>
            </w:r>
          </w:p>
        </w:tc>
      </w:tr>
      <w:tr w:rsidR="00BF01FC" w:rsidRPr="004067CB" w14:paraId="1B20267C" w14:textId="77777777" w:rsidTr="00CC5E2D">
        <w:trPr>
          <w:trHeight w:hRule="exact" w:val="599"/>
        </w:trPr>
        <w:tc>
          <w:tcPr>
            <w:tcW w:w="426" w:type="dxa"/>
            <w:vAlign w:val="center"/>
          </w:tcPr>
          <w:p w14:paraId="56B86288" w14:textId="77777777" w:rsidR="00BF01FC" w:rsidRPr="00ED7FE2" w:rsidRDefault="00BF01FC" w:rsidP="00CC5E2D">
            <w:pPr>
              <w:jc w:val="center"/>
              <w:rPr>
                <w:lang w:val="uk-UA" w:eastAsia="uk-UA"/>
              </w:rPr>
            </w:pPr>
            <w:r w:rsidRPr="00ED7FE2">
              <w:rPr>
                <w:lang w:val="uk-UA" w:eastAsia="uk-UA"/>
              </w:rPr>
              <w:t>2.</w:t>
            </w:r>
          </w:p>
        </w:tc>
        <w:tc>
          <w:tcPr>
            <w:tcW w:w="4819" w:type="dxa"/>
            <w:vAlign w:val="center"/>
          </w:tcPr>
          <w:p w14:paraId="7AA8DAA3" w14:textId="77777777" w:rsidR="00BF01FC" w:rsidRPr="00ED7FE2" w:rsidRDefault="00BF01FC" w:rsidP="00CC5E2D">
            <w:pPr>
              <w:rPr>
                <w:lang w:val="uk-UA" w:eastAsia="uk-UA"/>
              </w:rPr>
            </w:pPr>
            <w:r w:rsidRPr="00ED7FE2">
              <w:rPr>
                <w:lang w:val="uk-UA" w:eastAsia="uk-UA"/>
              </w:rPr>
              <w:t>Сумарні витрати споживачів за весь термін експлуатації (М), грн</w:t>
            </w:r>
          </w:p>
        </w:tc>
        <w:tc>
          <w:tcPr>
            <w:tcW w:w="1560" w:type="dxa"/>
            <w:vAlign w:val="center"/>
          </w:tcPr>
          <w:p w14:paraId="3AD89A3F" w14:textId="77777777" w:rsidR="00BF01FC" w:rsidRPr="00ED7FE2" w:rsidRDefault="00BF01FC" w:rsidP="00CC5E2D">
            <w:pPr>
              <w:jc w:val="center"/>
              <w:rPr>
                <w:lang w:val="uk-UA" w:eastAsia="uk-UA"/>
              </w:rPr>
            </w:pPr>
            <w:r w:rsidRPr="00ED7FE2">
              <w:rPr>
                <w:lang w:val="uk-UA" w:eastAsia="uk-UA"/>
              </w:rPr>
              <w:t>4500</w:t>
            </w:r>
          </w:p>
        </w:tc>
        <w:tc>
          <w:tcPr>
            <w:tcW w:w="1701" w:type="dxa"/>
            <w:vAlign w:val="center"/>
          </w:tcPr>
          <w:p w14:paraId="22A2469E" w14:textId="77777777" w:rsidR="00BF01FC" w:rsidRPr="00ED7FE2" w:rsidRDefault="00BF01FC" w:rsidP="00CC5E2D">
            <w:pPr>
              <w:jc w:val="center"/>
              <w:rPr>
                <w:lang w:val="uk-UA" w:eastAsia="uk-UA"/>
              </w:rPr>
            </w:pPr>
            <w:r w:rsidRPr="00ED7FE2">
              <w:rPr>
                <w:lang w:val="uk-UA" w:eastAsia="uk-UA"/>
              </w:rPr>
              <w:t>6600</w:t>
            </w:r>
          </w:p>
        </w:tc>
        <w:tc>
          <w:tcPr>
            <w:tcW w:w="1417" w:type="dxa"/>
            <w:vAlign w:val="center"/>
          </w:tcPr>
          <w:p w14:paraId="467BEC2C" w14:textId="77777777" w:rsidR="00BF01FC" w:rsidRPr="004E76D9" w:rsidRDefault="00BF01FC" w:rsidP="00CC5E2D">
            <w:pPr>
              <w:jc w:val="center"/>
              <w:rPr>
                <w:lang w:eastAsia="uk-UA"/>
              </w:rPr>
            </w:pPr>
            <w:r w:rsidRPr="004E76D9">
              <w:rPr>
                <w:lang w:eastAsia="uk-UA"/>
              </w:rPr>
              <w:t>5000</w:t>
            </w:r>
          </w:p>
        </w:tc>
      </w:tr>
    </w:tbl>
    <w:p w14:paraId="3B711600" w14:textId="77777777" w:rsidR="00BF01FC" w:rsidRPr="00ED7FE2" w:rsidRDefault="00BF01FC" w:rsidP="00BF01FC">
      <w:pPr>
        <w:ind w:firstLine="567"/>
        <w:rPr>
          <w:sz w:val="28"/>
          <w:szCs w:val="28"/>
          <w:lang w:val="uk-UA"/>
        </w:rPr>
      </w:pPr>
    </w:p>
    <w:p w14:paraId="43BC6A09" w14:textId="77777777" w:rsidR="004501BF" w:rsidRPr="004501BF" w:rsidRDefault="00BF01FC" w:rsidP="004501BF">
      <w:pPr>
        <w:spacing w:after="120"/>
        <w:ind w:firstLine="709"/>
        <w:jc w:val="both"/>
        <w:rPr>
          <w:iCs/>
          <w:sz w:val="28"/>
          <w:szCs w:val="28"/>
          <w:lang w:val="uk-UA"/>
        </w:rPr>
      </w:pPr>
      <w:r w:rsidRPr="004501BF">
        <w:rPr>
          <w:iCs/>
          <w:sz w:val="28"/>
          <w:szCs w:val="28"/>
          <w:lang w:val="uk-UA"/>
        </w:rPr>
        <w:lastRenderedPageBreak/>
        <w:t xml:space="preserve">Необхідно: </w:t>
      </w:r>
    </w:p>
    <w:p w14:paraId="7C65C541" w14:textId="3F866813" w:rsidR="00BF01FC" w:rsidRDefault="004501BF" w:rsidP="004501BF">
      <w:pPr>
        <w:numPr>
          <w:ilvl w:val="0"/>
          <w:numId w:val="1"/>
        </w:numPr>
        <w:tabs>
          <w:tab w:val="left" w:pos="284"/>
          <w:tab w:val="left" w:pos="567"/>
        </w:tabs>
        <w:spacing w:after="120"/>
        <w:ind w:left="0"/>
        <w:jc w:val="both"/>
        <w:rPr>
          <w:sz w:val="28"/>
          <w:szCs w:val="28"/>
          <w:lang w:val="uk-UA"/>
        </w:rPr>
      </w:pPr>
      <w:r>
        <w:rPr>
          <w:sz w:val="28"/>
          <w:szCs w:val="28"/>
          <w:lang w:val="uk-UA"/>
        </w:rPr>
        <w:t>В</w:t>
      </w:r>
      <w:r w:rsidR="00BF01FC" w:rsidRPr="00ED7FE2">
        <w:rPr>
          <w:sz w:val="28"/>
          <w:szCs w:val="28"/>
          <w:lang w:val="uk-UA"/>
        </w:rPr>
        <w:t>изначити інтегральні показники конкурентоспроможності двох марок холодильників підприємства «Атлант</w:t>
      </w:r>
      <w:r w:rsidR="00BF01FC">
        <w:rPr>
          <w:sz w:val="28"/>
          <w:szCs w:val="28"/>
          <w:lang w:val="uk-UA"/>
        </w:rPr>
        <w:t>»</w:t>
      </w:r>
      <w:r w:rsidR="00BF01FC" w:rsidRPr="00ED7FE2">
        <w:rPr>
          <w:sz w:val="28"/>
          <w:szCs w:val="28"/>
          <w:lang w:val="uk-UA"/>
        </w:rPr>
        <w:t xml:space="preserve"> стосовно холодильника фірми «LG» і обґрунтувати рішення про доцільність виводу продукції на досліджуваний ринок.</w:t>
      </w:r>
    </w:p>
    <w:p w14:paraId="69EC9707" w14:textId="77777777" w:rsidR="001C7503" w:rsidRPr="00ED7FE2" w:rsidRDefault="001C7503" w:rsidP="00BF01FC">
      <w:pPr>
        <w:ind w:firstLine="567"/>
        <w:jc w:val="both"/>
        <w:rPr>
          <w:sz w:val="28"/>
          <w:szCs w:val="28"/>
          <w:lang w:val="uk-UA"/>
        </w:rPr>
      </w:pPr>
    </w:p>
    <w:p w14:paraId="674D44D9" w14:textId="77777777" w:rsidR="00BF01FC" w:rsidRPr="000062B0" w:rsidRDefault="00BF01FC" w:rsidP="001C7503">
      <w:pPr>
        <w:spacing w:after="120"/>
        <w:ind w:firstLine="567"/>
        <w:rPr>
          <w:sz w:val="28"/>
          <w:szCs w:val="28"/>
          <w:lang w:val="uk-UA"/>
        </w:rPr>
      </w:pPr>
      <w:r w:rsidRPr="001C7503">
        <w:rPr>
          <w:b/>
          <w:bCs/>
          <w:sz w:val="28"/>
          <w:szCs w:val="28"/>
          <w:lang w:val="uk-UA"/>
        </w:rPr>
        <w:t>4.</w:t>
      </w:r>
      <w:r>
        <w:rPr>
          <w:sz w:val="28"/>
          <w:szCs w:val="28"/>
          <w:lang w:val="uk-UA"/>
        </w:rPr>
        <w:t xml:space="preserve"> </w:t>
      </w:r>
      <w:r w:rsidRPr="000062B0">
        <w:rPr>
          <w:sz w:val="28"/>
          <w:szCs w:val="28"/>
          <w:lang w:val="uk-UA"/>
        </w:rPr>
        <w:t>Визначити інтегральний показник конкурентоспроможності товару на основі вихідних даних, приведених в таблиці.</w:t>
      </w:r>
    </w:p>
    <w:p w14:paraId="1A572AF3" w14:textId="77777777" w:rsidR="00BF01FC" w:rsidRPr="001C7503" w:rsidRDefault="00BF01FC" w:rsidP="00BF01FC">
      <w:pPr>
        <w:pStyle w:val="ae"/>
        <w:ind w:left="0" w:right="28"/>
        <w:rPr>
          <w:b/>
          <w:bCs/>
          <w:sz w:val="24"/>
          <w:szCs w:val="24"/>
        </w:rPr>
      </w:pPr>
      <w:r w:rsidRPr="001C7503">
        <w:rPr>
          <w:b/>
          <w:bCs/>
          <w:sz w:val="24"/>
          <w:szCs w:val="24"/>
        </w:rPr>
        <w:t>Техніко-економічні показники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3"/>
        <w:gridCol w:w="1357"/>
        <w:gridCol w:w="1413"/>
        <w:gridCol w:w="1318"/>
      </w:tblGrid>
      <w:tr w:rsidR="00BF01FC" w:rsidRPr="007E3693" w14:paraId="58FE54AC" w14:textId="77777777" w:rsidTr="00B5077F">
        <w:tc>
          <w:tcPr>
            <w:tcW w:w="5433" w:type="dxa"/>
            <w:vMerge w:val="restart"/>
          </w:tcPr>
          <w:p w14:paraId="1D177842" w14:textId="77777777" w:rsidR="00BF01FC" w:rsidRPr="007E3693" w:rsidRDefault="00BF01FC" w:rsidP="00CC5E2D">
            <w:pPr>
              <w:pStyle w:val="ae"/>
              <w:ind w:left="0" w:right="0"/>
              <w:rPr>
                <w:sz w:val="24"/>
                <w:szCs w:val="24"/>
                <w:lang w:eastAsia="uk-UA"/>
              </w:rPr>
            </w:pPr>
            <w:r w:rsidRPr="007E3693">
              <w:rPr>
                <w:sz w:val="24"/>
                <w:szCs w:val="24"/>
                <w:lang w:eastAsia="uk-UA"/>
              </w:rPr>
              <w:t>Найменування параметра</w:t>
            </w:r>
          </w:p>
        </w:tc>
        <w:tc>
          <w:tcPr>
            <w:tcW w:w="1357" w:type="dxa"/>
            <w:vMerge w:val="restart"/>
          </w:tcPr>
          <w:p w14:paraId="286D367F" w14:textId="77777777" w:rsidR="00BF01FC" w:rsidRPr="007E3693" w:rsidRDefault="00BF01FC" w:rsidP="00CC5E2D">
            <w:pPr>
              <w:pStyle w:val="ae"/>
              <w:ind w:left="0" w:right="0"/>
              <w:rPr>
                <w:sz w:val="24"/>
                <w:szCs w:val="24"/>
                <w:lang w:eastAsia="uk-UA"/>
              </w:rPr>
            </w:pPr>
            <w:r w:rsidRPr="007E3693">
              <w:rPr>
                <w:sz w:val="24"/>
                <w:szCs w:val="24"/>
                <w:lang w:eastAsia="uk-UA"/>
              </w:rPr>
              <w:t>Коефіцієнт вагомості</w:t>
            </w:r>
          </w:p>
        </w:tc>
        <w:tc>
          <w:tcPr>
            <w:tcW w:w="2731" w:type="dxa"/>
            <w:gridSpan w:val="2"/>
          </w:tcPr>
          <w:p w14:paraId="00D07AA9" w14:textId="77777777" w:rsidR="00BF01FC" w:rsidRPr="007E3693" w:rsidRDefault="00BF01FC" w:rsidP="00CC5E2D">
            <w:pPr>
              <w:pStyle w:val="ae"/>
              <w:ind w:left="0" w:right="0"/>
              <w:rPr>
                <w:sz w:val="24"/>
                <w:szCs w:val="24"/>
                <w:lang w:eastAsia="uk-UA"/>
              </w:rPr>
            </w:pPr>
            <w:r w:rsidRPr="007E3693">
              <w:rPr>
                <w:sz w:val="24"/>
                <w:szCs w:val="24"/>
                <w:lang w:eastAsia="uk-UA"/>
              </w:rPr>
              <w:t>Значення показника</w:t>
            </w:r>
          </w:p>
        </w:tc>
      </w:tr>
      <w:tr w:rsidR="00BF01FC" w:rsidRPr="007E3693" w14:paraId="32E74BB8" w14:textId="77777777" w:rsidTr="00B5077F">
        <w:tc>
          <w:tcPr>
            <w:tcW w:w="5433" w:type="dxa"/>
            <w:vMerge/>
          </w:tcPr>
          <w:p w14:paraId="30033BEE" w14:textId="77777777" w:rsidR="00BF01FC" w:rsidRPr="007E3693" w:rsidRDefault="00BF01FC" w:rsidP="00CC5E2D">
            <w:pPr>
              <w:autoSpaceDE w:val="0"/>
              <w:autoSpaceDN w:val="0"/>
              <w:jc w:val="center"/>
              <w:rPr>
                <w:rFonts w:eastAsia="TimesNewRomanPS-BoldMT"/>
                <w:b/>
                <w:bCs/>
                <w:lang w:val="uk-UA" w:eastAsia="uk-UA"/>
              </w:rPr>
            </w:pPr>
          </w:p>
        </w:tc>
        <w:tc>
          <w:tcPr>
            <w:tcW w:w="1357" w:type="dxa"/>
            <w:vMerge/>
          </w:tcPr>
          <w:p w14:paraId="071ED88E" w14:textId="77777777" w:rsidR="00BF01FC" w:rsidRPr="007E3693" w:rsidRDefault="00BF01FC" w:rsidP="00CC5E2D">
            <w:pPr>
              <w:autoSpaceDE w:val="0"/>
              <w:autoSpaceDN w:val="0"/>
              <w:jc w:val="center"/>
              <w:rPr>
                <w:rFonts w:eastAsia="TimesNewRomanPS-BoldMT"/>
                <w:b/>
                <w:bCs/>
                <w:lang w:val="uk-UA" w:eastAsia="uk-UA"/>
              </w:rPr>
            </w:pPr>
          </w:p>
        </w:tc>
        <w:tc>
          <w:tcPr>
            <w:tcW w:w="1413" w:type="dxa"/>
          </w:tcPr>
          <w:p w14:paraId="456670D0"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Товар конкурента</w:t>
            </w:r>
          </w:p>
        </w:tc>
        <w:tc>
          <w:tcPr>
            <w:tcW w:w="1318" w:type="dxa"/>
          </w:tcPr>
          <w:p w14:paraId="0602C25E"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Новий товар</w:t>
            </w:r>
          </w:p>
        </w:tc>
      </w:tr>
      <w:tr w:rsidR="00B5077F" w:rsidRPr="007E3693" w14:paraId="6349B3EA" w14:textId="77777777" w:rsidTr="00B5077F">
        <w:tc>
          <w:tcPr>
            <w:tcW w:w="9521" w:type="dxa"/>
            <w:gridSpan w:val="4"/>
            <w:vAlign w:val="center"/>
          </w:tcPr>
          <w:p w14:paraId="4B35A00B" w14:textId="0F8A3509" w:rsidR="00B5077F" w:rsidRPr="00B5077F" w:rsidRDefault="00B5077F" w:rsidP="00B5077F">
            <w:pPr>
              <w:autoSpaceDE w:val="0"/>
              <w:autoSpaceDN w:val="0"/>
              <w:rPr>
                <w:rFonts w:eastAsia="TimesNewRomanPS-BoldMT"/>
                <w:b/>
                <w:bCs/>
                <w:lang w:val="uk-UA" w:eastAsia="uk-UA"/>
              </w:rPr>
            </w:pPr>
            <w:r w:rsidRPr="00B5077F">
              <w:rPr>
                <w:b/>
                <w:bCs/>
                <w:lang w:val="uk-UA" w:eastAsia="uk-UA"/>
              </w:rPr>
              <w:t>1 Нормативні</w:t>
            </w:r>
          </w:p>
        </w:tc>
      </w:tr>
      <w:tr w:rsidR="00BF01FC" w:rsidRPr="007E3693" w14:paraId="1E68210D" w14:textId="77777777" w:rsidTr="00B5077F">
        <w:tc>
          <w:tcPr>
            <w:tcW w:w="5433" w:type="dxa"/>
          </w:tcPr>
          <w:p w14:paraId="1D8803C2" w14:textId="77777777" w:rsidR="00BF01FC" w:rsidRPr="007E3693" w:rsidRDefault="00BF01FC" w:rsidP="00CC5E2D">
            <w:pPr>
              <w:autoSpaceDE w:val="0"/>
              <w:autoSpaceDN w:val="0"/>
              <w:rPr>
                <w:rFonts w:eastAsia="TimesNewRomanPS-BoldMT"/>
                <w:bCs/>
                <w:lang w:val="uk-UA" w:eastAsia="uk-UA"/>
              </w:rPr>
            </w:pPr>
            <w:r w:rsidRPr="007E3693">
              <w:rPr>
                <w:lang w:val="uk-UA" w:eastAsia="uk-UA"/>
              </w:rPr>
              <w:t>1.1 Напруга, В</w:t>
            </w:r>
          </w:p>
        </w:tc>
        <w:tc>
          <w:tcPr>
            <w:tcW w:w="1357" w:type="dxa"/>
          </w:tcPr>
          <w:p w14:paraId="0604E499"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w:t>
            </w:r>
          </w:p>
        </w:tc>
        <w:tc>
          <w:tcPr>
            <w:tcW w:w="1413" w:type="dxa"/>
          </w:tcPr>
          <w:p w14:paraId="04C28120"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220</w:t>
            </w:r>
          </w:p>
        </w:tc>
        <w:tc>
          <w:tcPr>
            <w:tcW w:w="1318" w:type="dxa"/>
          </w:tcPr>
          <w:p w14:paraId="34E05D4D"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220</w:t>
            </w:r>
          </w:p>
        </w:tc>
      </w:tr>
      <w:tr w:rsidR="00BF01FC" w:rsidRPr="007E3693" w14:paraId="63620933" w14:textId="77777777" w:rsidTr="00B5077F">
        <w:tc>
          <w:tcPr>
            <w:tcW w:w="5433" w:type="dxa"/>
          </w:tcPr>
          <w:p w14:paraId="1BC8AD8B" w14:textId="77777777" w:rsidR="00BF01FC" w:rsidRPr="007E3693" w:rsidRDefault="00BF01FC" w:rsidP="00CC5E2D">
            <w:pPr>
              <w:autoSpaceDE w:val="0"/>
              <w:autoSpaceDN w:val="0"/>
              <w:rPr>
                <w:lang w:val="uk-UA" w:eastAsia="uk-UA"/>
              </w:rPr>
            </w:pPr>
            <w:r w:rsidRPr="007E3693">
              <w:rPr>
                <w:lang w:val="uk-UA" w:eastAsia="uk-UA"/>
              </w:rPr>
              <w:t xml:space="preserve">1.2 Частота, </w:t>
            </w:r>
            <w:proofErr w:type="spellStart"/>
            <w:r w:rsidRPr="007E3693">
              <w:rPr>
                <w:lang w:val="uk-UA" w:eastAsia="uk-UA"/>
              </w:rPr>
              <w:t>Гц</w:t>
            </w:r>
            <w:proofErr w:type="spellEnd"/>
          </w:p>
        </w:tc>
        <w:tc>
          <w:tcPr>
            <w:tcW w:w="1357" w:type="dxa"/>
          </w:tcPr>
          <w:p w14:paraId="7CB65B59"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w:t>
            </w:r>
          </w:p>
        </w:tc>
        <w:tc>
          <w:tcPr>
            <w:tcW w:w="1413" w:type="dxa"/>
          </w:tcPr>
          <w:p w14:paraId="7ADB6BD3"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50</w:t>
            </w:r>
          </w:p>
        </w:tc>
        <w:tc>
          <w:tcPr>
            <w:tcW w:w="1318" w:type="dxa"/>
          </w:tcPr>
          <w:p w14:paraId="4EC47FA7"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50</w:t>
            </w:r>
          </w:p>
        </w:tc>
      </w:tr>
      <w:tr w:rsidR="00B5077F" w:rsidRPr="007E3693" w14:paraId="3C64893F" w14:textId="77777777" w:rsidTr="00B5077F">
        <w:tc>
          <w:tcPr>
            <w:tcW w:w="9521" w:type="dxa"/>
            <w:gridSpan w:val="4"/>
            <w:vAlign w:val="center"/>
          </w:tcPr>
          <w:p w14:paraId="0BC269E1" w14:textId="03741DE0" w:rsidR="00B5077F" w:rsidRPr="00B5077F" w:rsidRDefault="00B5077F" w:rsidP="00B5077F">
            <w:pPr>
              <w:autoSpaceDE w:val="0"/>
              <w:autoSpaceDN w:val="0"/>
              <w:rPr>
                <w:rFonts w:eastAsia="TimesNewRomanPS-BoldMT"/>
                <w:b/>
                <w:bCs/>
                <w:lang w:val="uk-UA" w:eastAsia="uk-UA"/>
              </w:rPr>
            </w:pPr>
            <w:r w:rsidRPr="00B5077F">
              <w:rPr>
                <w:b/>
                <w:bCs/>
                <w:lang w:val="uk-UA" w:eastAsia="uk-UA"/>
              </w:rPr>
              <w:t>2 Технічні</w:t>
            </w:r>
          </w:p>
        </w:tc>
      </w:tr>
      <w:tr w:rsidR="00BF01FC" w:rsidRPr="007E3693" w14:paraId="4F998D9F" w14:textId="77777777" w:rsidTr="00B5077F">
        <w:tc>
          <w:tcPr>
            <w:tcW w:w="5433" w:type="dxa"/>
          </w:tcPr>
          <w:p w14:paraId="77F20BAD" w14:textId="77777777" w:rsidR="00BF01FC" w:rsidRPr="007E3693" w:rsidRDefault="00BF01FC" w:rsidP="00CC5E2D">
            <w:pPr>
              <w:autoSpaceDE w:val="0"/>
              <w:autoSpaceDN w:val="0"/>
              <w:rPr>
                <w:lang w:val="uk-UA" w:eastAsia="uk-UA"/>
              </w:rPr>
            </w:pPr>
            <w:r w:rsidRPr="007E3693">
              <w:rPr>
                <w:lang w:val="uk-UA" w:eastAsia="uk-UA"/>
              </w:rPr>
              <w:t xml:space="preserve">2.1 Чутливість, </w:t>
            </w:r>
            <w:proofErr w:type="spellStart"/>
            <w:r w:rsidRPr="007E3693">
              <w:rPr>
                <w:lang w:val="uk-UA" w:eastAsia="uk-UA"/>
              </w:rPr>
              <w:t>мкВ</w:t>
            </w:r>
            <w:proofErr w:type="spellEnd"/>
          </w:p>
        </w:tc>
        <w:tc>
          <w:tcPr>
            <w:tcW w:w="1357" w:type="dxa"/>
          </w:tcPr>
          <w:p w14:paraId="1BB6EB3A"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0,20</w:t>
            </w:r>
          </w:p>
        </w:tc>
        <w:tc>
          <w:tcPr>
            <w:tcW w:w="1413" w:type="dxa"/>
          </w:tcPr>
          <w:p w14:paraId="536AE1D1"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100</w:t>
            </w:r>
          </w:p>
        </w:tc>
        <w:tc>
          <w:tcPr>
            <w:tcW w:w="1318" w:type="dxa"/>
          </w:tcPr>
          <w:p w14:paraId="4665EF49"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105</w:t>
            </w:r>
          </w:p>
        </w:tc>
      </w:tr>
      <w:tr w:rsidR="00BF01FC" w:rsidRPr="007E3693" w14:paraId="4ACD1091" w14:textId="77777777" w:rsidTr="00B5077F">
        <w:tc>
          <w:tcPr>
            <w:tcW w:w="5433" w:type="dxa"/>
          </w:tcPr>
          <w:p w14:paraId="50DAFF40" w14:textId="77777777" w:rsidR="00BF01FC" w:rsidRPr="007E3693" w:rsidRDefault="00BF01FC" w:rsidP="00CC5E2D">
            <w:pPr>
              <w:autoSpaceDE w:val="0"/>
              <w:autoSpaceDN w:val="0"/>
              <w:rPr>
                <w:lang w:val="uk-UA" w:eastAsia="uk-UA"/>
              </w:rPr>
            </w:pPr>
            <w:r w:rsidRPr="007E3693">
              <w:rPr>
                <w:lang w:val="uk-UA" w:eastAsia="uk-UA"/>
              </w:rPr>
              <w:t>2.2 Час перестроювання, с</w:t>
            </w:r>
          </w:p>
        </w:tc>
        <w:tc>
          <w:tcPr>
            <w:tcW w:w="1357" w:type="dxa"/>
          </w:tcPr>
          <w:p w14:paraId="7C7F2911"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0,20</w:t>
            </w:r>
          </w:p>
        </w:tc>
        <w:tc>
          <w:tcPr>
            <w:tcW w:w="1413" w:type="dxa"/>
          </w:tcPr>
          <w:p w14:paraId="355763D1"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1</w:t>
            </w:r>
          </w:p>
        </w:tc>
        <w:tc>
          <w:tcPr>
            <w:tcW w:w="1318" w:type="dxa"/>
          </w:tcPr>
          <w:p w14:paraId="749D1F77"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1,2</w:t>
            </w:r>
          </w:p>
        </w:tc>
      </w:tr>
      <w:tr w:rsidR="00BF01FC" w:rsidRPr="007E3693" w14:paraId="60EF5554" w14:textId="77777777" w:rsidTr="00B5077F">
        <w:tc>
          <w:tcPr>
            <w:tcW w:w="5433" w:type="dxa"/>
          </w:tcPr>
          <w:p w14:paraId="380159BA" w14:textId="77777777" w:rsidR="00BF01FC" w:rsidRPr="007E3693" w:rsidRDefault="00BF01FC" w:rsidP="00CC5E2D">
            <w:pPr>
              <w:autoSpaceDE w:val="0"/>
              <w:autoSpaceDN w:val="0"/>
              <w:rPr>
                <w:lang w:val="uk-UA" w:eastAsia="uk-UA"/>
              </w:rPr>
            </w:pPr>
            <w:r w:rsidRPr="007E3693">
              <w:rPr>
                <w:lang w:val="uk-UA" w:eastAsia="uk-UA"/>
              </w:rPr>
              <w:t>2.3 Кількість параметрів, що вимірюються</w:t>
            </w:r>
          </w:p>
        </w:tc>
        <w:tc>
          <w:tcPr>
            <w:tcW w:w="1357" w:type="dxa"/>
          </w:tcPr>
          <w:p w14:paraId="26DC0040"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0,25</w:t>
            </w:r>
          </w:p>
        </w:tc>
        <w:tc>
          <w:tcPr>
            <w:tcW w:w="1413" w:type="dxa"/>
          </w:tcPr>
          <w:p w14:paraId="61025C42"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12</w:t>
            </w:r>
          </w:p>
        </w:tc>
        <w:tc>
          <w:tcPr>
            <w:tcW w:w="1318" w:type="dxa"/>
          </w:tcPr>
          <w:p w14:paraId="329A34FB"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8</w:t>
            </w:r>
          </w:p>
        </w:tc>
      </w:tr>
      <w:tr w:rsidR="00BF01FC" w:rsidRPr="007E3693" w14:paraId="4783C4AB" w14:textId="77777777" w:rsidTr="00B5077F">
        <w:tc>
          <w:tcPr>
            <w:tcW w:w="5433" w:type="dxa"/>
          </w:tcPr>
          <w:p w14:paraId="58A950AE" w14:textId="77777777" w:rsidR="00BF01FC" w:rsidRPr="007E3693" w:rsidRDefault="00BF01FC" w:rsidP="00CC5E2D">
            <w:pPr>
              <w:autoSpaceDE w:val="0"/>
              <w:autoSpaceDN w:val="0"/>
              <w:rPr>
                <w:lang w:val="uk-UA" w:eastAsia="uk-UA"/>
              </w:rPr>
            </w:pPr>
            <w:r w:rsidRPr="007E3693">
              <w:rPr>
                <w:lang w:val="uk-UA" w:eastAsia="uk-UA"/>
              </w:rPr>
              <w:t>2.4 Час вимірювання одного параметра, с</w:t>
            </w:r>
          </w:p>
        </w:tc>
        <w:tc>
          <w:tcPr>
            <w:tcW w:w="1357" w:type="dxa"/>
          </w:tcPr>
          <w:p w14:paraId="728902E4"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0,3</w:t>
            </w:r>
          </w:p>
        </w:tc>
        <w:tc>
          <w:tcPr>
            <w:tcW w:w="1413" w:type="dxa"/>
          </w:tcPr>
          <w:p w14:paraId="0D40E34F"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0,8</w:t>
            </w:r>
          </w:p>
        </w:tc>
        <w:tc>
          <w:tcPr>
            <w:tcW w:w="1318" w:type="dxa"/>
          </w:tcPr>
          <w:p w14:paraId="0D5D188E"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0,85</w:t>
            </w:r>
          </w:p>
        </w:tc>
      </w:tr>
      <w:tr w:rsidR="00BF01FC" w:rsidRPr="007E3693" w14:paraId="0487E5FC" w14:textId="77777777" w:rsidTr="00B5077F">
        <w:tc>
          <w:tcPr>
            <w:tcW w:w="5433" w:type="dxa"/>
          </w:tcPr>
          <w:p w14:paraId="251CC018" w14:textId="77777777" w:rsidR="00BF01FC" w:rsidRPr="007E3693" w:rsidRDefault="00BF01FC" w:rsidP="00CC5E2D">
            <w:pPr>
              <w:autoSpaceDE w:val="0"/>
              <w:autoSpaceDN w:val="0"/>
              <w:rPr>
                <w:lang w:val="uk-UA" w:eastAsia="uk-UA"/>
              </w:rPr>
            </w:pPr>
            <w:r w:rsidRPr="007E3693">
              <w:rPr>
                <w:lang w:val="uk-UA" w:eastAsia="uk-UA"/>
              </w:rPr>
              <w:t>2.5 Термін служби, років</w:t>
            </w:r>
          </w:p>
        </w:tc>
        <w:tc>
          <w:tcPr>
            <w:tcW w:w="1357" w:type="dxa"/>
          </w:tcPr>
          <w:p w14:paraId="5B0228BE"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0,05</w:t>
            </w:r>
          </w:p>
        </w:tc>
        <w:tc>
          <w:tcPr>
            <w:tcW w:w="1413" w:type="dxa"/>
          </w:tcPr>
          <w:p w14:paraId="7CE1DA8F"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6</w:t>
            </w:r>
          </w:p>
        </w:tc>
        <w:tc>
          <w:tcPr>
            <w:tcW w:w="1318" w:type="dxa"/>
          </w:tcPr>
          <w:p w14:paraId="7F8AA279"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7</w:t>
            </w:r>
          </w:p>
        </w:tc>
      </w:tr>
      <w:tr w:rsidR="00B5077F" w:rsidRPr="007E3693" w14:paraId="663CD1CE" w14:textId="77777777" w:rsidTr="00B5077F">
        <w:tc>
          <w:tcPr>
            <w:tcW w:w="9521" w:type="dxa"/>
            <w:gridSpan w:val="4"/>
            <w:vAlign w:val="center"/>
          </w:tcPr>
          <w:p w14:paraId="54C6B5E4" w14:textId="4735A0D8" w:rsidR="00B5077F" w:rsidRPr="00B5077F" w:rsidRDefault="00B5077F" w:rsidP="00B5077F">
            <w:pPr>
              <w:autoSpaceDE w:val="0"/>
              <w:autoSpaceDN w:val="0"/>
              <w:rPr>
                <w:rFonts w:eastAsia="TimesNewRomanPS-BoldMT"/>
                <w:b/>
                <w:bCs/>
                <w:lang w:val="uk-UA" w:eastAsia="uk-UA"/>
              </w:rPr>
            </w:pPr>
            <w:r w:rsidRPr="00B5077F">
              <w:rPr>
                <w:b/>
                <w:bCs/>
                <w:lang w:val="uk-UA" w:eastAsia="uk-UA"/>
              </w:rPr>
              <w:t>3 Економічні</w:t>
            </w:r>
          </w:p>
        </w:tc>
      </w:tr>
      <w:tr w:rsidR="00BF01FC" w:rsidRPr="007E3693" w14:paraId="3AB8DF28" w14:textId="77777777" w:rsidTr="00B5077F">
        <w:tc>
          <w:tcPr>
            <w:tcW w:w="5433" w:type="dxa"/>
          </w:tcPr>
          <w:p w14:paraId="4649ADD8" w14:textId="77777777" w:rsidR="00BF01FC" w:rsidRPr="007E3693" w:rsidRDefault="00BF01FC" w:rsidP="00CC5E2D">
            <w:pPr>
              <w:autoSpaceDE w:val="0"/>
              <w:autoSpaceDN w:val="0"/>
              <w:rPr>
                <w:lang w:val="uk-UA" w:eastAsia="uk-UA"/>
              </w:rPr>
            </w:pPr>
            <w:r w:rsidRPr="007E3693">
              <w:rPr>
                <w:lang w:val="uk-UA" w:eastAsia="uk-UA"/>
              </w:rPr>
              <w:t>3.1 Ціна, грн.</w:t>
            </w:r>
          </w:p>
        </w:tc>
        <w:tc>
          <w:tcPr>
            <w:tcW w:w="1357" w:type="dxa"/>
          </w:tcPr>
          <w:p w14:paraId="139F016D"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w:t>
            </w:r>
          </w:p>
        </w:tc>
        <w:tc>
          <w:tcPr>
            <w:tcW w:w="1413" w:type="dxa"/>
          </w:tcPr>
          <w:p w14:paraId="560670CA"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250</w:t>
            </w:r>
          </w:p>
        </w:tc>
        <w:tc>
          <w:tcPr>
            <w:tcW w:w="1318" w:type="dxa"/>
          </w:tcPr>
          <w:p w14:paraId="5021C614"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210</w:t>
            </w:r>
          </w:p>
        </w:tc>
      </w:tr>
      <w:tr w:rsidR="00BF01FC" w:rsidRPr="007E3693" w14:paraId="643801F7" w14:textId="77777777" w:rsidTr="00B5077F">
        <w:tc>
          <w:tcPr>
            <w:tcW w:w="5433" w:type="dxa"/>
          </w:tcPr>
          <w:p w14:paraId="6155DEF7" w14:textId="77777777" w:rsidR="00BF01FC" w:rsidRPr="007E3693" w:rsidRDefault="00BF01FC" w:rsidP="00CC5E2D">
            <w:pPr>
              <w:autoSpaceDE w:val="0"/>
              <w:autoSpaceDN w:val="0"/>
              <w:rPr>
                <w:lang w:val="uk-UA" w:eastAsia="uk-UA"/>
              </w:rPr>
            </w:pPr>
            <w:r w:rsidRPr="007E3693">
              <w:rPr>
                <w:lang w:val="uk-UA" w:eastAsia="uk-UA"/>
              </w:rPr>
              <w:t>3.2 Витрати на обслуговування і ремонт, грн</w:t>
            </w:r>
          </w:p>
        </w:tc>
        <w:tc>
          <w:tcPr>
            <w:tcW w:w="1357" w:type="dxa"/>
          </w:tcPr>
          <w:p w14:paraId="365796FA"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w:t>
            </w:r>
          </w:p>
        </w:tc>
        <w:tc>
          <w:tcPr>
            <w:tcW w:w="1413" w:type="dxa"/>
          </w:tcPr>
          <w:p w14:paraId="5947C837"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25</w:t>
            </w:r>
          </w:p>
        </w:tc>
        <w:tc>
          <w:tcPr>
            <w:tcW w:w="1318" w:type="dxa"/>
          </w:tcPr>
          <w:p w14:paraId="31D8C631" w14:textId="77777777" w:rsidR="00BF01FC" w:rsidRPr="007E3693" w:rsidRDefault="00BF01FC" w:rsidP="00CC5E2D">
            <w:pPr>
              <w:autoSpaceDE w:val="0"/>
              <w:autoSpaceDN w:val="0"/>
              <w:jc w:val="center"/>
              <w:rPr>
                <w:rFonts w:eastAsia="TimesNewRomanPS-BoldMT"/>
                <w:bCs/>
                <w:lang w:val="uk-UA" w:eastAsia="uk-UA"/>
              </w:rPr>
            </w:pPr>
            <w:r w:rsidRPr="007E3693">
              <w:rPr>
                <w:rFonts w:eastAsia="TimesNewRomanPS-BoldMT"/>
                <w:bCs/>
                <w:lang w:val="uk-UA" w:eastAsia="uk-UA"/>
              </w:rPr>
              <w:t>30</w:t>
            </w:r>
          </w:p>
        </w:tc>
      </w:tr>
    </w:tbl>
    <w:p w14:paraId="21FC9969" w14:textId="77777777" w:rsidR="00C20E8B" w:rsidRDefault="00C20E8B">
      <w:pPr>
        <w:rPr>
          <w:lang w:val="uk-UA"/>
        </w:rPr>
      </w:pPr>
    </w:p>
    <w:p w14:paraId="233B9A9C" w14:textId="77777777" w:rsidR="00B5077F" w:rsidRDefault="00B5077F">
      <w:pPr>
        <w:rPr>
          <w:lang w:val="uk-UA"/>
        </w:rPr>
      </w:pPr>
    </w:p>
    <w:p w14:paraId="12978EC9" w14:textId="70C368FB" w:rsidR="00B5077F" w:rsidRPr="00B5077F" w:rsidRDefault="00B5077F" w:rsidP="00B5077F">
      <w:pPr>
        <w:jc w:val="center"/>
        <w:rPr>
          <w:b/>
          <w:bCs/>
          <w:i/>
          <w:iCs/>
          <w:sz w:val="28"/>
          <w:szCs w:val="28"/>
          <w:lang w:val="uk-UA"/>
        </w:rPr>
      </w:pPr>
      <w:r w:rsidRPr="00B5077F">
        <w:rPr>
          <w:b/>
          <w:bCs/>
          <w:i/>
          <w:iCs/>
          <w:sz w:val="28"/>
          <w:szCs w:val="28"/>
          <w:lang w:val="uk-UA"/>
        </w:rPr>
        <w:t>Методичні рекомендації для виконання завдань:</w:t>
      </w:r>
    </w:p>
    <w:p w14:paraId="14BBA8CC" w14:textId="5E2A3CB4" w:rsidR="00A63ADF" w:rsidRPr="00A63ADF" w:rsidRDefault="00A63ADF" w:rsidP="00A63ADF">
      <w:pPr>
        <w:rPr>
          <w:b/>
          <w:bCs/>
          <w:lang w:val="uk-UA"/>
        </w:rPr>
      </w:pPr>
    </w:p>
    <w:p w14:paraId="7E47481D" w14:textId="4DEF3369" w:rsidR="00A63ADF" w:rsidRPr="00A63ADF" w:rsidRDefault="00A63ADF" w:rsidP="003E1950">
      <w:pPr>
        <w:jc w:val="both"/>
        <w:rPr>
          <w:lang w:val="uk-UA"/>
        </w:rPr>
      </w:pPr>
      <w:r w:rsidRPr="00A63ADF">
        <w:rPr>
          <w:b/>
          <w:bCs/>
          <w:lang w:val="uk-UA"/>
        </w:rPr>
        <w:t>Конкурентоспроможність товару</w:t>
      </w:r>
      <w:r w:rsidRPr="00A63ADF">
        <w:rPr>
          <w:lang w:val="uk-UA"/>
        </w:rPr>
        <w:t xml:space="preserve"> </w:t>
      </w:r>
      <w:r w:rsidR="00B83750">
        <w:rPr>
          <w:lang w:val="uk-UA"/>
        </w:rPr>
        <w:t>–</w:t>
      </w:r>
      <w:r w:rsidRPr="00A63ADF">
        <w:rPr>
          <w:lang w:val="uk-UA"/>
        </w:rPr>
        <w:t xml:space="preserve"> це здатність продукції витримувати конкуренцію на ринку завдяки поєднанню якісних (технічних) та економічних характеристик, що задовольняють потреби споживачів краще, ніж аналоги.</w:t>
      </w:r>
    </w:p>
    <w:p w14:paraId="0FA66E9C" w14:textId="24B45F95" w:rsidR="00A63ADF" w:rsidRPr="00A63ADF" w:rsidRDefault="00A63ADF" w:rsidP="003E1950">
      <w:pPr>
        <w:jc w:val="both"/>
        <w:rPr>
          <w:lang w:val="uk-UA"/>
        </w:rPr>
      </w:pPr>
      <w:r w:rsidRPr="00A63ADF">
        <w:rPr>
          <w:lang w:val="uk-UA"/>
        </w:rPr>
        <w:t xml:space="preserve">Оцінка проводиться за допомогою </w:t>
      </w:r>
      <w:r w:rsidRPr="00A63ADF">
        <w:rPr>
          <w:b/>
          <w:bCs/>
          <w:lang w:val="uk-UA"/>
        </w:rPr>
        <w:t>інтегрального показника (</w:t>
      </w:r>
      <w:r w:rsidRPr="00A63ADF">
        <w:rPr>
          <w:lang w:val="uk-UA"/>
        </w:rPr>
        <w:t>K</w:t>
      </w:r>
      <w:r w:rsidRPr="00A63ADF">
        <w:rPr>
          <w:b/>
          <w:bCs/>
          <w:lang w:val="uk-UA"/>
        </w:rPr>
        <w:t>)</w:t>
      </w:r>
      <w:r w:rsidRPr="00A63ADF">
        <w:rPr>
          <w:lang w:val="uk-UA"/>
        </w:rPr>
        <w:t>, який розраховується за формулою:</w:t>
      </w:r>
    </w:p>
    <w:p w14:paraId="130BEDA2" w14:textId="4BA82250" w:rsidR="00082244" w:rsidRPr="00A63ADF" w:rsidRDefault="00082244" w:rsidP="003E1950">
      <w:pPr>
        <w:jc w:val="both"/>
        <w:rPr>
          <w:lang w:val="uk-UA"/>
        </w:rPr>
      </w:pPr>
      <m:oMathPara>
        <m:oMath>
          <m:r>
            <w:rPr>
              <w:rFonts w:ascii="Cambria Math" w:hAnsi="Cambria Math"/>
              <w:lang w:val="uk-UA"/>
            </w:rPr>
            <m:t>K=</m:t>
          </m:r>
          <m:f>
            <m:fPr>
              <m:ctrlPr>
                <w:rPr>
                  <w:rFonts w:ascii="Cambria Math" w:hAnsi="Cambria Math"/>
                  <w:lang w:val="uk-UA"/>
                </w:rPr>
              </m:ctrlPr>
            </m:fPr>
            <m:num>
              <m:sSub>
                <m:sSubPr>
                  <m:ctrlPr>
                    <w:rPr>
                      <w:rFonts w:ascii="Cambria Math" w:hAnsi="Cambria Math"/>
                      <w:i/>
                      <w:lang w:val="uk-UA"/>
                    </w:rPr>
                  </m:ctrlPr>
                </m:sSubPr>
                <m:e>
                  <m:r>
                    <w:rPr>
                      <w:rFonts w:ascii="Cambria Math" w:hAnsi="Cambria Math"/>
                      <w:lang w:val="uk-UA"/>
                    </w:rPr>
                    <m:t>I</m:t>
                  </m:r>
                </m:e>
                <m:sub>
                  <m:r>
                    <w:rPr>
                      <w:rFonts w:ascii="Cambria Math" w:hAnsi="Cambria Math"/>
                      <w:lang w:val="uk-UA"/>
                    </w:rPr>
                    <m:t>q</m:t>
                  </m:r>
                </m:sub>
              </m:sSub>
              <m:ctrlPr>
                <w:rPr>
                  <w:rFonts w:ascii="Cambria Math" w:hAnsi="Cambria Math"/>
                  <w:i/>
                  <w:lang w:val="uk-UA"/>
                </w:rPr>
              </m:ctrlPr>
            </m:num>
            <m:den>
              <m:sSub>
                <m:sSubPr>
                  <m:ctrlPr>
                    <w:rPr>
                      <w:rFonts w:ascii="Cambria Math" w:hAnsi="Cambria Math"/>
                      <w:i/>
                      <w:lang w:val="uk-UA"/>
                    </w:rPr>
                  </m:ctrlPr>
                </m:sSubPr>
                <m:e>
                  <m:r>
                    <w:rPr>
                      <w:rFonts w:ascii="Cambria Math" w:hAnsi="Cambria Math"/>
                      <w:lang w:val="uk-UA"/>
                    </w:rPr>
                    <m:t>I</m:t>
                  </m:r>
                </m:e>
                <m:sub>
                  <m:r>
                    <w:rPr>
                      <w:rFonts w:ascii="Cambria Math" w:hAnsi="Cambria Math"/>
                      <w:lang w:val="uk-UA"/>
                    </w:rPr>
                    <m:t>e</m:t>
                  </m:r>
                </m:sub>
              </m:sSub>
              <m:ctrlPr>
                <w:rPr>
                  <w:rFonts w:ascii="Cambria Math" w:hAnsi="Cambria Math"/>
                  <w:i/>
                  <w:lang w:val="uk-UA"/>
                </w:rPr>
              </m:ctrlPr>
            </m:den>
          </m:f>
        </m:oMath>
      </m:oMathPara>
    </w:p>
    <w:p w14:paraId="00EB001E" w14:textId="77777777" w:rsidR="00A63ADF" w:rsidRPr="00A63ADF" w:rsidRDefault="00A63ADF" w:rsidP="003E1950">
      <w:pPr>
        <w:jc w:val="both"/>
        <w:rPr>
          <w:lang w:val="uk-UA"/>
        </w:rPr>
      </w:pPr>
      <w:r w:rsidRPr="00A63ADF">
        <w:rPr>
          <w:lang w:val="uk-UA"/>
        </w:rPr>
        <w:t>де:</w:t>
      </w:r>
    </w:p>
    <w:p w14:paraId="52702CE7" w14:textId="5CDB286C" w:rsidR="00A63ADF" w:rsidRPr="00A63ADF" w:rsidRDefault="00A63ADF" w:rsidP="003E1950">
      <w:pPr>
        <w:numPr>
          <w:ilvl w:val="0"/>
          <w:numId w:val="3"/>
        </w:numPr>
        <w:jc w:val="both"/>
        <w:rPr>
          <w:lang w:val="uk-UA"/>
        </w:rPr>
      </w:pPr>
      <w:proofErr w:type="spellStart"/>
      <w:r w:rsidRPr="00A63ADF">
        <w:rPr>
          <w:lang w:val="uk-UA"/>
        </w:rPr>
        <w:t>I</w:t>
      </w:r>
      <w:r w:rsidRPr="00A63ADF">
        <w:rPr>
          <w:vertAlign w:val="subscript"/>
          <w:lang w:val="uk-UA"/>
        </w:rPr>
        <w:t>q</w:t>
      </w:r>
      <w:proofErr w:type="spellEnd"/>
      <w:r w:rsidRPr="00A63ADF">
        <w:rPr>
          <w:lang w:val="uk-UA"/>
        </w:rPr>
        <w:t xml:space="preserve"> </w:t>
      </w:r>
      <w:r w:rsidR="00082244">
        <w:rPr>
          <w:lang w:val="uk-UA"/>
        </w:rPr>
        <w:t>-</w:t>
      </w:r>
      <w:r w:rsidRPr="00A63ADF">
        <w:rPr>
          <w:lang w:val="uk-UA"/>
        </w:rPr>
        <w:t xml:space="preserve"> груповий показник за технічними (споживчими) параметрами;</w:t>
      </w:r>
    </w:p>
    <w:p w14:paraId="347787FD" w14:textId="6102F753" w:rsidR="00A63ADF" w:rsidRPr="00A63ADF" w:rsidRDefault="00A63ADF" w:rsidP="003E1950">
      <w:pPr>
        <w:numPr>
          <w:ilvl w:val="0"/>
          <w:numId w:val="3"/>
        </w:numPr>
        <w:jc w:val="both"/>
        <w:rPr>
          <w:lang w:val="uk-UA"/>
        </w:rPr>
      </w:pPr>
      <w:proofErr w:type="spellStart"/>
      <w:r w:rsidRPr="00A63ADF">
        <w:rPr>
          <w:lang w:val="uk-UA"/>
        </w:rPr>
        <w:t>I</w:t>
      </w:r>
      <w:r w:rsidRPr="00A63ADF">
        <w:rPr>
          <w:vertAlign w:val="subscript"/>
          <w:lang w:val="uk-UA"/>
        </w:rPr>
        <w:t>e</w:t>
      </w:r>
      <w:proofErr w:type="spellEnd"/>
      <w:r w:rsidRPr="00A63ADF">
        <w:rPr>
          <w:lang w:val="uk-UA"/>
        </w:rPr>
        <w:t xml:space="preserve"> </w:t>
      </w:r>
      <w:r w:rsidR="00082244">
        <w:rPr>
          <w:lang w:val="uk-UA"/>
        </w:rPr>
        <w:t>-</w:t>
      </w:r>
      <w:r w:rsidRPr="00A63ADF">
        <w:rPr>
          <w:lang w:val="uk-UA"/>
        </w:rPr>
        <w:t xml:space="preserve"> груповий показник за економічними параметрами.</w:t>
      </w:r>
    </w:p>
    <w:p w14:paraId="4890C2C0" w14:textId="77777777" w:rsidR="00CF10AF" w:rsidRDefault="00CF10AF" w:rsidP="003E1950">
      <w:pPr>
        <w:jc w:val="both"/>
        <w:rPr>
          <w:b/>
          <w:bCs/>
          <w:lang w:val="uk-UA"/>
        </w:rPr>
      </w:pPr>
    </w:p>
    <w:p w14:paraId="2FCE24E3" w14:textId="07C5C12E" w:rsidR="00A63ADF" w:rsidRPr="00A63ADF" w:rsidRDefault="00A63ADF" w:rsidP="003E1950">
      <w:pPr>
        <w:jc w:val="both"/>
        <w:rPr>
          <w:lang w:val="uk-UA"/>
        </w:rPr>
      </w:pPr>
      <w:r w:rsidRPr="00A63ADF">
        <w:rPr>
          <w:b/>
          <w:bCs/>
          <w:lang w:val="uk-UA"/>
        </w:rPr>
        <w:t>Етап 1. Розрахунок одиничних показників (</w:t>
      </w:r>
      <w:proofErr w:type="spellStart"/>
      <w:r w:rsidRPr="00A63ADF">
        <w:rPr>
          <w:lang w:val="uk-UA"/>
        </w:rPr>
        <w:t>q</w:t>
      </w:r>
      <w:r w:rsidRPr="00A63ADF">
        <w:rPr>
          <w:vertAlign w:val="subscript"/>
          <w:lang w:val="uk-UA"/>
        </w:rPr>
        <w:t>i</w:t>
      </w:r>
      <w:proofErr w:type="spellEnd"/>
      <w:r w:rsidRPr="00A63ADF">
        <w:rPr>
          <w:b/>
          <w:bCs/>
          <w:lang w:val="uk-UA"/>
        </w:rPr>
        <w:t>):</w:t>
      </w:r>
    </w:p>
    <w:p w14:paraId="1269EE69" w14:textId="32ECFF0A" w:rsidR="00A63ADF" w:rsidRPr="00A63ADF" w:rsidRDefault="00A63ADF" w:rsidP="003E1950">
      <w:pPr>
        <w:jc w:val="both"/>
        <w:rPr>
          <w:lang w:val="uk-UA"/>
        </w:rPr>
      </w:pPr>
      <w:r w:rsidRPr="00A63ADF">
        <w:rPr>
          <w:lang w:val="uk-UA"/>
        </w:rPr>
        <w:t>Визначається як відношення параметра оцінюваного виробу</w:t>
      </w:r>
      <w:r w:rsidR="00774577">
        <w:rPr>
          <w:lang w:val="uk-UA"/>
        </w:rPr>
        <w:t xml:space="preserve"> </w:t>
      </w:r>
      <w:r w:rsidR="00774577" w:rsidRPr="00774577">
        <w:rPr>
          <w:i/>
          <w:iCs/>
          <w:lang w:val="en-US"/>
        </w:rPr>
        <w:t>P</w:t>
      </w:r>
      <w:r w:rsidR="00774577" w:rsidRPr="00774577">
        <w:rPr>
          <w:i/>
          <w:iCs/>
          <w:vertAlign w:val="subscript"/>
          <w:lang w:val="en-US"/>
        </w:rPr>
        <w:t>i</w:t>
      </w:r>
      <w:r w:rsidRPr="00A63ADF">
        <w:rPr>
          <w:lang w:val="uk-UA"/>
        </w:rPr>
        <w:t xml:space="preserve"> до параметра еталона</w:t>
      </w:r>
      <w:r w:rsidR="00774577">
        <w:rPr>
          <w:lang w:val="uk-UA"/>
        </w:rPr>
        <w:t xml:space="preserve"> </w:t>
      </w:r>
      <w:r w:rsidR="00774577" w:rsidRPr="00774577">
        <w:rPr>
          <w:i/>
          <w:iCs/>
          <w:lang w:val="en-US"/>
        </w:rPr>
        <w:t>P</w:t>
      </w:r>
      <w:r w:rsidR="00774577" w:rsidRPr="00774577">
        <w:rPr>
          <w:i/>
          <w:iCs/>
          <w:vertAlign w:val="subscript"/>
          <w:lang w:val="en-US"/>
        </w:rPr>
        <w:t>e</w:t>
      </w:r>
      <w:r w:rsidR="00774577">
        <w:rPr>
          <w:i/>
          <w:iCs/>
          <w:vertAlign w:val="subscript"/>
          <w:lang w:val="en-US"/>
        </w:rPr>
        <w:t>t</w:t>
      </w:r>
      <w:r w:rsidRPr="00A63ADF">
        <w:rPr>
          <w:lang w:val="uk-UA"/>
        </w:rPr>
        <w:t xml:space="preserve"> (</w:t>
      </w:r>
      <w:r w:rsidR="00774577">
        <w:rPr>
          <w:lang w:val="uk-UA"/>
        </w:rPr>
        <w:t xml:space="preserve">або </w:t>
      </w:r>
      <w:r w:rsidRPr="00A63ADF">
        <w:rPr>
          <w:lang w:val="uk-UA"/>
        </w:rPr>
        <w:t>конкурента).</w:t>
      </w:r>
    </w:p>
    <w:p w14:paraId="04EBF2BD" w14:textId="1532D2D9" w:rsidR="00A63ADF" w:rsidRPr="00A63ADF" w:rsidRDefault="00A63ADF" w:rsidP="003E1950">
      <w:pPr>
        <w:numPr>
          <w:ilvl w:val="0"/>
          <w:numId w:val="4"/>
        </w:numPr>
        <w:jc w:val="both"/>
        <w:rPr>
          <w:lang w:val="uk-UA"/>
        </w:rPr>
      </w:pPr>
      <w:r w:rsidRPr="00A63ADF">
        <w:rPr>
          <w:lang w:val="uk-UA"/>
        </w:rPr>
        <w:t xml:space="preserve">Для параметрів, де «більше </w:t>
      </w:r>
      <w:r w:rsidR="00CF10AF">
        <w:rPr>
          <w:lang w:val="uk-UA"/>
        </w:rPr>
        <w:t>– кр</w:t>
      </w:r>
      <w:r w:rsidRPr="00A63ADF">
        <w:rPr>
          <w:lang w:val="uk-UA"/>
        </w:rPr>
        <w:t>аще» (наприклад, термін служби):</w:t>
      </w:r>
    </w:p>
    <w:p w14:paraId="6ACBDFCD" w14:textId="68E11A31" w:rsidR="00A63ADF" w:rsidRPr="00CF10AF" w:rsidRDefault="00CF10AF" w:rsidP="003E1950">
      <w:pPr>
        <w:jc w:val="both"/>
        <w:rPr>
          <w:lang w:val="uk-UA"/>
        </w:rPr>
      </w:pPr>
      <m:oMathPara>
        <m:oMath>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i</m:t>
              </m:r>
            </m:sub>
          </m:sSub>
          <m:r>
            <w:rPr>
              <w:rFonts w:ascii="Cambria Math" w:hAnsi="Cambria Math"/>
              <w:lang w:val="uk-UA"/>
            </w:rPr>
            <m:t>=</m:t>
          </m:r>
          <m:f>
            <m:fPr>
              <m:ctrlPr>
                <w:rPr>
                  <w:rFonts w:ascii="Cambria Math" w:hAnsi="Cambria Math"/>
                  <w:lang w:val="uk-UA"/>
                </w:rPr>
              </m:ctrlPr>
            </m:fPr>
            <m:num>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i</m:t>
                  </m:r>
                </m:sub>
              </m:sSub>
              <m:ctrlPr>
                <w:rPr>
                  <w:rFonts w:ascii="Cambria Math" w:hAnsi="Cambria Math"/>
                  <w:i/>
                  <w:lang w:val="uk-UA"/>
                </w:rPr>
              </m:ctrlPr>
            </m:num>
            <m:den>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et</m:t>
                  </m:r>
                </m:sub>
              </m:sSub>
              <m:ctrlPr>
                <w:rPr>
                  <w:rFonts w:ascii="Cambria Math" w:hAnsi="Cambria Math"/>
                  <w:i/>
                  <w:lang w:val="uk-UA"/>
                </w:rPr>
              </m:ctrlPr>
            </m:den>
          </m:f>
        </m:oMath>
      </m:oMathPara>
    </w:p>
    <w:p w14:paraId="48006AE1" w14:textId="77777777" w:rsidR="00CF10AF" w:rsidRPr="00A63ADF" w:rsidRDefault="00CF10AF" w:rsidP="003E1950">
      <w:pPr>
        <w:jc w:val="both"/>
        <w:rPr>
          <w:lang w:val="uk-UA"/>
        </w:rPr>
      </w:pPr>
    </w:p>
    <w:p w14:paraId="3164C331" w14:textId="0E908A8D" w:rsidR="00A63ADF" w:rsidRPr="00A63ADF" w:rsidRDefault="00A63ADF" w:rsidP="003E1950">
      <w:pPr>
        <w:numPr>
          <w:ilvl w:val="0"/>
          <w:numId w:val="4"/>
        </w:numPr>
        <w:jc w:val="both"/>
        <w:rPr>
          <w:lang w:val="uk-UA"/>
        </w:rPr>
      </w:pPr>
      <w:r w:rsidRPr="00A63ADF">
        <w:rPr>
          <w:lang w:val="uk-UA"/>
        </w:rPr>
        <w:t xml:space="preserve">Для параметрів, де «менше </w:t>
      </w:r>
      <w:r w:rsidR="00CF10AF">
        <w:rPr>
          <w:lang w:val="uk-UA"/>
        </w:rPr>
        <w:t xml:space="preserve">– </w:t>
      </w:r>
      <w:r w:rsidRPr="00A63ADF">
        <w:rPr>
          <w:lang w:val="uk-UA"/>
        </w:rPr>
        <w:t>краще» (наприклад, ціна, час налаштування):</w:t>
      </w:r>
    </w:p>
    <w:p w14:paraId="01A0F816" w14:textId="578B65E1" w:rsidR="00A63ADF" w:rsidRPr="00CF10AF" w:rsidRDefault="00CF10AF" w:rsidP="003E1950">
      <w:pPr>
        <w:jc w:val="both"/>
        <w:rPr>
          <w:lang w:val="uk-UA"/>
        </w:rPr>
      </w:pPr>
      <m:oMathPara>
        <m:oMath>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i</m:t>
              </m:r>
            </m:sub>
          </m:sSub>
          <m:r>
            <w:rPr>
              <w:rFonts w:ascii="Cambria Math" w:hAnsi="Cambria Math"/>
              <w:lang w:val="uk-UA"/>
            </w:rPr>
            <m:t>=</m:t>
          </m:r>
          <m:f>
            <m:fPr>
              <m:ctrlPr>
                <w:rPr>
                  <w:rFonts w:ascii="Cambria Math" w:hAnsi="Cambria Math"/>
                  <w:lang w:val="uk-UA"/>
                </w:rPr>
              </m:ctrlPr>
            </m:fPr>
            <m:num>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et</m:t>
                  </m:r>
                </m:sub>
              </m:sSub>
              <m:ctrlPr>
                <w:rPr>
                  <w:rFonts w:ascii="Cambria Math" w:hAnsi="Cambria Math"/>
                  <w:i/>
                  <w:lang w:val="uk-UA"/>
                </w:rPr>
              </m:ctrlPr>
            </m:num>
            <m:den>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i</m:t>
                  </m:r>
                </m:sub>
              </m:sSub>
              <m:ctrlPr>
                <w:rPr>
                  <w:rFonts w:ascii="Cambria Math" w:hAnsi="Cambria Math"/>
                  <w:i/>
                  <w:lang w:val="uk-UA"/>
                </w:rPr>
              </m:ctrlPr>
            </m:den>
          </m:f>
        </m:oMath>
      </m:oMathPara>
    </w:p>
    <w:p w14:paraId="11BCF0CA" w14:textId="77777777" w:rsidR="00CF10AF" w:rsidRPr="00A63ADF" w:rsidRDefault="00CF10AF" w:rsidP="003E1950">
      <w:pPr>
        <w:jc w:val="both"/>
        <w:rPr>
          <w:lang w:val="uk-UA"/>
        </w:rPr>
      </w:pPr>
    </w:p>
    <w:p w14:paraId="7437FFCD" w14:textId="772CB9A0" w:rsidR="00A63ADF" w:rsidRPr="00A63ADF" w:rsidRDefault="00A63ADF" w:rsidP="003E1950">
      <w:pPr>
        <w:jc w:val="both"/>
        <w:rPr>
          <w:lang w:val="uk-UA"/>
        </w:rPr>
      </w:pPr>
      <w:r w:rsidRPr="00A63ADF">
        <w:rPr>
          <w:b/>
          <w:bCs/>
          <w:lang w:val="uk-UA"/>
        </w:rPr>
        <w:t>Етап 2. Розрахунок групового показника (</w:t>
      </w:r>
      <w:proofErr w:type="spellStart"/>
      <w:r w:rsidRPr="00A63ADF">
        <w:rPr>
          <w:lang w:val="uk-UA"/>
        </w:rPr>
        <w:t>I</w:t>
      </w:r>
      <w:r w:rsidRPr="00A63ADF">
        <w:rPr>
          <w:vertAlign w:val="subscript"/>
          <w:lang w:val="uk-UA"/>
        </w:rPr>
        <w:t>q</w:t>
      </w:r>
      <w:proofErr w:type="spellEnd"/>
      <w:r w:rsidRPr="00A63ADF">
        <w:rPr>
          <w:b/>
          <w:bCs/>
          <w:lang w:val="uk-UA"/>
        </w:rPr>
        <w:t xml:space="preserve"> або </w:t>
      </w:r>
      <w:proofErr w:type="spellStart"/>
      <w:r w:rsidRPr="00A63ADF">
        <w:rPr>
          <w:lang w:val="uk-UA"/>
        </w:rPr>
        <w:t>I</w:t>
      </w:r>
      <w:r w:rsidRPr="00A63ADF">
        <w:rPr>
          <w:vertAlign w:val="subscript"/>
          <w:lang w:val="uk-UA"/>
        </w:rPr>
        <w:t>e</w:t>
      </w:r>
      <w:proofErr w:type="spellEnd"/>
      <w:r w:rsidRPr="00A63ADF">
        <w:rPr>
          <w:b/>
          <w:bCs/>
          <w:lang w:val="uk-UA"/>
        </w:rPr>
        <w:t>):</w:t>
      </w:r>
    </w:p>
    <w:p w14:paraId="235D557F" w14:textId="4901034A" w:rsidR="00A63ADF" w:rsidRPr="00A63ADF" w:rsidRDefault="00A63ADF" w:rsidP="003E1950">
      <w:pPr>
        <w:jc w:val="both"/>
        <w:rPr>
          <w:lang w:val="uk-UA"/>
        </w:rPr>
      </w:pPr>
      <w:r w:rsidRPr="00A63ADF">
        <w:rPr>
          <w:lang w:val="uk-UA"/>
        </w:rPr>
        <w:lastRenderedPageBreak/>
        <w:t>Використовується метод зваженої оцінки, якщо задані коефіцієнти вагомості (</w:t>
      </w:r>
      <w:proofErr w:type="spellStart"/>
      <w:r w:rsidRPr="00A63ADF">
        <w:rPr>
          <w:lang w:val="uk-UA"/>
        </w:rPr>
        <w:t>a</w:t>
      </w:r>
      <w:r w:rsidRPr="00A63ADF">
        <w:rPr>
          <w:vertAlign w:val="subscript"/>
          <w:lang w:val="uk-UA"/>
        </w:rPr>
        <w:t>i</w:t>
      </w:r>
      <w:proofErr w:type="spellEnd"/>
      <w:r w:rsidRPr="00A63ADF">
        <w:rPr>
          <w:lang w:val="uk-UA"/>
        </w:rPr>
        <w:t>):</w:t>
      </w:r>
    </w:p>
    <w:p w14:paraId="4EA5A84D" w14:textId="7B653B5E" w:rsidR="00A63ADF" w:rsidRPr="00774577" w:rsidRDefault="00774577" w:rsidP="003E1950">
      <w:pPr>
        <w:jc w:val="both"/>
        <w:rPr>
          <w:lang w:val="en-US"/>
        </w:rPr>
      </w:pPr>
      <m:oMathPara>
        <m:oMath>
          <m:r>
            <w:rPr>
              <w:rFonts w:ascii="Cambria Math" w:hAnsi="Cambria Math"/>
              <w:lang w:val="uk-UA"/>
            </w:rPr>
            <m:t>I=</m:t>
          </m:r>
          <m:nary>
            <m:naryPr>
              <m:chr m:val="∑"/>
              <m:ctrlPr>
                <w:rPr>
                  <w:rFonts w:ascii="Cambria Math" w:hAnsi="Cambria Math"/>
                  <w:lang w:val="uk-UA"/>
                </w:rPr>
              </m:ctrlPr>
            </m:naryPr>
            <m:sub>
              <m:r>
                <w:rPr>
                  <w:rFonts w:ascii="Cambria Math" w:hAnsi="Cambria Math"/>
                  <w:lang w:val="uk-UA"/>
                </w:rPr>
                <m:t>i=1</m:t>
              </m:r>
              <m:ctrlPr>
                <w:rPr>
                  <w:rFonts w:ascii="Cambria Math" w:hAnsi="Cambria Math"/>
                  <w:i/>
                  <w:lang w:val="uk-UA"/>
                </w:rPr>
              </m:ctrlPr>
            </m:sub>
            <m:sup>
              <m:r>
                <w:rPr>
                  <w:rFonts w:ascii="Cambria Math" w:hAnsi="Cambria Math"/>
                  <w:lang w:val="uk-UA"/>
                </w:rPr>
                <m:t>n</m:t>
              </m:r>
              <m:ctrlPr>
                <w:rPr>
                  <w:rFonts w:ascii="Cambria Math" w:hAnsi="Cambria Math"/>
                  <w:i/>
                  <w:lang w:val="uk-UA"/>
                </w:rPr>
              </m:ctrlPr>
            </m:sup>
            <m:e>
              <m:sSub>
                <m:sSubPr>
                  <m:ctrlPr>
                    <w:rPr>
                      <w:rFonts w:ascii="Cambria Math" w:hAnsi="Cambria Math"/>
                      <w:i/>
                      <w:lang w:val="uk-UA"/>
                    </w:rPr>
                  </m:ctrlPr>
                </m:sSubPr>
                <m:e>
                  <m:r>
                    <w:rPr>
                      <w:rFonts w:ascii="Cambria Math" w:hAnsi="Cambria Math"/>
                      <w:lang w:val="uk-UA"/>
                    </w:rPr>
                    <m:t>a</m:t>
                  </m:r>
                </m:e>
                <m:sub>
                  <m:r>
                    <w:rPr>
                      <w:rFonts w:ascii="Cambria Math" w:hAnsi="Cambria Math"/>
                      <w:lang w:val="uk-UA"/>
                    </w:rPr>
                    <m:t>i</m:t>
                  </m:r>
                </m:sub>
              </m:sSub>
              <m:ctrlPr>
                <w:rPr>
                  <w:rFonts w:ascii="Cambria Math" w:hAnsi="Cambria Math"/>
                  <w:i/>
                  <w:lang w:val="uk-UA"/>
                </w:rPr>
              </m:ctrlPr>
            </m:e>
          </m:nary>
          <m:r>
            <m:rPr>
              <m:sty m:val="p"/>
            </m:rPr>
            <w:rPr>
              <w:rFonts w:ascii="Cambria Math" w:hAnsi="Cambria Math"/>
              <w:lang w:val="uk-UA"/>
            </w:rPr>
            <m:t>⋅</m:t>
          </m:r>
          <m:sSub>
            <m:sSubPr>
              <m:ctrlPr>
                <w:rPr>
                  <w:rFonts w:ascii="Cambria Math" w:hAnsi="Cambria Math"/>
                  <w:i/>
                  <w:lang w:val="uk-UA"/>
                </w:rPr>
              </m:ctrlPr>
            </m:sSubPr>
            <m:e>
              <m:r>
                <w:rPr>
                  <w:rFonts w:ascii="Cambria Math" w:hAnsi="Cambria Math"/>
                  <w:lang w:val="uk-UA"/>
                </w:rPr>
                <m:t>q</m:t>
              </m:r>
              <m:ctrlPr>
                <w:rPr>
                  <w:rFonts w:ascii="Cambria Math" w:hAnsi="Cambria Math"/>
                  <w:lang w:val="uk-UA"/>
                </w:rPr>
              </m:ctrlPr>
            </m:e>
            <m:sub>
              <m:r>
                <w:rPr>
                  <w:rFonts w:ascii="Cambria Math" w:hAnsi="Cambria Math"/>
                  <w:lang w:val="uk-UA"/>
                </w:rPr>
                <m:t>i</m:t>
              </m:r>
            </m:sub>
          </m:sSub>
        </m:oMath>
      </m:oMathPara>
    </w:p>
    <w:p w14:paraId="42A8498D" w14:textId="77777777" w:rsidR="00774577" w:rsidRPr="00A63ADF" w:rsidRDefault="00774577" w:rsidP="003E1950">
      <w:pPr>
        <w:jc w:val="both"/>
        <w:rPr>
          <w:lang w:val="en-US"/>
        </w:rPr>
      </w:pPr>
    </w:p>
    <w:p w14:paraId="7787F415" w14:textId="5F7A839B" w:rsidR="00A63ADF" w:rsidRDefault="00A63ADF" w:rsidP="003E1950">
      <w:pPr>
        <w:jc w:val="both"/>
        <w:rPr>
          <w:lang w:val="uk-UA"/>
        </w:rPr>
      </w:pPr>
      <w:r w:rsidRPr="00A63ADF">
        <w:rPr>
          <w:lang w:val="uk-UA"/>
        </w:rPr>
        <w:t>Якщо ваг</w:t>
      </w:r>
      <w:r w:rsidR="00E1235B">
        <w:rPr>
          <w:lang w:val="uk-UA"/>
        </w:rPr>
        <w:t>ові коефіцієнти</w:t>
      </w:r>
      <w:r w:rsidRPr="00A63ADF">
        <w:rPr>
          <w:lang w:val="uk-UA"/>
        </w:rPr>
        <w:t xml:space="preserve"> не вказані, використовується середнє арифметичне бальних оцінок (як у Задачі 1).</w:t>
      </w:r>
    </w:p>
    <w:p w14:paraId="7DF2EA16" w14:textId="77777777" w:rsidR="00E1235B" w:rsidRPr="00A63ADF" w:rsidRDefault="00E1235B" w:rsidP="003E1950">
      <w:pPr>
        <w:jc w:val="both"/>
        <w:rPr>
          <w:lang w:val="uk-UA"/>
        </w:rPr>
      </w:pPr>
    </w:p>
    <w:p w14:paraId="35ABD24D" w14:textId="539D6DBC" w:rsidR="00A63ADF" w:rsidRPr="00A63ADF" w:rsidRDefault="00A63ADF" w:rsidP="003E1950">
      <w:pPr>
        <w:jc w:val="both"/>
        <w:rPr>
          <w:lang w:val="uk-UA"/>
        </w:rPr>
      </w:pPr>
      <w:r w:rsidRPr="00A63ADF">
        <w:rPr>
          <w:b/>
          <w:bCs/>
          <w:lang w:val="uk-UA"/>
        </w:rPr>
        <w:t>Етап 3. Визначення інтегрального показника (</w:t>
      </w:r>
      <w:r w:rsidRPr="00A63ADF">
        <w:rPr>
          <w:lang w:val="uk-UA"/>
        </w:rPr>
        <w:t>K</w:t>
      </w:r>
      <w:r w:rsidRPr="00A63ADF">
        <w:rPr>
          <w:b/>
          <w:bCs/>
          <w:lang w:val="uk-UA"/>
        </w:rPr>
        <w:t>):</w:t>
      </w:r>
    </w:p>
    <w:p w14:paraId="0B1110E0" w14:textId="77777777" w:rsidR="00E1235B" w:rsidRDefault="00A63ADF" w:rsidP="003E1950">
      <w:pPr>
        <w:jc w:val="both"/>
        <w:rPr>
          <w:lang w:val="uk-UA"/>
        </w:rPr>
      </w:pPr>
      <w:r w:rsidRPr="00A63ADF">
        <w:rPr>
          <w:lang w:val="uk-UA"/>
        </w:rPr>
        <w:t xml:space="preserve">Якщо K &gt; 1, товар є конкурентоспроможним щодо обраного еталона. </w:t>
      </w:r>
    </w:p>
    <w:p w14:paraId="1BAF9371" w14:textId="1DB52287" w:rsidR="00A63ADF" w:rsidRPr="00A63ADF" w:rsidRDefault="00A63ADF" w:rsidP="003E1950">
      <w:pPr>
        <w:jc w:val="both"/>
        <w:rPr>
          <w:lang w:val="uk-UA"/>
        </w:rPr>
      </w:pPr>
      <w:r w:rsidRPr="00A63ADF">
        <w:rPr>
          <w:lang w:val="uk-UA"/>
        </w:rPr>
        <w:t>Якщо K &lt; 1</w:t>
      </w:r>
      <w:r w:rsidR="00E1235B">
        <w:rPr>
          <w:lang w:val="uk-UA"/>
        </w:rPr>
        <w:t>, товар</w:t>
      </w:r>
      <w:r w:rsidRPr="00A63ADF">
        <w:rPr>
          <w:lang w:val="uk-UA"/>
        </w:rPr>
        <w:t xml:space="preserve"> поступається конкуренту.</w:t>
      </w:r>
    </w:p>
    <w:p w14:paraId="054754C1" w14:textId="77777777" w:rsidR="00E1235B" w:rsidRDefault="00E1235B" w:rsidP="003E1950">
      <w:pPr>
        <w:ind w:left="360"/>
        <w:jc w:val="both"/>
        <w:rPr>
          <w:b/>
          <w:bCs/>
          <w:lang w:val="uk-UA"/>
        </w:rPr>
      </w:pPr>
    </w:p>
    <w:p w14:paraId="6567279A" w14:textId="56D45B2E" w:rsidR="00E1235B" w:rsidRDefault="00E1235B" w:rsidP="003E1950">
      <w:pPr>
        <w:jc w:val="both"/>
        <w:rPr>
          <w:b/>
          <w:bCs/>
          <w:lang w:val="uk-UA"/>
        </w:rPr>
      </w:pPr>
      <w:r>
        <w:rPr>
          <w:b/>
          <w:bCs/>
          <w:lang w:val="uk-UA"/>
        </w:rPr>
        <w:t>Рекомендації відносно задач:</w:t>
      </w:r>
    </w:p>
    <w:p w14:paraId="6374FBAC" w14:textId="6ABB5A2A" w:rsidR="00A63ADF" w:rsidRDefault="00A63ADF" w:rsidP="003E1950">
      <w:pPr>
        <w:jc w:val="both"/>
        <w:rPr>
          <w:lang w:val="uk-UA"/>
        </w:rPr>
      </w:pPr>
      <w:r w:rsidRPr="00A63ADF">
        <w:rPr>
          <w:b/>
          <w:bCs/>
          <w:lang w:val="uk-UA"/>
        </w:rPr>
        <w:t>Задача 1:</w:t>
      </w:r>
      <w:r w:rsidRPr="00A63ADF">
        <w:rPr>
          <w:lang w:val="uk-UA"/>
        </w:rPr>
        <w:t xml:space="preserve"> Оскільки вагомість параметрів не вказана, розрахуйте середній бал за споживчою групою та середній бал за економічною групою для кожного товару. Порівнюйте відношення середніх балів підприємства до середніх балів еталона.</w:t>
      </w:r>
    </w:p>
    <w:p w14:paraId="43AE275A" w14:textId="77777777" w:rsidR="00E1235B" w:rsidRDefault="00E1235B" w:rsidP="003E1950">
      <w:pPr>
        <w:jc w:val="both"/>
        <w:rPr>
          <w:b/>
          <w:bCs/>
          <w:lang w:val="uk-UA"/>
        </w:rPr>
      </w:pPr>
    </w:p>
    <w:p w14:paraId="2713EDCA" w14:textId="77777777" w:rsidR="00E1235B" w:rsidRDefault="00A63ADF" w:rsidP="003E1950">
      <w:pPr>
        <w:jc w:val="both"/>
        <w:rPr>
          <w:lang w:val="uk-UA"/>
        </w:rPr>
      </w:pPr>
      <w:r w:rsidRPr="00A63ADF">
        <w:rPr>
          <w:b/>
          <w:bCs/>
          <w:lang w:val="uk-UA"/>
        </w:rPr>
        <w:t>Задача 2</w:t>
      </w:r>
      <w:r w:rsidR="00E1235B">
        <w:rPr>
          <w:b/>
          <w:bCs/>
          <w:lang w:val="uk-UA"/>
        </w:rPr>
        <w:t xml:space="preserve">: </w:t>
      </w:r>
      <w:r w:rsidRPr="00A63ADF">
        <w:rPr>
          <w:lang w:val="uk-UA"/>
        </w:rPr>
        <w:t xml:space="preserve">Це спрощений метод цінової конкурентоспроможності. Індекс за ціною </w:t>
      </w:r>
    </w:p>
    <w:p w14:paraId="145A1E06" w14:textId="2B164548" w:rsidR="00E1235B" w:rsidRPr="00E1235B" w:rsidRDefault="00E1235B" w:rsidP="003E1950">
      <w:pPr>
        <w:jc w:val="both"/>
        <w:rPr>
          <w:lang w:val="uk-UA"/>
        </w:rPr>
      </w:pPr>
      <m:oMathPara>
        <m:oMath>
          <m:sSub>
            <m:sSubPr>
              <m:ctrlPr>
                <w:rPr>
                  <w:rFonts w:ascii="Cambria Math" w:hAnsi="Cambria Math"/>
                  <w:i/>
                  <w:lang w:val="uk-UA"/>
                </w:rPr>
              </m:ctrlPr>
            </m:sSubPr>
            <m:e>
              <m:r>
                <w:rPr>
                  <w:rFonts w:ascii="Cambria Math" w:hAnsi="Cambria Math"/>
                  <w:lang w:val="uk-UA"/>
                </w:rPr>
                <m:t>I</m:t>
              </m:r>
            </m:e>
            <m:sub>
              <m:r>
                <w:rPr>
                  <w:rFonts w:ascii="Cambria Math" w:hAnsi="Cambria Math"/>
                  <w:lang w:val="uk-UA"/>
                </w:rPr>
                <m:t>p</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competitor</m:t>
              </m:r>
            </m:sub>
          </m:sSub>
          <m:r>
            <m:rPr>
              <m:lit/>
            </m:rPr>
            <w:rPr>
              <w:rFonts w:ascii="Cambria Math" w:hAnsi="Cambria Math"/>
              <w:lang w:val="uk-UA"/>
            </w:rPr>
            <m:t>/</m:t>
          </m:r>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our</m:t>
              </m:r>
            </m:sub>
          </m:sSub>
        </m:oMath>
      </m:oMathPara>
    </w:p>
    <w:p w14:paraId="6A828CAE" w14:textId="77777777" w:rsidR="00E1235B" w:rsidRPr="00E1235B" w:rsidRDefault="00E1235B" w:rsidP="003E1950">
      <w:pPr>
        <w:jc w:val="both"/>
        <w:rPr>
          <w:lang w:val="uk-UA"/>
        </w:rPr>
      </w:pPr>
    </w:p>
    <w:p w14:paraId="19E7D94B" w14:textId="42962018" w:rsidR="00A63ADF" w:rsidRDefault="00A63ADF" w:rsidP="003E1950">
      <w:pPr>
        <w:jc w:val="both"/>
        <w:rPr>
          <w:lang w:val="uk-UA"/>
        </w:rPr>
      </w:pPr>
      <w:r w:rsidRPr="00A63ADF">
        <w:rPr>
          <w:lang w:val="uk-UA"/>
        </w:rPr>
        <w:t>Якщо індекс більше 1, наша ціна нижча (вигідніша).</w:t>
      </w:r>
    </w:p>
    <w:p w14:paraId="346FCF1D" w14:textId="77777777" w:rsidR="00E1235B" w:rsidRPr="00A63ADF" w:rsidRDefault="00E1235B" w:rsidP="003E1950">
      <w:pPr>
        <w:jc w:val="both"/>
        <w:rPr>
          <w:lang w:val="uk-UA"/>
        </w:rPr>
      </w:pPr>
    </w:p>
    <w:p w14:paraId="6E87C39F" w14:textId="3623916E" w:rsidR="00A63ADF" w:rsidRPr="00A63ADF" w:rsidRDefault="00A63ADF" w:rsidP="003E1950">
      <w:pPr>
        <w:jc w:val="both"/>
        <w:rPr>
          <w:lang w:val="uk-UA"/>
        </w:rPr>
      </w:pPr>
      <w:r w:rsidRPr="00A63ADF">
        <w:rPr>
          <w:b/>
          <w:bCs/>
          <w:lang w:val="uk-UA"/>
        </w:rPr>
        <w:t>Задача 3:</w:t>
      </w:r>
      <w:r w:rsidRPr="00A63ADF">
        <w:rPr>
          <w:lang w:val="uk-UA"/>
        </w:rPr>
        <w:t xml:space="preserve"> Зверніть увагу на параметр температури. Чим нижча температура (наприклад, </w:t>
      </w:r>
      <w:r w:rsidR="003E1950">
        <w:rPr>
          <w:lang w:val="uk-UA"/>
        </w:rPr>
        <w:br/>
      </w:r>
      <w:r w:rsidRPr="00A63ADF">
        <w:rPr>
          <w:lang w:val="uk-UA"/>
        </w:rPr>
        <w:t>-15°C проти -12 °C), тим вища якість. Використовуйте абсолютні значення при порівнянні.</w:t>
      </w:r>
    </w:p>
    <w:p w14:paraId="262AFB99" w14:textId="77777777" w:rsidR="00E1235B" w:rsidRDefault="00E1235B" w:rsidP="003E1950">
      <w:pPr>
        <w:jc w:val="both"/>
        <w:rPr>
          <w:b/>
          <w:bCs/>
          <w:lang w:val="uk-UA"/>
        </w:rPr>
      </w:pPr>
    </w:p>
    <w:p w14:paraId="074D6BD7" w14:textId="005F444D" w:rsidR="00A63ADF" w:rsidRPr="00B5077F" w:rsidRDefault="00A63ADF" w:rsidP="003E1950">
      <w:pPr>
        <w:jc w:val="both"/>
        <w:rPr>
          <w:lang w:val="uk-UA"/>
        </w:rPr>
      </w:pPr>
      <w:r w:rsidRPr="00A63ADF">
        <w:rPr>
          <w:b/>
          <w:bCs/>
          <w:lang w:val="uk-UA"/>
        </w:rPr>
        <w:t>Задача 4:</w:t>
      </w:r>
      <w:r w:rsidRPr="00A63ADF">
        <w:rPr>
          <w:lang w:val="uk-UA"/>
        </w:rPr>
        <w:t xml:space="preserve"> Уважно розмежуйте параметри, які мають зворотну залежність</w:t>
      </w:r>
      <w:r w:rsidR="003E1950">
        <w:rPr>
          <w:lang w:val="uk-UA"/>
        </w:rPr>
        <w:t>.</w:t>
      </w:r>
    </w:p>
    <w:sectPr w:rsidR="00A63ADF" w:rsidRPr="00B507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80"/>
    <w:family w:val="auto"/>
    <w:notTrueType/>
    <w:pitch w:val="default"/>
    <w:sig w:usb0="00000203" w:usb1="08070000" w:usb2="00000010" w:usb3="00000000" w:csb0="00020005"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194"/>
    <w:multiLevelType w:val="multilevel"/>
    <w:tmpl w:val="AD3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F0D34"/>
    <w:multiLevelType w:val="multilevel"/>
    <w:tmpl w:val="613E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31F9C"/>
    <w:multiLevelType w:val="hybridMultilevel"/>
    <w:tmpl w:val="7DAE006A"/>
    <w:lvl w:ilvl="0" w:tplc="B59A43B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7DE017D"/>
    <w:multiLevelType w:val="hybridMultilevel"/>
    <w:tmpl w:val="A5704FAA"/>
    <w:lvl w:ilvl="0" w:tplc="4B68621E">
      <w:start w:val="1"/>
      <w:numFmt w:val="bullet"/>
      <w:lvlText w:val=""/>
      <w:lvlJc w:val="left"/>
      <w:pPr>
        <w:tabs>
          <w:tab w:val="num" w:pos="993"/>
        </w:tabs>
        <w:ind w:left="709"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F350789"/>
    <w:multiLevelType w:val="multilevel"/>
    <w:tmpl w:val="A0C6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334F1"/>
    <w:multiLevelType w:val="multilevel"/>
    <w:tmpl w:val="7D90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12589"/>
    <w:multiLevelType w:val="multilevel"/>
    <w:tmpl w:val="898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3344D"/>
    <w:multiLevelType w:val="multilevel"/>
    <w:tmpl w:val="6880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A1F19"/>
    <w:multiLevelType w:val="multilevel"/>
    <w:tmpl w:val="9776F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85DB0"/>
    <w:multiLevelType w:val="multilevel"/>
    <w:tmpl w:val="03D2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F2A0C"/>
    <w:multiLevelType w:val="multilevel"/>
    <w:tmpl w:val="6D4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9866A7"/>
    <w:multiLevelType w:val="multilevel"/>
    <w:tmpl w:val="C4F4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C0E13"/>
    <w:multiLevelType w:val="multilevel"/>
    <w:tmpl w:val="277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775085">
    <w:abstractNumId w:val="3"/>
  </w:num>
  <w:num w:numId="2" w16cid:durableId="437481903">
    <w:abstractNumId w:val="2"/>
  </w:num>
  <w:num w:numId="3" w16cid:durableId="647518220">
    <w:abstractNumId w:val="1"/>
  </w:num>
  <w:num w:numId="4" w16cid:durableId="1148090610">
    <w:abstractNumId w:val="4"/>
  </w:num>
  <w:num w:numId="5" w16cid:durableId="1160341375">
    <w:abstractNumId w:val="6"/>
  </w:num>
  <w:num w:numId="6" w16cid:durableId="331758634">
    <w:abstractNumId w:val="8"/>
  </w:num>
  <w:num w:numId="7" w16cid:durableId="1976714945">
    <w:abstractNumId w:val="11"/>
  </w:num>
  <w:num w:numId="8" w16cid:durableId="1105885248">
    <w:abstractNumId w:val="5"/>
  </w:num>
  <w:num w:numId="9" w16cid:durableId="334497509">
    <w:abstractNumId w:val="0"/>
  </w:num>
  <w:num w:numId="10" w16cid:durableId="1344624120">
    <w:abstractNumId w:val="7"/>
  </w:num>
  <w:num w:numId="11" w16cid:durableId="1064986159">
    <w:abstractNumId w:val="9"/>
  </w:num>
  <w:num w:numId="12" w16cid:durableId="53046324">
    <w:abstractNumId w:val="12"/>
  </w:num>
  <w:num w:numId="13" w16cid:durableId="1551266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FC"/>
    <w:rsid w:val="00082244"/>
    <w:rsid w:val="001C7503"/>
    <w:rsid w:val="00291FAC"/>
    <w:rsid w:val="003E1950"/>
    <w:rsid w:val="004501BF"/>
    <w:rsid w:val="006324AC"/>
    <w:rsid w:val="00654CDD"/>
    <w:rsid w:val="0074572B"/>
    <w:rsid w:val="00774577"/>
    <w:rsid w:val="00A63ADF"/>
    <w:rsid w:val="00A92583"/>
    <w:rsid w:val="00B5077F"/>
    <w:rsid w:val="00B83750"/>
    <w:rsid w:val="00B954C3"/>
    <w:rsid w:val="00BF01FC"/>
    <w:rsid w:val="00C20E8B"/>
    <w:rsid w:val="00C27B3C"/>
    <w:rsid w:val="00CF10AF"/>
    <w:rsid w:val="00E1235B"/>
    <w:rsid w:val="00E73903"/>
    <w:rsid w:val="00F062D5"/>
    <w:rsid w:val="00F437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BAC9"/>
  <w15:chartTrackingRefBased/>
  <w15:docId w15:val="{4DFF71AC-C258-436E-9745-07D56DC6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1FC"/>
    <w:pPr>
      <w:spacing w:after="0" w:line="240" w:lineRule="auto"/>
    </w:pPr>
    <w:rPr>
      <w:rFonts w:ascii="Times New Roman" w:eastAsia="Times New Roman" w:hAnsi="Times New Roman" w:cs="Times New Roman"/>
      <w:kern w:val="0"/>
      <w:lang w:val="uk-UA" w:eastAsia="ru-RU"/>
      <w14:ligatures w14:val="none"/>
    </w:rPr>
  </w:style>
  <w:style w:type="paragraph" w:styleId="1">
    <w:name w:val="heading 1"/>
    <w:basedOn w:val="a"/>
    <w:next w:val="a"/>
    <w:link w:val="10"/>
    <w:uiPriority w:val="9"/>
    <w:qFormat/>
    <w:rsid w:val="00BF0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F0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F01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F01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F01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F01F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01F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01F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01FC"/>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1F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F01F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F01F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F01F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F01F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F01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01FC"/>
    <w:rPr>
      <w:rFonts w:eastAsiaTheme="majorEastAsia" w:cstheme="majorBidi"/>
      <w:color w:val="595959" w:themeColor="text1" w:themeTint="A6"/>
    </w:rPr>
  </w:style>
  <w:style w:type="character" w:customStyle="1" w:styleId="80">
    <w:name w:val="Заголовок 8 Знак"/>
    <w:basedOn w:val="a0"/>
    <w:link w:val="8"/>
    <w:uiPriority w:val="9"/>
    <w:semiHidden/>
    <w:rsid w:val="00BF01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01FC"/>
    <w:rPr>
      <w:rFonts w:eastAsiaTheme="majorEastAsia" w:cstheme="majorBidi"/>
      <w:color w:val="272727" w:themeColor="text1" w:themeTint="D8"/>
    </w:rPr>
  </w:style>
  <w:style w:type="paragraph" w:styleId="a3">
    <w:name w:val="Title"/>
    <w:basedOn w:val="a"/>
    <w:next w:val="a"/>
    <w:link w:val="a4"/>
    <w:uiPriority w:val="10"/>
    <w:qFormat/>
    <w:rsid w:val="00BF01F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0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1F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F01F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F01FC"/>
    <w:pPr>
      <w:spacing w:before="160"/>
      <w:jc w:val="center"/>
    </w:pPr>
    <w:rPr>
      <w:i/>
      <w:iCs/>
      <w:color w:val="404040" w:themeColor="text1" w:themeTint="BF"/>
    </w:rPr>
  </w:style>
  <w:style w:type="character" w:customStyle="1" w:styleId="a8">
    <w:name w:val="Цитата Знак"/>
    <w:basedOn w:val="a0"/>
    <w:link w:val="a7"/>
    <w:uiPriority w:val="29"/>
    <w:rsid w:val="00BF01FC"/>
    <w:rPr>
      <w:i/>
      <w:iCs/>
      <w:color w:val="404040" w:themeColor="text1" w:themeTint="BF"/>
    </w:rPr>
  </w:style>
  <w:style w:type="paragraph" w:styleId="a9">
    <w:name w:val="List Paragraph"/>
    <w:basedOn w:val="a"/>
    <w:uiPriority w:val="34"/>
    <w:qFormat/>
    <w:rsid w:val="00BF01FC"/>
    <w:pPr>
      <w:ind w:left="720"/>
      <w:contextualSpacing/>
    </w:pPr>
  </w:style>
  <w:style w:type="character" w:styleId="aa">
    <w:name w:val="Intense Emphasis"/>
    <w:basedOn w:val="a0"/>
    <w:uiPriority w:val="21"/>
    <w:qFormat/>
    <w:rsid w:val="00BF01FC"/>
    <w:rPr>
      <w:i/>
      <w:iCs/>
      <w:color w:val="0F4761" w:themeColor="accent1" w:themeShade="BF"/>
    </w:rPr>
  </w:style>
  <w:style w:type="paragraph" w:styleId="ab">
    <w:name w:val="Intense Quote"/>
    <w:basedOn w:val="a"/>
    <w:next w:val="a"/>
    <w:link w:val="ac"/>
    <w:uiPriority w:val="30"/>
    <w:qFormat/>
    <w:rsid w:val="00BF0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F01FC"/>
    <w:rPr>
      <w:i/>
      <w:iCs/>
      <w:color w:val="0F4761" w:themeColor="accent1" w:themeShade="BF"/>
    </w:rPr>
  </w:style>
  <w:style w:type="character" w:styleId="ad">
    <w:name w:val="Intense Reference"/>
    <w:basedOn w:val="a0"/>
    <w:uiPriority w:val="32"/>
    <w:qFormat/>
    <w:rsid w:val="00BF01FC"/>
    <w:rPr>
      <w:b/>
      <w:bCs/>
      <w:smallCaps/>
      <w:color w:val="0F4761" w:themeColor="accent1" w:themeShade="BF"/>
      <w:spacing w:val="5"/>
    </w:rPr>
  </w:style>
  <w:style w:type="paragraph" w:customStyle="1" w:styleId="FR2">
    <w:name w:val="FR2"/>
    <w:rsid w:val="00BF01FC"/>
    <w:pPr>
      <w:widowControl w:val="0"/>
      <w:overflowPunct w:val="0"/>
      <w:autoSpaceDE w:val="0"/>
      <w:autoSpaceDN w:val="0"/>
      <w:adjustRightInd w:val="0"/>
      <w:spacing w:before="220" w:after="0" w:line="240" w:lineRule="auto"/>
      <w:jc w:val="both"/>
      <w:textAlignment w:val="baseline"/>
    </w:pPr>
    <w:rPr>
      <w:rFonts w:ascii="Arial" w:eastAsia="Times New Roman" w:hAnsi="Arial" w:cs="Arial"/>
      <w:i/>
      <w:iCs/>
      <w:kern w:val="0"/>
      <w:sz w:val="18"/>
      <w:szCs w:val="18"/>
      <w:lang w:eastAsia="ru-RU"/>
      <w14:ligatures w14:val="none"/>
    </w:rPr>
  </w:style>
  <w:style w:type="paragraph" w:styleId="ae">
    <w:name w:val="Block Text"/>
    <w:basedOn w:val="a"/>
    <w:rsid w:val="00BF01FC"/>
    <w:pPr>
      <w:overflowPunct w:val="0"/>
      <w:autoSpaceDE w:val="0"/>
      <w:autoSpaceDN w:val="0"/>
      <w:ind w:left="1080" w:right="1000"/>
      <w:jc w:val="center"/>
    </w:pPr>
    <w:rPr>
      <w:sz w:val="32"/>
      <w:szCs w:val="32"/>
      <w:lang w:val="uk-UA"/>
    </w:rPr>
  </w:style>
  <w:style w:type="character" w:styleId="af">
    <w:name w:val="Placeholder Text"/>
    <w:basedOn w:val="a0"/>
    <w:uiPriority w:val="99"/>
    <w:semiHidden/>
    <w:rsid w:val="000822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4362</Words>
  <Characters>2487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Hladyshchuk</dc:creator>
  <cp:keywords/>
  <dc:description/>
  <cp:lastModifiedBy>Yana Hladyshchuk</cp:lastModifiedBy>
  <cp:revision>2</cp:revision>
  <dcterms:created xsi:type="dcterms:W3CDTF">2026-03-05T18:15:00Z</dcterms:created>
  <dcterms:modified xsi:type="dcterms:W3CDTF">2026-03-05T18:52:00Z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f882fe8d-fd3c-4e3b-ae1b-ccc41840405b</vt:lpwstr>
  </property>
</Properties>
</file>