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83" w:rsidRPr="00125561" w:rsidRDefault="00260E83" w:rsidP="00125561">
      <w:pPr>
        <w:ind w:left="10" w:right="11"/>
        <w:jc w:val="center"/>
        <w:rPr>
          <w:b/>
          <w:i/>
          <w:sz w:val="28"/>
          <w:szCs w:val="28"/>
        </w:rPr>
      </w:pPr>
      <w:r w:rsidRPr="00125561">
        <w:rPr>
          <w:b/>
          <w:i/>
          <w:sz w:val="28"/>
          <w:szCs w:val="28"/>
          <w:highlight w:val="yellow"/>
        </w:rPr>
        <w:t>ЦІКАВО</w:t>
      </w:r>
      <w:r w:rsidRPr="00125561">
        <w:rPr>
          <w:b/>
          <w:i/>
          <w:spacing w:val="-3"/>
          <w:sz w:val="28"/>
          <w:szCs w:val="28"/>
          <w:highlight w:val="yellow"/>
        </w:rPr>
        <w:t xml:space="preserve"> </w:t>
      </w:r>
      <w:r w:rsidRPr="00125561">
        <w:rPr>
          <w:b/>
          <w:i/>
          <w:spacing w:val="-4"/>
          <w:sz w:val="28"/>
          <w:szCs w:val="28"/>
          <w:highlight w:val="yellow"/>
        </w:rPr>
        <w:t>ЗНАТИ</w:t>
      </w:r>
    </w:p>
    <w:p w:rsidR="00260E83" w:rsidRPr="00125561" w:rsidRDefault="00260E83" w:rsidP="00125561">
      <w:pPr>
        <w:pStyle w:val="a3"/>
        <w:spacing w:before="30"/>
        <w:ind w:left="0" w:firstLine="0"/>
        <w:rPr>
          <w:b/>
          <w:i/>
        </w:rPr>
      </w:pPr>
    </w:p>
    <w:p w:rsidR="00260E83" w:rsidRPr="00125561" w:rsidRDefault="00260E83" w:rsidP="00125561">
      <w:pPr>
        <w:pStyle w:val="7"/>
        <w:spacing w:line="252" w:lineRule="auto"/>
        <w:ind w:left="954" w:right="978" w:hanging="248"/>
        <w:jc w:val="both"/>
        <w:rPr>
          <w:rFonts w:ascii="Times New Roman" w:hAnsi="Times New Roman" w:cs="Times New Roman"/>
          <w:b/>
          <w:sz w:val="28"/>
          <w:szCs w:val="28"/>
        </w:rPr>
      </w:pPr>
      <w:r w:rsidRPr="00125561">
        <w:rPr>
          <w:rFonts w:ascii="Times New Roman" w:hAnsi="Times New Roman" w:cs="Times New Roman"/>
          <w:sz w:val="28"/>
          <w:szCs w:val="28"/>
        </w:rPr>
        <w:t>ТОП-10 поширених помилок бренд-менеджерів</w:t>
      </w:r>
      <w:r w:rsidRPr="00125561">
        <w:rPr>
          <w:rFonts w:ascii="Times New Roman" w:hAnsi="Times New Roman" w:cs="Times New Roman"/>
          <w:spacing w:val="40"/>
          <w:sz w:val="28"/>
          <w:szCs w:val="28"/>
        </w:rPr>
        <w:t xml:space="preserve"> </w:t>
      </w:r>
      <w:r w:rsidRPr="00125561">
        <w:rPr>
          <w:rFonts w:ascii="Times New Roman" w:hAnsi="Times New Roman" w:cs="Times New Roman"/>
          <w:sz w:val="28"/>
          <w:szCs w:val="28"/>
        </w:rPr>
        <w:t>за</w:t>
      </w:r>
      <w:r w:rsidRPr="00125561">
        <w:rPr>
          <w:rFonts w:ascii="Times New Roman" w:hAnsi="Times New Roman" w:cs="Times New Roman"/>
          <w:spacing w:val="-8"/>
          <w:sz w:val="28"/>
          <w:szCs w:val="28"/>
        </w:rPr>
        <w:t xml:space="preserve"> </w:t>
      </w:r>
      <w:r w:rsidRPr="00125561">
        <w:rPr>
          <w:rFonts w:ascii="Times New Roman" w:hAnsi="Times New Roman" w:cs="Times New Roman"/>
          <w:sz w:val="28"/>
          <w:szCs w:val="28"/>
        </w:rPr>
        <w:t>висновками</w:t>
      </w:r>
      <w:r w:rsidRPr="00125561">
        <w:rPr>
          <w:rFonts w:ascii="Times New Roman" w:hAnsi="Times New Roman" w:cs="Times New Roman"/>
          <w:spacing w:val="-8"/>
          <w:sz w:val="28"/>
          <w:szCs w:val="28"/>
        </w:rPr>
        <w:t xml:space="preserve"> </w:t>
      </w:r>
      <w:r w:rsidRPr="00125561">
        <w:rPr>
          <w:rFonts w:ascii="Times New Roman" w:hAnsi="Times New Roman" w:cs="Times New Roman"/>
          <w:sz w:val="28"/>
          <w:szCs w:val="28"/>
        </w:rPr>
        <w:t>фахівців</w:t>
      </w:r>
      <w:r w:rsidRPr="00125561">
        <w:rPr>
          <w:rFonts w:ascii="Times New Roman" w:hAnsi="Times New Roman" w:cs="Times New Roman"/>
          <w:spacing w:val="-7"/>
          <w:sz w:val="28"/>
          <w:szCs w:val="28"/>
        </w:rPr>
        <w:t xml:space="preserve"> </w:t>
      </w:r>
      <w:r w:rsidRPr="00125561">
        <w:rPr>
          <w:rFonts w:ascii="Times New Roman" w:hAnsi="Times New Roman" w:cs="Times New Roman"/>
          <w:sz w:val="28"/>
          <w:szCs w:val="28"/>
        </w:rPr>
        <w:t>брендингових</w:t>
      </w:r>
      <w:r w:rsidRPr="00125561">
        <w:rPr>
          <w:rFonts w:ascii="Times New Roman" w:hAnsi="Times New Roman" w:cs="Times New Roman"/>
          <w:spacing w:val="-8"/>
          <w:sz w:val="28"/>
          <w:szCs w:val="28"/>
        </w:rPr>
        <w:t xml:space="preserve"> </w:t>
      </w:r>
      <w:r w:rsidR="00125561">
        <w:rPr>
          <w:rFonts w:ascii="Times New Roman" w:hAnsi="Times New Roman" w:cs="Times New Roman"/>
          <w:sz w:val="28"/>
          <w:szCs w:val="28"/>
        </w:rPr>
        <w:t>агенств</w:t>
      </w:r>
    </w:p>
    <w:p w:rsidR="00260E83" w:rsidRPr="00125561" w:rsidRDefault="00260E83" w:rsidP="00125561">
      <w:pPr>
        <w:pStyle w:val="8"/>
        <w:keepNext w:val="0"/>
        <w:keepLines w:val="0"/>
        <w:numPr>
          <w:ilvl w:val="0"/>
          <w:numId w:val="4"/>
        </w:numPr>
        <w:tabs>
          <w:tab w:val="left" w:pos="917"/>
        </w:tabs>
        <w:spacing w:before="253"/>
        <w:ind w:left="917" w:hanging="210"/>
        <w:jc w:val="both"/>
        <w:rPr>
          <w:rFonts w:ascii="Times New Roman" w:hAnsi="Times New Roman" w:cs="Times New Roman"/>
          <w:sz w:val="28"/>
          <w:szCs w:val="28"/>
        </w:rPr>
      </w:pPr>
      <w:r w:rsidRPr="00125561">
        <w:rPr>
          <w:rFonts w:ascii="Times New Roman" w:hAnsi="Times New Roman" w:cs="Times New Roman"/>
          <w:sz w:val="28"/>
          <w:szCs w:val="28"/>
        </w:rPr>
        <w:t>Відсутність</w:t>
      </w:r>
      <w:r w:rsidRPr="00125561">
        <w:rPr>
          <w:rFonts w:ascii="Times New Roman" w:hAnsi="Times New Roman" w:cs="Times New Roman"/>
          <w:spacing w:val="-6"/>
          <w:sz w:val="28"/>
          <w:szCs w:val="28"/>
        </w:rPr>
        <w:t xml:space="preserve"> </w:t>
      </w:r>
      <w:r w:rsidRPr="00125561">
        <w:rPr>
          <w:rFonts w:ascii="Times New Roman" w:hAnsi="Times New Roman" w:cs="Times New Roman"/>
          <w:sz w:val="28"/>
          <w:szCs w:val="28"/>
        </w:rPr>
        <w:t>чіткої</w:t>
      </w:r>
      <w:r w:rsidRPr="00125561">
        <w:rPr>
          <w:rFonts w:ascii="Times New Roman" w:hAnsi="Times New Roman" w:cs="Times New Roman"/>
          <w:spacing w:val="-7"/>
          <w:sz w:val="28"/>
          <w:szCs w:val="28"/>
        </w:rPr>
        <w:t xml:space="preserve"> </w:t>
      </w:r>
      <w:r w:rsidRPr="00125561">
        <w:rPr>
          <w:rFonts w:ascii="Times New Roman" w:hAnsi="Times New Roman" w:cs="Times New Roman"/>
          <w:sz w:val="28"/>
          <w:szCs w:val="28"/>
        </w:rPr>
        <w:t>ієрархії</w:t>
      </w:r>
      <w:r w:rsidRPr="00125561">
        <w:rPr>
          <w:rFonts w:ascii="Times New Roman" w:hAnsi="Times New Roman" w:cs="Times New Roman"/>
          <w:spacing w:val="-6"/>
          <w:sz w:val="28"/>
          <w:szCs w:val="28"/>
        </w:rPr>
        <w:t xml:space="preserve"> </w:t>
      </w:r>
      <w:r w:rsidRPr="00125561">
        <w:rPr>
          <w:rFonts w:ascii="Times New Roman" w:hAnsi="Times New Roman" w:cs="Times New Roman"/>
          <w:sz w:val="28"/>
          <w:szCs w:val="28"/>
        </w:rPr>
        <w:t>у</w:t>
      </w:r>
      <w:r w:rsidRPr="00125561">
        <w:rPr>
          <w:rFonts w:ascii="Times New Roman" w:hAnsi="Times New Roman" w:cs="Times New Roman"/>
          <w:spacing w:val="-6"/>
          <w:sz w:val="28"/>
          <w:szCs w:val="28"/>
        </w:rPr>
        <w:t xml:space="preserve"> </w:t>
      </w:r>
      <w:r w:rsidRPr="00125561">
        <w:rPr>
          <w:rFonts w:ascii="Times New Roman" w:hAnsi="Times New Roman" w:cs="Times New Roman"/>
          <w:sz w:val="28"/>
          <w:szCs w:val="28"/>
        </w:rPr>
        <w:t>портфелі</w:t>
      </w:r>
      <w:r w:rsidRPr="00125561">
        <w:rPr>
          <w:rFonts w:ascii="Times New Roman" w:hAnsi="Times New Roman" w:cs="Times New Roman"/>
          <w:spacing w:val="-7"/>
          <w:sz w:val="28"/>
          <w:szCs w:val="28"/>
        </w:rPr>
        <w:t xml:space="preserve"> </w:t>
      </w:r>
      <w:r w:rsidRPr="00125561">
        <w:rPr>
          <w:rFonts w:ascii="Times New Roman" w:hAnsi="Times New Roman" w:cs="Times New Roman"/>
          <w:spacing w:val="-2"/>
          <w:sz w:val="28"/>
          <w:szCs w:val="28"/>
        </w:rPr>
        <w:t>бренду</w:t>
      </w:r>
    </w:p>
    <w:p w:rsidR="00260E83" w:rsidRPr="00125561" w:rsidRDefault="00260E83" w:rsidP="00125561">
      <w:pPr>
        <w:pStyle w:val="a3"/>
        <w:spacing w:before="8" w:line="252" w:lineRule="auto"/>
      </w:pPr>
      <w:r w:rsidRPr="00125561">
        <w:t>Чимало</w:t>
      </w:r>
      <w:r w:rsidRPr="00125561">
        <w:rPr>
          <w:spacing w:val="31"/>
        </w:rPr>
        <w:t xml:space="preserve"> </w:t>
      </w:r>
      <w:r w:rsidRPr="00125561">
        <w:t>брендів,</w:t>
      </w:r>
      <w:r w:rsidRPr="00125561">
        <w:rPr>
          <w:spacing w:val="31"/>
        </w:rPr>
        <w:t xml:space="preserve"> </w:t>
      </w:r>
      <w:r w:rsidRPr="00125561">
        <w:t>зміцнивши</w:t>
      </w:r>
      <w:r w:rsidRPr="00125561">
        <w:rPr>
          <w:spacing w:val="31"/>
        </w:rPr>
        <w:t xml:space="preserve"> </w:t>
      </w:r>
      <w:r w:rsidRPr="00125561">
        <w:t>конкурентну</w:t>
      </w:r>
      <w:r w:rsidRPr="00125561">
        <w:rPr>
          <w:spacing w:val="28"/>
        </w:rPr>
        <w:t xml:space="preserve"> </w:t>
      </w:r>
      <w:r w:rsidRPr="00125561">
        <w:t>позицію</w:t>
      </w:r>
      <w:r w:rsidRPr="00125561">
        <w:rPr>
          <w:spacing w:val="31"/>
        </w:rPr>
        <w:t xml:space="preserve"> </w:t>
      </w:r>
      <w:r w:rsidRPr="00125561">
        <w:t>на</w:t>
      </w:r>
      <w:r w:rsidRPr="00125561">
        <w:rPr>
          <w:spacing w:val="30"/>
        </w:rPr>
        <w:t xml:space="preserve"> </w:t>
      </w:r>
      <w:r w:rsidRPr="00125561">
        <w:t>ринку для</w:t>
      </w:r>
      <w:r w:rsidRPr="00125561">
        <w:rPr>
          <w:spacing w:val="1"/>
        </w:rPr>
        <w:t xml:space="preserve"> </w:t>
      </w:r>
      <w:r w:rsidRPr="00125561">
        <w:t>її</w:t>
      </w:r>
      <w:r w:rsidRPr="00125561">
        <w:rPr>
          <w:spacing w:val="5"/>
        </w:rPr>
        <w:t xml:space="preserve"> </w:t>
      </w:r>
      <w:r w:rsidRPr="00125561">
        <w:t>утримання,</w:t>
      </w:r>
      <w:r w:rsidRPr="00125561">
        <w:rPr>
          <w:spacing w:val="5"/>
        </w:rPr>
        <w:t xml:space="preserve"> </w:t>
      </w:r>
      <w:r w:rsidRPr="00125561">
        <w:t>обирають</w:t>
      </w:r>
      <w:r w:rsidRPr="00125561">
        <w:rPr>
          <w:spacing w:val="4"/>
        </w:rPr>
        <w:t xml:space="preserve"> </w:t>
      </w:r>
      <w:r w:rsidRPr="00125561">
        <w:t>стратегію</w:t>
      </w:r>
      <w:r w:rsidRPr="00125561">
        <w:rPr>
          <w:spacing w:val="5"/>
        </w:rPr>
        <w:t xml:space="preserve"> </w:t>
      </w:r>
      <w:r w:rsidRPr="00125561">
        <w:t>розширення</w:t>
      </w:r>
      <w:r w:rsidRPr="00125561">
        <w:rPr>
          <w:spacing w:val="2"/>
        </w:rPr>
        <w:t xml:space="preserve"> </w:t>
      </w:r>
      <w:r w:rsidRPr="00125561">
        <w:t>цільової</w:t>
      </w:r>
      <w:r w:rsidRPr="00125561">
        <w:rPr>
          <w:spacing w:val="4"/>
        </w:rPr>
        <w:t xml:space="preserve"> </w:t>
      </w:r>
      <w:r w:rsidRPr="00125561">
        <w:rPr>
          <w:spacing w:val="-2"/>
        </w:rPr>
        <w:t>аудито</w:t>
      </w:r>
      <w:r w:rsidRPr="00125561">
        <w:t xml:space="preserve">рії, яку реалізовують завдяки виробництву продукції під </w:t>
      </w:r>
      <w:r w:rsidR="00125561">
        <w:t>суббрендами</w:t>
      </w:r>
      <w:r w:rsidRPr="00125561">
        <w:t xml:space="preserve">, які, своєю чергою, охоплюють чимало товарних пропозицій. Наприклад, компанія-виробник засобів особистої гігієни Colgate вивела на ринок багато суббрендів зубних щіток, кожен із яких налічує не менше десяти одиниць товару, відмінності між якими є незначними і криються у зручності ручки та формі чистячої </w:t>
      </w:r>
      <w:r w:rsidR="00125561">
        <w:t>поверхні</w:t>
      </w:r>
      <w:r w:rsidRPr="00125561">
        <w:t xml:space="preserve">. Така різноманітність вибору викликає у споживачів відчуття розгубленості, адже з першого погляду складно помітити різницю між товарами. Муки вибору та сумніви найвірогідніше, змусять споживача обирати зубну щітку іншої торговельної марки, яка ма- тиме лише три варіанти товарних пропозиції, але з очевидними </w:t>
      </w:r>
      <w:r w:rsidRPr="00125561">
        <w:rPr>
          <w:spacing w:val="-2"/>
        </w:rPr>
        <w:t>відмінностями.</w:t>
      </w:r>
    </w:p>
    <w:p w:rsidR="00260E83" w:rsidRPr="00125561" w:rsidRDefault="00260E83" w:rsidP="00125561">
      <w:pPr>
        <w:pStyle w:val="8"/>
        <w:keepNext w:val="0"/>
        <w:keepLines w:val="0"/>
        <w:numPr>
          <w:ilvl w:val="0"/>
          <w:numId w:val="4"/>
        </w:numPr>
        <w:tabs>
          <w:tab w:val="left" w:pos="917"/>
        </w:tabs>
        <w:spacing w:before="4"/>
        <w:ind w:left="917" w:hanging="210"/>
        <w:jc w:val="both"/>
        <w:rPr>
          <w:rFonts w:ascii="Times New Roman" w:hAnsi="Times New Roman" w:cs="Times New Roman"/>
          <w:sz w:val="28"/>
          <w:szCs w:val="28"/>
        </w:rPr>
      </w:pPr>
      <w:r w:rsidRPr="00125561">
        <w:rPr>
          <w:rFonts w:ascii="Times New Roman" w:hAnsi="Times New Roman" w:cs="Times New Roman"/>
          <w:sz w:val="28"/>
          <w:szCs w:val="28"/>
        </w:rPr>
        <w:t>Виготовлення</w:t>
      </w:r>
      <w:r w:rsidRPr="00125561">
        <w:rPr>
          <w:rFonts w:ascii="Times New Roman" w:hAnsi="Times New Roman" w:cs="Times New Roman"/>
          <w:spacing w:val="-10"/>
          <w:sz w:val="28"/>
          <w:szCs w:val="28"/>
        </w:rPr>
        <w:t xml:space="preserve"> </w:t>
      </w:r>
      <w:r w:rsidRPr="00125561">
        <w:rPr>
          <w:rFonts w:ascii="Times New Roman" w:hAnsi="Times New Roman" w:cs="Times New Roman"/>
          <w:sz w:val="28"/>
          <w:szCs w:val="28"/>
        </w:rPr>
        <w:t>нетрадиційних</w:t>
      </w:r>
      <w:r w:rsidRPr="00125561">
        <w:rPr>
          <w:rFonts w:ascii="Times New Roman" w:hAnsi="Times New Roman" w:cs="Times New Roman"/>
          <w:spacing w:val="-11"/>
          <w:sz w:val="28"/>
          <w:szCs w:val="28"/>
        </w:rPr>
        <w:t xml:space="preserve"> </w:t>
      </w:r>
      <w:r w:rsidRPr="00125561">
        <w:rPr>
          <w:rFonts w:ascii="Times New Roman" w:hAnsi="Times New Roman" w:cs="Times New Roman"/>
          <w:sz w:val="28"/>
          <w:szCs w:val="28"/>
        </w:rPr>
        <w:t>для</w:t>
      </w:r>
      <w:r w:rsidRPr="00125561">
        <w:rPr>
          <w:rFonts w:ascii="Times New Roman" w:hAnsi="Times New Roman" w:cs="Times New Roman"/>
          <w:spacing w:val="-13"/>
          <w:sz w:val="28"/>
          <w:szCs w:val="28"/>
        </w:rPr>
        <w:t xml:space="preserve"> </w:t>
      </w:r>
      <w:r w:rsidRPr="00125561">
        <w:rPr>
          <w:rFonts w:ascii="Times New Roman" w:hAnsi="Times New Roman" w:cs="Times New Roman"/>
          <w:sz w:val="28"/>
          <w:szCs w:val="28"/>
        </w:rPr>
        <w:t>бренду</w:t>
      </w:r>
      <w:r w:rsidRPr="00125561">
        <w:rPr>
          <w:rFonts w:ascii="Times New Roman" w:hAnsi="Times New Roman" w:cs="Times New Roman"/>
          <w:spacing w:val="-11"/>
          <w:sz w:val="28"/>
          <w:szCs w:val="28"/>
        </w:rPr>
        <w:t xml:space="preserve"> </w:t>
      </w:r>
      <w:r w:rsidRPr="00125561">
        <w:rPr>
          <w:rFonts w:ascii="Times New Roman" w:hAnsi="Times New Roman" w:cs="Times New Roman"/>
          <w:spacing w:val="-2"/>
          <w:sz w:val="28"/>
          <w:szCs w:val="28"/>
        </w:rPr>
        <w:t>товарів</w:t>
      </w:r>
    </w:p>
    <w:p w:rsidR="00260E83" w:rsidRPr="00125561" w:rsidRDefault="00260E83" w:rsidP="00125561">
      <w:pPr>
        <w:pStyle w:val="a3"/>
        <w:spacing w:before="15" w:line="256" w:lineRule="auto"/>
        <w:ind w:right="136"/>
      </w:pPr>
      <w:r w:rsidRPr="00125561">
        <w:t>Відомий виробник спортивного одягу Nike зауважив, що їхні клієнти часто взувають кросівки не тільки на прогулянку, а й на роботу. З огляду на це, було прийнято рішення про запуск лінійки повсякденного одягу. Проте це коштувало компанії чимало збитків протягом 2-х кварталів. Оскільки цільова аудиторія бренду, яка асоціювала його з спортивним одягом, негативно сприйняла нову лінійку. Таким чином, бренд зазнав не лише чимало витрат, а й певною мірою похитнулася лояльність споживачів.</w:t>
      </w:r>
    </w:p>
    <w:p w:rsidR="00260E83" w:rsidRPr="00125561" w:rsidRDefault="00260E83" w:rsidP="00125561">
      <w:pPr>
        <w:pStyle w:val="a3"/>
        <w:spacing w:before="2" w:line="256" w:lineRule="auto"/>
        <w:ind w:right="136"/>
      </w:pPr>
      <w:r w:rsidRPr="00125561">
        <w:t>Ще одним прикладом може стати компанія XEROX, яка вирішила виробляти компʼютери, які споживачі категорично забраку- вали, оскільки XEROX сприймається лише як виробник копіюваль- них апаратів.</w:t>
      </w:r>
    </w:p>
    <w:p w:rsidR="00260E83" w:rsidRPr="00125561" w:rsidRDefault="00260E83" w:rsidP="00125561">
      <w:pPr>
        <w:pStyle w:val="8"/>
        <w:keepNext w:val="0"/>
        <w:keepLines w:val="0"/>
        <w:numPr>
          <w:ilvl w:val="0"/>
          <w:numId w:val="4"/>
        </w:numPr>
        <w:tabs>
          <w:tab w:val="left" w:pos="917"/>
        </w:tabs>
        <w:spacing w:before="3" w:line="256" w:lineRule="auto"/>
        <w:ind w:left="141" w:right="139" w:firstLine="566"/>
        <w:jc w:val="both"/>
        <w:rPr>
          <w:rFonts w:ascii="Times New Roman" w:hAnsi="Times New Roman" w:cs="Times New Roman"/>
          <w:sz w:val="28"/>
          <w:szCs w:val="28"/>
        </w:rPr>
      </w:pPr>
      <w:r w:rsidRPr="00125561">
        <w:rPr>
          <w:rFonts w:ascii="Times New Roman" w:hAnsi="Times New Roman" w:cs="Times New Roman"/>
          <w:sz w:val="28"/>
          <w:szCs w:val="28"/>
        </w:rPr>
        <w:t>Відсутність</w:t>
      </w:r>
      <w:r w:rsidRPr="00125561">
        <w:rPr>
          <w:rFonts w:ascii="Times New Roman" w:hAnsi="Times New Roman" w:cs="Times New Roman"/>
          <w:spacing w:val="55"/>
          <w:sz w:val="28"/>
          <w:szCs w:val="28"/>
        </w:rPr>
        <w:t xml:space="preserve">  </w:t>
      </w:r>
      <w:r w:rsidRPr="00125561">
        <w:rPr>
          <w:rFonts w:ascii="Times New Roman" w:hAnsi="Times New Roman" w:cs="Times New Roman"/>
          <w:sz w:val="28"/>
          <w:szCs w:val="28"/>
        </w:rPr>
        <w:t>зворотного</w:t>
      </w:r>
      <w:r w:rsidRPr="00125561">
        <w:rPr>
          <w:rFonts w:ascii="Times New Roman" w:hAnsi="Times New Roman" w:cs="Times New Roman"/>
          <w:spacing w:val="56"/>
          <w:sz w:val="28"/>
          <w:szCs w:val="28"/>
        </w:rPr>
        <w:t xml:space="preserve">  </w:t>
      </w:r>
      <w:r w:rsidRPr="00125561">
        <w:rPr>
          <w:rFonts w:ascii="Times New Roman" w:hAnsi="Times New Roman" w:cs="Times New Roman"/>
          <w:sz w:val="28"/>
          <w:szCs w:val="28"/>
        </w:rPr>
        <w:t>звʼязку</w:t>
      </w:r>
      <w:r w:rsidRPr="00125561">
        <w:rPr>
          <w:rFonts w:ascii="Times New Roman" w:hAnsi="Times New Roman" w:cs="Times New Roman"/>
          <w:spacing w:val="55"/>
          <w:sz w:val="28"/>
          <w:szCs w:val="28"/>
        </w:rPr>
        <w:t xml:space="preserve">  </w:t>
      </w:r>
      <w:r w:rsidRPr="00125561">
        <w:rPr>
          <w:rFonts w:ascii="Times New Roman" w:hAnsi="Times New Roman" w:cs="Times New Roman"/>
          <w:sz w:val="28"/>
          <w:szCs w:val="28"/>
        </w:rPr>
        <w:t>між</w:t>
      </w:r>
      <w:r w:rsidRPr="00125561">
        <w:rPr>
          <w:rFonts w:ascii="Times New Roman" w:hAnsi="Times New Roman" w:cs="Times New Roman"/>
          <w:spacing w:val="56"/>
          <w:sz w:val="28"/>
          <w:szCs w:val="28"/>
        </w:rPr>
        <w:t xml:space="preserve">  </w:t>
      </w:r>
      <w:r w:rsidRPr="00125561">
        <w:rPr>
          <w:rFonts w:ascii="Times New Roman" w:hAnsi="Times New Roman" w:cs="Times New Roman"/>
          <w:sz w:val="28"/>
          <w:szCs w:val="28"/>
        </w:rPr>
        <w:t>споживачем і</w:t>
      </w:r>
      <w:r w:rsidRPr="00125561">
        <w:rPr>
          <w:rFonts w:ascii="Times New Roman" w:hAnsi="Times New Roman" w:cs="Times New Roman"/>
          <w:spacing w:val="40"/>
          <w:sz w:val="28"/>
          <w:szCs w:val="28"/>
        </w:rPr>
        <w:t xml:space="preserve"> </w:t>
      </w:r>
      <w:r w:rsidRPr="00125561">
        <w:rPr>
          <w:rFonts w:ascii="Times New Roman" w:hAnsi="Times New Roman" w:cs="Times New Roman"/>
          <w:sz w:val="28"/>
          <w:szCs w:val="28"/>
        </w:rPr>
        <w:t>брендом</w:t>
      </w:r>
    </w:p>
    <w:p w:rsidR="00260E83" w:rsidRPr="00125561" w:rsidRDefault="00260E83" w:rsidP="00125561">
      <w:pPr>
        <w:pStyle w:val="a3"/>
        <w:spacing w:line="256" w:lineRule="auto"/>
        <w:ind w:right="137"/>
      </w:pPr>
      <w:r w:rsidRPr="00125561">
        <w:t>Зазвичай бренд-менеджери проводять маркетингові дослідження</w:t>
      </w:r>
      <w:r w:rsidRPr="00125561">
        <w:rPr>
          <w:spacing w:val="40"/>
        </w:rPr>
        <w:t xml:space="preserve"> </w:t>
      </w:r>
      <w:r w:rsidRPr="00125561">
        <w:t>лише</w:t>
      </w:r>
      <w:r w:rsidRPr="00125561">
        <w:rPr>
          <w:spacing w:val="56"/>
        </w:rPr>
        <w:t xml:space="preserve"> </w:t>
      </w:r>
      <w:r w:rsidRPr="00125561">
        <w:t>на</w:t>
      </w:r>
      <w:r w:rsidRPr="00125561">
        <w:rPr>
          <w:spacing w:val="56"/>
        </w:rPr>
        <w:t xml:space="preserve"> </w:t>
      </w:r>
      <w:r w:rsidRPr="00125561">
        <w:t>початковому</w:t>
      </w:r>
      <w:r w:rsidRPr="00125561">
        <w:rPr>
          <w:spacing w:val="40"/>
        </w:rPr>
        <w:t xml:space="preserve"> </w:t>
      </w:r>
      <w:r w:rsidRPr="00125561">
        <w:t>етапі</w:t>
      </w:r>
      <w:r w:rsidRPr="00125561">
        <w:rPr>
          <w:spacing w:val="40"/>
        </w:rPr>
        <w:t xml:space="preserve"> </w:t>
      </w:r>
      <w:r w:rsidRPr="00125561">
        <w:t>виведення</w:t>
      </w:r>
      <w:r w:rsidRPr="00125561">
        <w:rPr>
          <w:spacing w:val="40"/>
        </w:rPr>
        <w:t xml:space="preserve"> </w:t>
      </w:r>
      <w:r w:rsidRPr="00125561">
        <w:t>бренду</w:t>
      </w:r>
      <w:r w:rsidRPr="00125561">
        <w:rPr>
          <w:spacing w:val="40"/>
        </w:rPr>
        <w:t xml:space="preserve"> </w:t>
      </w:r>
      <w:r w:rsidRPr="00125561">
        <w:t>на</w:t>
      </w:r>
      <w:r w:rsidRPr="00125561">
        <w:rPr>
          <w:spacing w:val="40"/>
        </w:rPr>
        <w:t xml:space="preserve"> </w:t>
      </w:r>
      <w:r w:rsidRPr="00125561">
        <w:t>ринок</w:t>
      </w:r>
      <w:r w:rsidRPr="00125561">
        <w:rPr>
          <w:spacing w:val="80"/>
        </w:rPr>
        <w:t xml:space="preserve"> </w:t>
      </w:r>
      <w:r w:rsidRPr="00125561">
        <w:t>і далі, приймаючи управлінські рішення у сфері маркетингу, керуються їхніми результатами. Проте тенденції ринку, смаки та потреби споживачів змінюються. Якщо не здійснювати маркетингові дослідження систематично, краху</w:t>
      </w:r>
      <w:r w:rsidRPr="00125561">
        <w:rPr>
          <w:spacing w:val="-1"/>
        </w:rPr>
        <w:t xml:space="preserve"> </w:t>
      </w:r>
      <w:r w:rsidRPr="00125561">
        <w:t>може зазнати навіть успішний на початку своєї діяльності бренд.</w:t>
      </w:r>
    </w:p>
    <w:p w:rsidR="00260E83" w:rsidRPr="00125561" w:rsidRDefault="00260E83" w:rsidP="00125561">
      <w:pPr>
        <w:pStyle w:val="8"/>
        <w:keepNext w:val="0"/>
        <w:keepLines w:val="0"/>
        <w:numPr>
          <w:ilvl w:val="0"/>
          <w:numId w:val="4"/>
        </w:numPr>
        <w:tabs>
          <w:tab w:val="left" w:pos="917"/>
        </w:tabs>
        <w:spacing w:before="3"/>
        <w:ind w:left="917" w:hanging="210"/>
        <w:jc w:val="both"/>
        <w:rPr>
          <w:rFonts w:ascii="Times New Roman" w:hAnsi="Times New Roman" w:cs="Times New Roman"/>
          <w:sz w:val="28"/>
          <w:szCs w:val="28"/>
        </w:rPr>
      </w:pPr>
      <w:r w:rsidRPr="00125561">
        <w:rPr>
          <w:rFonts w:ascii="Times New Roman" w:hAnsi="Times New Roman" w:cs="Times New Roman"/>
          <w:sz w:val="28"/>
          <w:szCs w:val="28"/>
        </w:rPr>
        <w:t>Відсутність</w:t>
      </w:r>
      <w:r w:rsidRPr="00125561">
        <w:rPr>
          <w:rFonts w:ascii="Times New Roman" w:hAnsi="Times New Roman" w:cs="Times New Roman"/>
          <w:spacing w:val="-8"/>
          <w:sz w:val="28"/>
          <w:szCs w:val="28"/>
        </w:rPr>
        <w:t xml:space="preserve"> </w:t>
      </w:r>
      <w:r w:rsidRPr="00125561">
        <w:rPr>
          <w:rFonts w:ascii="Times New Roman" w:hAnsi="Times New Roman" w:cs="Times New Roman"/>
          <w:spacing w:val="-2"/>
          <w:sz w:val="28"/>
          <w:szCs w:val="28"/>
        </w:rPr>
        <w:t>інновацій</w:t>
      </w:r>
    </w:p>
    <w:p w:rsidR="00260E83" w:rsidRPr="00125561" w:rsidRDefault="00260E83" w:rsidP="00125561">
      <w:pPr>
        <w:pStyle w:val="a3"/>
        <w:spacing w:before="13" w:line="256" w:lineRule="auto"/>
        <w:ind w:right="139"/>
      </w:pPr>
      <w:r w:rsidRPr="00125561">
        <w:t>Найпоширенішими</w:t>
      </w:r>
      <w:r w:rsidRPr="00125561">
        <w:rPr>
          <w:spacing w:val="-2"/>
        </w:rPr>
        <w:t xml:space="preserve"> </w:t>
      </w:r>
      <w:r w:rsidRPr="00125561">
        <w:t>тактиками</w:t>
      </w:r>
      <w:r w:rsidRPr="00125561">
        <w:rPr>
          <w:spacing w:val="-4"/>
        </w:rPr>
        <w:t xml:space="preserve"> </w:t>
      </w:r>
      <w:r w:rsidRPr="00125561">
        <w:t>бренд-інновацій</w:t>
      </w:r>
      <w:r w:rsidRPr="00125561">
        <w:rPr>
          <w:spacing w:val="-2"/>
        </w:rPr>
        <w:t xml:space="preserve"> </w:t>
      </w:r>
      <w:r w:rsidRPr="00125561">
        <w:t>є</w:t>
      </w:r>
      <w:r w:rsidRPr="00125561">
        <w:rPr>
          <w:spacing w:val="-3"/>
        </w:rPr>
        <w:t xml:space="preserve"> </w:t>
      </w:r>
      <w:r w:rsidRPr="00125561">
        <w:t>ко-брендинг (Fridayʼs</w:t>
      </w:r>
      <w:r w:rsidRPr="00125561">
        <w:rPr>
          <w:spacing w:val="-2"/>
        </w:rPr>
        <w:t xml:space="preserve"> </w:t>
      </w:r>
      <w:r w:rsidRPr="00125561">
        <w:t>створили</w:t>
      </w:r>
      <w:r w:rsidRPr="00125561">
        <w:rPr>
          <w:spacing w:val="-2"/>
        </w:rPr>
        <w:t xml:space="preserve"> </w:t>
      </w:r>
      <w:r w:rsidRPr="00125561">
        <w:t>меню</w:t>
      </w:r>
      <w:r w:rsidRPr="00125561">
        <w:rPr>
          <w:spacing w:val="1"/>
        </w:rPr>
        <w:t xml:space="preserve"> </w:t>
      </w:r>
      <w:r w:rsidRPr="00125561">
        <w:t>разом</w:t>
      </w:r>
      <w:r w:rsidRPr="00125561">
        <w:rPr>
          <w:spacing w:val="-1"/>
        </w:rPr>
        <w:t xml:space="preserve"> </w:t>
      </w:r>
      <w:r w:rsidRPr="00125561">
        <w:t>з Jack</w:t>
      </w:r>
      <w:r w:rsidRPr="00125561">
        <w:rPr>
          <w:spacing w:val="-2"/>
        </w:rPr>
        <w:t xml:space="preserve"> </w:t>
      </w:r>
      <w:r w:rsidRPr="00125561">
        <w:t>Daniels,</w:t>
      </w:r>
      <w:r w:rsidRPr="00125561">
        <w:rPr>
          <w:spacing w:val="-3"/>
        </w:rPr>
        <w:t xml:space="preserve"> </w:t>
      </w:r>
      <w:r w:rsidRPr="00125561">
        <w:t>що</w:t>
      </w:r>
      <w:r w:rsidRPr="00125561">
        <w:rPr>
          <w:spacing w:val="1"/>
        </w:rPr>
        <w:t xml:space="preserve"> </w:t>
      </w:r>
      <w:r w:rsidRPr="00125561">
        <w:t>значно</w:t>
      </w:r>
      <w:r w:rsidRPr="00125561">
        <w:rPr>
          <w:spacing w:val="1"/>
        </w:rPr>
        <w:t xml:space="preserve"> </w:t>
      </w:r>
      <w:r w:rsidRPr="00125561">
        <w:rPr>
          <w:spacing w:val="-2"/>
        </w:rPr>
        <w:t>підвищило</w:t>
      </w:r>
      <w:r w:rsidR="00125561" w:rsidRPr="00125561">
        <w:rPr>
          <w:spacing w:val="-2"/>
        </w:rPr>
        <w:t xml:space="preserve"> </w:t>
      </w:r>
      <w:r w:rsidRPr="00125561">
        <w:t>його привабливість для клієнтів), приватна торговельна марка (N?- ovus і Marka Promo), брендування компоненту (кампанія Іntel inside), акцент на цінності (SpaceX та прагнення компанії колонізу- вати Марс) тощо.</w:t>
      </w:r>
    </w:p>
    <w:p w:rsidR="00260E83" w:rsidRPr="00125561" w:rsidRDefault="00260E83" w:rsidP="00125561">
      <w:pPr>
        <w:pStyle w:val="8"/>
        <w:keepNext w:val="0"/>
        <w:keepLines w:val="0"/>
        <w:numPr>
          <w:ilvl w:val="0"/>
          <w:numId w:val="4"/>
        </w:numPr>
        <w:tabs>
          <w:tab w:val="left" w:pos="917"/>
        </w:tabs>
        <w:spacing w:before="3"/>
        <w:ind w:left="917" w:hanging="210"/>
        <w:jc w:val="both"/>
        <w:rPr>
          <w:rFonts w:ascii="Times New Roman" w:hAnsi="Times New Roman" w:cs="Times New Roman"/>
          <w:sz w:val="28"/>
          <w:szCs w:val="28"/>
        </w:rPr>
      </w:pPr>
      <w:r w:rsidRPr="00125561">
        <w:rPr>
          <w:rFonts w:ascii="Times New Roman" w:hAnsi="Times New Roman" w:cs="Times New Roman"/>
          <w:sz w:val="28"/>
          <w:szCs w:val="28"/>
        </w:rPr>
        <w:t>Копіювання</w:t>
      </w:r>
      <w:r w:rsidRPr="00125561">
        <w:rPr>
          <w:rFonts w:ascii="Times New Roman" w:hAnsi="Times New Roman" w:cs="Times New Roman"/>
          <w:spacing w:val="-7"/>
          <w:sz w:val="28"/>
          <w:szCs w:val="28"/>
        </w:rPr>
        <w:t xml:space="preserve"> </w:t>
      </w:r>
      <w:r w:rsidRPr="00125561">
        <w:rPr>
          <w:rFonts w:ascii="Times New Roman" w:hAnsi="Times New Roman" w:cs="Times New Roman"/>
          <w:sz w:val="28"/>
          <w:szCs w:val="28"/>
        </w:rPr>
        <w:t>дій</w:t>
      </w:r>
      <w:r w:rsidRPr="00125561">
        <w:rPr>
          <w:rFonts w:ascii="Times New Roman" w:hAnsi="Times New Roman" w:cs="Times New Roman"/>
          <w:spacing w:val="-8"/>
          <w:sz w:val="28"/>
          <w:szCs w:val="28"/>
        </w:rPr>
        <w:t xml:space="preserve"> </w:t>
      </w:r>
      <w:r w:rsidRPr="00125561">
        <w:rPr>
          <w:rFonts w:ascii="Times New Roman" w:hAnsi="Times New Roman" w:cs="Times New Roman"/>
          <w:spacing w:val="-2"/>
          <w:sz w:val="28"/>
          <w:szCs w:val="28"/>
        </w:rPr>
        <w:t>конкурентів</w:t>
      </w:r>
    </w:p>
    <w:p w:rsidR="00260E83" w:rsidRPr="00125561" w:rsidRDefault="00260E83" w:rsidP="00125561">
      <w:pPr>
        <w:pStyle w:val="a3"/>
        <w:spacing w:before="16" w:line="256" w:lineRule="auto"/>
        <w:ind w:right="136"/>
      </w:pPr>
      <w:r w:rsidRPr="00125561">
        <w:t xml:space="preserve">До 2002 р. в Україні пшеничне пиво не мало жодного попиту, доки </w:t>
      </w:r>
      <w:r w:rsidRPr="00125561">
        <w:lastRenderedPageBreak/>
        <w:t>компанія «Чернігівське» не випустила те саме пшеничне пиво, але з найменуванням «Біле». Така подача бренду завоювала лояльність споживачів. А у 2003 році компанії «Оболонь» і «Славутич» випускають свої марки «Білого пива». Однак, відвоювати завойовану</w:t>
      </w:r>
      <w:r w:rsidRPr="00125561">
        <w:rPr>
          <w:spacing w:val="80"/>
        </w:rPr>
        <w:t xml:space="preserve"> </w:t>
      </w:r>
      <w:r w:rsidRPr="00125561">
        <w:t>частку</w:t>
      </w:r>
      <w:r w:rsidRPr="00125561">
        <w:rPr>
          <w:spacing w:val="80"/>
        </w:rPr>
        <w:t xml:space="preserve"> </w:t>
      </w:r>
      <w:r w:rsidRPr="00125561">
        <w:t>рину</w:t>
      </w:r>
      <w:r w:rsidRPr="00125561">
        <w:rPr>
          <w:spacing w:val="80"/>
        </w:rPr>
        <w:t xml:space="preserve"> </w:t>
      </w:r>
      <w:r w:rsidRPr="00125561">
        <w:t>пшеничного</w:t>
      </w:r>
      <w:r w:rsidRPr="00125561">
        <w:rPr>
          <w:spacing w:val="80"/>
        </w:rPr>
        <w:t xml:space="preserve"> </w:t>
      </w:r>
      <w:r w:rsidRPr="00125561">
        <w:t>пива</w:t>
      </w:r>
      <w:r w:rsidRPr="00125561">
        <w:rPr>
          <w:spacing w:val="80"/>
        </w:rPr>
        <w:t xml:space="preserve"> </w:t>
      </w:r>
      <w:r w:rsidRPr="00125561">
        <w:t>(яка</w:t>
      </w:r>
      <w:r w:rsidRPr="00125561">
        <w:rPr>
          <w:spacing w:val="80"/>
        </w:rPr>
        <w:t xml:space="preserve"> </w:t>
      </w:r>
      <w:r w:rsidRPr="00125561">
        <w:t>складає</w:t>
      </w:r>
      <w:r w:rsidRPr="00125561">
        <w:rPr>
          <w:spacing w:val="80"/>
        </w:rPr>
        <w:t xml:space="preserve"> </w:t>
      </w:r>
      <w:r w:rsidRPr="00125561">
        <w:t>60%)</w:t>
      </w:r>
      <w:r w:rsidRPr="00125561">
        <w:rPr>
          <w:spacing w:val="40"/>
        </w:rPr>
        <w:t xml:space="preserve"> </w:t>
      </w:r>
      <w:r w:rsidRPr="00125561">
        <w:t>у</w:t>
      </w:r>
      <w:r w:rsidRPr="00125561">
        <w:rPr>
          <w:spacing w:val="-3"/>
        </w:rPr>
        <w:t xml:space="preserve"> </w:t>
      </w:r>
      <w:r w:rsidRPr="00125561">
        <w:t>«Чернігівського»,</w:t>
      </w:r>
      <w:r w:rsidRPr="00125561">
        <w:rPr>
          <w:spacing w:val="-3"/>
        </w:rPr>
        <w:t xml:space="preserve"> </w:t>
      </w:r>
      <w:r w:rsidRPr="00125561">
        <w:t>їм</w:t>
      </w:r>
      <w:r w:rsidRPr="00125561">
        <w:rPr>
          <w:spacing w:val="-3"/>
        </w:rPr>
        <w:t xml:space="preserve"> </w:t>
      </w:r>
      <w:r w:rsidRPr="00125561">
        <w:t>не</w:t>
      </w:r>
      <w:r w:rsidRPr="00125561">
        <w:rPr>
          <w:spacing w:val="-3"/>
        </w:rPr>
        <w:t xml:space="preserve"> </w:t>
      </w:r>
      <w:r w:rsidRPr="00125561">
        <w:t>вдалося.</w:t>
      </w:r>
      <w:r w:rsidRPr="00125561">
        <w:rPr>
          <w:spacing w:val="-6"/>
        </w:rPr>
        <w:t xml:space="preserve"> </w:t>
      </w:r>
      <w:r w:rsidRPr="00125561">
        <w:t>Копіювання</w:t>
      </w:r>
      <w:r w:rsidRPr="00125561">
        <w:rPr>
          <w:spacing w:val="-3"/>
        </w:rPr>
        <w:t xml:space="preserve"> </w:t>
      </w:r>
      <w:r w:rsidRPr="00125561">
        <w:t>конкурентів</w:t>
      </w:r>
      <w:r w:rsidRPr="00125561">
        <w:rPr>
          <w:spacing w:val="-1"/>
        </w:rPr>
        <w:t xml:space="preserve"> </w:t>
      </w:r>
      <w:r w:rsidRPr="00125561">
        <w:t>–</w:t>
      </w:r>
      <w:r w:rsidRPr="00125561">
        <w:rPr>
          <w:spacing w:val="-6"/>
        </w:rPr>
        <w:t xml:space="preserve"> </w:t>
      </w:r>
      <w:r w:rsidRPr="00125561">
        <w:t>втрата індивідуальності й ідентифікації у споживачів.</w:t>
      </w:r>
    </w:p>
    <w:p w:rsidR="00260E83" w:rsidRPr="00125561" w:rsidRDefault="00260E83" w:rsidP="00125561">
      <w:pPr>
        <w:pStyle w:val="8"/>
        <w:keepNext w:val="0"/>
        <w:keepLines w:val="0"/>
        <w:numPr>
          <w:ilvl w:val="0"/>
          <w:numId w:val="4"/>
        </w:numPr>
        <w:tabs>
          <w:tab w:val="left" w:pos="917"/>
        </w:tabs>
        <w:spacing w:before="4"/>
        <w:ind w:left="917" w:hanging="210"/>
        <w:jc w:val="both"/>
        <w:rPr>
          <w:rFonts w:ascii="Times New Roman" w:hAnsi="Times New Roman" w:cs="Times New Roman"/>
          <w:sz w:val="28"/>
          <w:szCs w:val="28"/>
        </w:rPr>
      </w:pPr>
      <w:r w:rsidRPr="00125561">
        <w:rPr>
          <w:rFonts w:ascii="Times New Roman" w:hAnsi="Times New Roman" w:cs="Times New Roman"/>
          <w:sz w:val="28"/>
          <w:szCs w:val="28"/>
        </w:rPr>
        <w:t>Відсутність</w:t>
      </w:r>
      <w:r w:rsidRPr="00125561">
        <w:rPr>
          <w:rFonts w:ascii="Times New Roman" w:hAnsi="Times New Roman" w:cs="Times New Roman"/>
          <w:spacing w:val="-8"/>
          <w:sz w:val="28"/>
          <w:szCs w:val="28"/>
        </w:rPr>
        <w:t xml:space="preserve"> </w:t>
      </w:r>
      <w:r w:rsidRPr="00125561">
        <w:rPr>
          <w:rFonts w:ascii="Times New Roman" w:hAnsi="Times New Roman" w:cs="Times New Roman"/>
          <w:sz w:val="28"/>
          <w:szCs w:val="28"/>
        </w:rPr>
        <w:t>або</w:t>
      </w:r>
      <w:r w:rsidRPr="00125561">
        <w:rPr>
          <w:rFonts w:ascii="Times New Roman" w:hAnsi="Times New Roman" w:cs="Times New Roman"/>
          <w:spacing w:val="-7"/>
          <w:sz w:val="28"/>
          <w:szCs w:val="28"/>
        </w:rPr>
        <w:t xml:space="preserve"> </w:t>
      </w:r>
      <w:r w:rsidRPr="00125561">
        <w:rPr>
          <w:rFonts w:ascii="Times New Roman" w:hAnsi="Times New Roman" w:cs="Times New Roman"/>
          <w:sz w:val="28"/>
          <w:szCs w:val="28"/>
        </w:rPr>
        <w:t>помилкова</w:t>
      </w:r>
      <w:r w:rsidRPr="00125561">
        <w:rPr>
          <w:rFonts w:ascii="Times New Roman" w:hAnsi="Times New Roman" w:cs="Times New Roman"/>
          <w:spacing w:val="-10"/>
          <w:sz w:val="28"/>
          <w:szCs w:val="28"/>
        </w:rPr>
        <w:t xml:space="preserve"> </w:t>
      </w:r>
      <w:r w:rsidRPr="00125561">
        <w:rPr>
          <w:rFonts w:ascii="Times New Roman" w:hAnsi="Times New Roman" w:cs="Times New Roman"/>
          <w:spacing w:val="-2"/>
          <w:sz w:val="28"/>
          <w:szCs w:val="28"/>
        </w:rPr>
        <w:t>диференціація</w:t>
      </w:r>
    </w:p>
    <w:p w:rsidR="00260E83" w:rsidRPr="00125561" w:rsidRDefault="00260E83" w:rsidP="00125561">
      <w:pPr>
        <w:pStyle w:val="a3"/>
        <w:spacing w:before="16" w:line="256" w:lineRule="auto"/>
        <w:ind w:right="136"/>
      </w:pPr>
      <w:r w:rsidRPr="00125561">
        <w:t>Часто у виробників однорідної продукції товарна пропозиція характеризується</w:t>
      </w:r>
      <w:r w:rsidRPr="00125561">
        <w:rPr>
          <w:spacing w:val="-2"/>
        </w:rPr>
        <w:t xml:space="preserve"> </w:t>
      </w:r>
      <w:r w:rsidRPr="00125561">
        <w:t>однаковими</w:t>
      </w:r>
      <w:r w:rsidRPr="00125561">
        <w:rPr>
          <w:spacing w:val="-3"/>
        </w:rPr>
        <w:t xml:space="preserve"> </w:t>
      </w:r>
      <w:r w:rsidRPr="00125561">
        <w:t>вигодами</w:t>
      </w:r>
      <w:r w:rsidRPr="00125561">
        <w:rPr>
          <w:spacing w:val="-1"/>
        </w:rPr>
        <w:t xml:space="preserve"> </w:t>
      </w:r>
      <w:r w:rsidRPr="00125561">
        <w:t>для</w:t>
      </w:r>
      <w:r w:rsidRPr="00125561">
        <w:rPr>
          <w:spacing w:val="-1"/>
        </w:rPr>
        <w:t xml:space="preserve"> </w:t>
      </w:r>
      <w:r w:rsidRPr="00125561">
        <w:t>споживача. Наприклад, виробники канцтоварів завжди пропонують якість і зручність. Напротивагу</w:t>
      </w:r>
      <w:r w:rsidRPr="00125561">
        <w:rPr>
          <w:spacing w:val="71"/>
        </w:rPr>
        <w:t xml:space="preserve"> </w:t>
      </w:r>
      <w:r w:rsidRPr="00125561">
        <w:t>їм,</w:t>
      </w:r>
      <w:r w:rsidRPr="00125561">
        <w:rPr>
          <w:spacing w:val="78"/>
        </w:rPr>
        <w:t xml:space="preserve"> </w:t>
      </w:r>
      <w:r w:rsidRPr="00125561">
        <w:t>бренд</w:t>
      </w:r>
      <w:r w:rsidRPr="00125561">
        <w:rPr>
          <w:spacing w:val="78"/>
        </w:rPr>
        <w:t xml:space="preserve"> </w:t>
      </w:r>
      <w:r w:rsidRPr="00125561">
        <w:t>SILWERHOF</w:t>
      </w:r>
      <w:r w:rsidRPr="00125561">
        <w:rPr>
          <w:spacing w:val="73"/>
        </w:rPr>
        <w:t xml:space="preserve"> </w:t>
      </w:r>
      <w:r w:rsidRPr="00125561">
        <w:t>запропонував</w:t>
      </w:r>
      <w:r w:rsidRPr="00125561">
        <w:rPr>
          <w:spacing w:val="77"/>
        </w:rPr>
        <w:t xml:space="preserve"> </w:t>
      </w:r>
      <w:r w:rsidRPr="00125561">
        <w:rPr>
          <w:spacing w:val="-2"/>
        </w:rPr>
        <w:t>споживачам</w:t>
      </w:r>
    </w:p>
    <w:p w:rsidR="00260E83" w:rsidRPr="00125561" w:rsidRDefault="00260E83" w:rsidP="00125561">
      <w:pPr>
        <w:pStyle w:val="a3"/>
        <w:spacing w:before="1" w:line="256" w:lineRule="auto"/>
        <w:ind w:right="140" w:firstLine="0"/>
      </w:pPr>
      <w:r w:rsidRPr="00125561">
        <w:t xml:space="preserve">«допомогу в роботі та гарний настрій» і став у результаті брендом </w:t>
      </w:r>
      <w:r w:rsidRPr="00125561">
        <w:rPr>
          <w:spacing w:val="-2"/>
        </w:rPr>
        <w:t>року.</w:t>
      </w:r>
    </w:p>
    <w:p w:rsidR="00260E83" w:rsidRPr="00125561" w:rsidRDefault="00260E83" w:rsidP="00125561">
      <w:pPr>
        <w:pStyle w:val="a3"/>
        <w:spacing w:line="256" w:lineRule="auto"/>
        <w:ind w:right="138"/>
      </w:pPr>
      <w:r w:rsidRPr="00125561">
        <w:t>Поряд із відсутністю диференціації, помилкою можу бути неправильна диференціація на основі тих властивостей бренду, які неважливі або мають невелику цінність для споживачів. Наприклад, бренд «Capricе» вивів на ринок вишуканий сік для споживачів</w:t>
      </w:r>
      <w:r w:rsidRPr="00125561">
        <w:rPr>
          <w:spacing w:val="-2"/>
        </w:rPr>
        <w:t xml:space="preserve"> </w:t>
      </w:r>
      <w:r w:rsidRPr="00125561">
        <w:t>із</w:t>
      </w:r>
      <w:r w:rsidRPr="00125561">
        <w:rPr>
          <w:spacing w:val="-3"/>
        </w:rPr>
        <w:t xml:space="preserve"> </w:t>
      </w:r>
      <w:r w:rsidRPr="00125561">
        <w:t>високим</w:t>
      </w:r>
      <w:r w:rsidRPr="00125561">
        <w:rPr>
          <w:spacing w:val="-2"/>
        </w:rPr>
        <w:t xml:space="preserve"> </w:t>
      </w:r>
      <w:r w:rsidRPr="00125561">
        <w:t>рівнем</w:t>
      </w:r>
      <w:r w:rsidRPr="00125561">
        <w:rPr>
          <w:spacing w:val="-3"/>
        </w:rPr>
        <w:t xml:space="preserve"> </w:t>
      </w:r>
      <w:r w:rsidRPr="00125561">
        <w:t>доходу,</w:t>
      </w:r>
      <w:r w:rsidRPr="00125561">
        <w:rPr>
          <w:spacing w:val="-3"/>
        </w:rPr>
        <w:t xml:space="preserve"> </w:t>
      </w:r>
      <w:r w:rsidRPr="00125561">
        <w:t>проте</w:t>
      </w:r>
      <w:r w:rsidRPr="00125561">
        <w:rPr>
          <w:spacing w:val="-3"/>
        </w:rPr>
        <w:t xml:space="preserve"> </w:t>
      </w:r>
      <w:r w:rsidRPr="00125561">
        <w:t>його</w:t>
      </w:r>
      <w:r w:rsidRPr="00125561">
        <w:rPr>
          <w:spacing w:val="-3"/>
        </w:rPr>
        <w:t xml:space="preserve"> </w:t>
      </w:r>
      <w:r w:rsidRPr="00125561">
        <w:t>спіткала</w:t>
      </w:r>
      <w:r w:rsidRPr="00125561">
        <w:rPr>
          <w:spacing w:val="-3"/>
        </w:rPr>
        <w:t xml:space="preserve"> </w:t>
      </w:r>
      <w:r w:rsidRPr="00125561">
        <w:t>невдача,</w:t>
      </w:r>
      <w:r w:rsidRPr="00125561">
        <w:rPr>
          <w:spacing w:val="-3"/>
        </w:rPr>
        <w:t xml:space="preserve"> </w:t>
      </w:r>
      <w:r w:rsidRPr="00125561">
        <w:t>оскільки люди з високими доходами надають перевагу</w:t>
      </w:r>
      <w:r w:rsidRPr="00125561">
        <w:rPr>
          <w:spacing w:val="-1"/>
        </w:rPr>
        <w:t xml:space="preserve"> </w:t>
      </w:r>
      <w:r w:rsidRPr="00125561">
        <w:t>свіжовижатим сокам.</w:t>
      </w:r>
    </w:p>
    <w:p w:rsidR="00260E83" w:rsidRPr="00125561" w:rsidRDefault="00260E83" w:rsidP="00125561">
      <w:pPr>
        <w:pStyle w:val="8"/>
        <w:keepNext w:val="0"/>
        <w:keepLines w:val="0"/>
        <w:numPr>
          <w:ilvl w:val="0"/>
          <w:numId w:val="3"/>
        </w:numPr>
        <w:tabs>
          <w:tab w:val="left" w:pos="917"/>
        </w:tabs>
        <w:spacing w:before="4"/>
        <w:ind w:left="917" w:hanging="210"/>
        <w:jc w:val="both"/>
        <w:rPr>
          <w:rFonts w:ascii="Times New Roman" w:hAnsi="Times New Roman" w:cs="Times New Roman"/>
          <w:sz w:val="28"/>
          <w:szCs w:val="28"/>
        </w:rPr>
      </w:pPr>
      <w:r w:rsidRPr="00125561">
        <w:rPr>
          <w:rFonts w:ascii="Times New Roman" w:hAnsi="Times New Roman" w:cs="Times New Roman"/>
          <w:sz w:val="28"/>
          <w:szCs w:val="28"/>
        </w:rPr>
        <w:t>Надання</w:t>
      </w:r>
      <w:r w:rsidRPr="00125561">
        <w:rPr>
          <w:rFonts w:ascii="Times New Roman" w:hAnsi="Times New Roman" w:cs="Times New Roman"/>
          <w:spacing w:val="-13"/>
          <w:sz w:val="28"/>
          <w:szCs w:val="28"/>
        </w:rPr>
        <w:t xml:space="preserve"> </w:t>
      </w:r>
      <w:r w:rsidRPr="00125561">
        <w:rPr>
          <w:rFonts w:ascii="Times New Roman" w:hAnsi="Times New Roman" w:cs="Times New Roman"/>
          <w:sz w:val="28"/>
          <w:szCs w:val="28"/>
        </w:rPr>
        <w:t>переваги</w:t>
      </w:r>
      <w:r w:rsidRPr="00125561">
        <w:rPr>
          <w:rFonts w:ascii="Times New Roman" w:hAnsi="Times New Roman" w:cs="Times New Roman"/>
          <w:spacing w:val="-12"/>
          <w:sz w:val="28"/>
          <w:szCs w:val="28"/>
        </w:rPr>
        <w:t xml:space="preserve"> </w:t>
      </w:r>
      <w:r w:rsidRPr="00125561">
        <w:rPr>
          <w:rFonts w:ascii="Times New Roman" w:hAnsi="Times New Roman" w:cs="Times New Roman"/>
          <w:sz w:val="28"/>
          <w:szCs w:val="28"/>
        </w:rPr>
        <w:t>короткостроковому</w:t>
      </w:r>
      <w:r w:rsidRPr="00125561">
        <w:rPr>
          <w:rFonts w:ascii="Times New Roman" w:hAnsi="Times New Roman" w:cs="Times New Roman"/>
          <w:spacing w:val="-10"/>
          <w:sz w:val="28"/>
          <w:szCs w:val="28"/>
        </w:rPr>
        <w:t xml:space="preserve"> </w:t>
      </w:r>
      <w:r w:rsidRPr="00125561">
        <w:rPr>
          <w:rFonts w:ascii="Times New Roman" w:hAnsi="Times New Roman" w:cs="Times New Roman"/>
          <w:spacing w:val="-2"/>
          <w:sz w:val="28"/>
          <w:szCs w:val="28"/>
        </w:rPr>
        <w:t>прибутку</w:t>
      </w:r>
    </w:p>
    <w:p w:rsidR="00260E83" w:rsidRPr="00125561" w:rsidRDefault="00260E83" w:rsidP="00125561">
      <w:pPr>
        <w:pStyle w:val="a3"/>
        <w:spacing w:before="15" w:line="256" w:lineRule="auto"/>
        <w:ind w:right="138"/>
      </w:pPr>
      <w:r w:rsidRPr="00125561">
        <w:t>Недавнім часом компанії ухвалюють рішення на користь отримання швидкого прибутку, а не на користь зміцнення позицій бренду. Саме тому є популярними розпродажі товарів, під час яких прибуток компаній значно зростає. Після завершення розпродажів прибуток знижується нижче рівня, який був до розпродажів.</w:t>
      </w:r>
    </w:p>
    <w:p w:rsidR="00260E83" w:rsidRPr="00125561" w:rsidRDefault="00260E83" w:rsidP="00125561">
      <w:pPr>
        <w:pStyle w:val="8"/>
        <w:keepNext w:val="0"/>
        <w:keepLines w:val="0"/>
        <w:numPr>
          <w:ilvl w:val="0"/>
          <w:numId w:val="3"/>
        </w:numPr>
        <w:tabs>
          <w:tab w:val="left" w:pos="931"/>
        </w:tabs>
        <w:spacing w:before="3" w:line="256" w:lineRule="auto"/>
        <w:ind w:left="141" w:right="138" w:firstLine="566"/>
        <w:jc w:val="both"/>
        <w:rPr>
          <w:rFonts w:ascii="Times New Roman" w:hAnsi="Times New Roman" w:cs="Times New Roman"/>
          <w:sz w:val="28"/>
          <w:szCs w:val="28"/>
        </w:rPr>
      </w:pPr>
      <w:r w:rsidRPr="00125561">
        <w:rPr>
          <w:rFonts w:ascii="Times New Roman" w:hAnsi="Times New Roman" w:cs="Times New Roman"/>
          <w:sz w:val="28"/>
          <w:szCs w:val="28"/>
        </w:rPr>
        <w:t>Мінімізація витрат за рахунок важливих для спожива- ча якостей</w:t>
      </w:r>
    </w:p>
    <w:p w:rsidR="00260E83" w:rsidRPr="00125561" w:rsidRDefault="00260E83" w:rsidP="00125561">
      <w:pPr>
        <w:pStyle w:val="a3"/>
        <w:spacing w:line="256" w:lineRule="auto"/>
        <w:ind w:right="136"/>
      </w:pPr>
      <w:r w:rsidRPr="00125561">
        <w:t>Компанії, які завоювали свою ринкову частку завдяки пози- ціонуванню</w:t>
      </w:r>
      <w:r w:rsidRPr="00125561">
        <w:rPr>
          <w:spacing w:val="25"/>
        </w:rPr>
        <w:t xml:space="preserve"> </w:t>
      </w:r>
      <w:r w:rsidRPr="00125561">
        <w:t>як</w:t>
      </w:r>
      <w:r w:rsidRPr="00125561">
        <w:rPr>
          <w:spacing w:val="26"/>
        </w:rPr>
        <w:t xml:space="preserve"> </w:t>
      </w:r>
      <w:r w:rsidRPr="00125561">
        <w:t>виробники</w:t>
      </w:r>
      <w:r w:rsidRPr="00125561">
        <w:rPr>
          <w:spacing w:val="22"/>
        </w:rPr>
        <w:t xml:space="preserve"> </w:t>
      </w:r>
      <w:r w:rsidRPr="00125561">
        <w:t>високоякісної</w:t>
      </w:r>
      <w:r w:rsidRPr="00125561">
        <w:rPr>
          <w:spacing w:val="24"/>
        </w:rPr>
        <w:t xml:space="preserve"> </w:t>
      </w:r>
      <w:r w:rsidRPr="00125561">
        <w:t>продукції,</w:t>
      </w:r>
      <w:r w:rsidRPr="00125561">
        <w:rPr>
          <w:spacing w:val="25"/>
        </w:rPr>
        <w:t xml:space="preserve"> </w:t>
      </w:r>
      <w:r w:rsidRPr="00125561">
        <w:t>з</w:t>
      </w:r>
      <w:r w:rsidRPr="00125561">
        <w:rPr>
          <w:spacing w:val="25"/>
        </w:rPr>
        <w:t xml:space="preserve"> </w:t>
      </w:r>
      <w:r w:rsidRPr="00125561">
        <w:t>плином</w:t>
      </w:r>
      <w:r w:rsidRPr="00125561">
        <w:rPr>
          <w:spacing w:val="25"/>
        </w:rPr>
        <w:t xml:space="preserve"> </w:t>
      </w:r>
      <w:r w:rsidRPr="00125561">
        <w:t>часу і</w:t>
      </w:r>
      <w:r w:rsidRPr="00125561">
        <w:rPr>
          <w:spacing w:val="45"/>
        </w:rPr>
        <w:t xml:space="preserve"> </w:t>
      </w:r>
      <w:r w:rsidRPr="00125561">
        <w:t>зміною</w:t>
      </w:r>
      <w:r w:rsidRPr="00125561">
        <w:rPr>
          <w:spacing w:val="18"/>
        </w:rPr>
        <w:t xml:space="preserve"> </w:t>
      </w:r>
      <w:r w:rsidRPr="00125561">
        <w:t>етапів</w:t>
      </w:r>
      <w:r w:rsidRPr="00125561">
        <w:rPr>
          <w:spacing w:val="16"/>
        </w:rPr>
        <w:t xml:space="preserve"> </w:t>
      </w:r>
      <w:r w:rsidRPr="00125561">
        <w:t>життєвого</w:t>
      </w:r>
      <w:r w:rsidRPr="00125561">
        <w:rPr>
          <w:spacing w:val="15"/>
        </w:rPr>
        <w:t xml:space="preserve"> </w:t>
      </w:r>
      <w:r w:rsidRPr="00125561">
        <w:t>циклу,</w:t>
      </w:r>
      <w:r w:rsidRPr="00125561">
        <w:rPr>
          <w:spacing w:val="17"/>
        </w:rPr>
        <w:t xml:space="preserve"> </w:t>
      </w:r>
      <w:r w:rsidRPr="00125561">
        <w:t>починають</w:t>
      </w:r>
      <w:r w:rsidRPr="00125561">
        <w:rPr>
          <w:spacing w:val="17"/>
        </w:rPr>
        <w:t xml:space="preserve"> </w:t>
      </w:r>
      <w:r w:rsidRPr="00125561">
        <w:t>економити</w:t>
      </w:r>
      <w:r w:rsidRPr="00125561">
        <w:rPr>
          <w:spacing w:val="17"/>
        </w:rPr>
        <w:t xml:space="preserve"> </w:t>
      </w:r>
      <w:r w:rsidRPr="00125561">
        <w:t>на</w:t>
      </w:r>
      <w:r w:rsidRPr="00125561">
        <w:rPr>
          <w:spacing w:val="18"/>
        </w:rPr>
        <w:t xml:space="preserve"> </w:t>
      </w:r>
      <w:r w:rsidRPr="00125561">
        <w:rPr>
          <w:spacing w:val="-2"/>
        </w:rPr>
        <w:t>витра</w:t>
      </w:r>
      <w:r w:rsidRPr="00125561">
        <w:t>тах, здешевлюючи складники продукції і тим самим знижуючи її якість. Внаслідок цього, вони втрачають лояльність своїх спожива- чів, яку повернути майже неможливо. Коли зниження якості стає надто очевидним для споживачів, обсяг продажів падає, спричиня- ючи збитки. Таким часто «грішать» представники ковбасного та пивного ринку, помітні подібні «хитрощі» серед виробників кави, чаю, мийних засобів.</w:t>
      </w:r>
    </w:p>
    <w:p w:rsidR="00260E83" w:rsidRPr="00125561" w:rsidRDefault="00260E83" w:rsidP="00125561">
      <w:pPr>
        <w:pStyle w:val="8"/>
        <w:keepNext w:val="0"/>
        <w:keepLines w:val="0"/>
        <w:numPr>
          <w:ilvl w:val="0"/>
          <w:numId w:val="3"/>
        </w:numPr>
        <w:tabs>
          <w:tab w:val="left" w:pos="1023"/>
        </w:tabs>
        <w:spacing w:before="6"/>
        <w:ind w:left="1023" w:hanging="316"/>
        <w:jc w:val="both"/>
        <w:rPr>
          <w:rFonts w:ascii="Times New Roman" w:hAnsi="Times New Roman" w:cs="Times New Roman"/>
          <w:sz w:val="28"/>
          <w:szCs w:val="28"/>
        </w:rPr>
      </w:pPr>
      <w:r w:rsidRPr="00125561">
        <w:rPr>
          <w:rFonts w:ascii="Times New Roman" w:hAnsi="Times New Roman" w:cs="Times New Roman"/>
          <w:sz w:val="28"/>
          <w:szCs w:val="28"/>
        </w:rPr>
        <w:t>Надмірна</w:t>
      </w:r>
      <w:r w:rsidRPr="00125561">
        <w:rPr>
          <w:rFonts w:ascii="Times New Roman" w:hAnsi="Times New Roman" w:cs="Times New Roman"/>
          <w:spacing w:val="-9"/>
          <w:sz w:val="28"/>
          <w:szCs w:val="28"/>
        </w:rPr>
        <w:t xml:space="preserve"> </w:t>
      </w:r>
      <w:r w:rsidRPr="00125561">
        <w:rPr>
          <w:rFonts w:ascii="Times New Roman" w:hAnsi="Times New Roman" w:cs="Times New Roman"/>
          <w:sz w:val="28"/>
          <w:szCs w:val="28"/>
        </w:rPr>
        <w:t>кількість</w:t>
      </w:r>
      <w:r w:rsidRPr="00125561">
        <w:rPr>
          <w:rFonts w:ascii="Times New Roman" w:hAnsi="Times New Roman" w:cs="Times New Roman"/>
          <w:spacing w:val="-9"/>
          <w:sz w:val="28"/>
          <w:szCs w:val="28"/>
        </w:rPr>
        <w:t xml:space="preserve"> </w:t>
      </w:r>
      <w:r w:rsidRPr="00125561">
        <w:rPr>
          <w:rFonts w:ascii="Times New Roman" w:hAnsi="Times New Roman" w:cs="Times New Roman"/>
          <w:sz w:val="28"/>
          <w:szCs w:val="28"/>
        </w:rPr>
        <w:t>акцентів</w:t>
      </w:r>
      <w:r w:rsidRPr="00125561">
        <w:rPr>
          <w:rFonts w:ascii="Times New Roman" w:hAnsi="Times New Roman" w:cs="Times New Roman"/>
          <w:spacing w:val="-7"/>
          <w:sz w:val="28"/>
          <w:szCs w:val="28"/>
        </w:rPr>
        <w:t xml:space="preserve"> </w:t>
      </w:r>
      <w:r w:rsidRPr="00125561">
        <w:rPr>
          <w:rFonts w:ascii="Times New Roman" w:hAnsi="Times New Roman" w:cs="Times New Roman"/>
          <w:sz w:val="28"/>
          <w:szCs w:val="28"/>
        </w:rPr>
        <w:t>у</w:t>
      </w:r>
      <w:r w:rsidRPr="00125561">
        <w:rPr>
          <w:rFonts w:ascii="Times New Roman" w:hAnsi="Times New Roman" w:cs="Times New Roman"/>
          <w:spacing w:val="-7"/>
          <w:sz w:val="28"/>
          <w:szCs w:val="28"/>
        </w:rPr>
        <w:t xml:space="preserve"> </w:t>
      </w:r>
      <w:r w:rsidRPr="00125561">
        <w:rPr>
          <w:rFonts w:ascii="Times New Roman" w:hAnsi="Times New Roman" w:cs="Times New Roman"/>
          <w:sz w:val="28"/>
          <w:szCs w:val="28"/>
        </w:rPr>
        <w:t>комунікаціях</w:t>
      </w:r>
      <w:r w:rsidRPr="00125561">
        <w:rPr>
          <w:rFonts w:ascii="Times New Roman" w:hAnsi="Times New Roman" w:cs="Times New Roman"/>
          <w:spacing w:val="-9"/>
          <w:sz w:val="28"/>
          <w:szCs w:val="28"/>
        </w:rPr>
        <w:t xml:space="preserve"> </w:t>
      </w:r>
      <w:r w:rsidRPr="00125561">
        <w:rPr>
          <w:rFonts w:ascii="Times New Roman" w:hAnsi="Times New Roman" w:cs="Times New Roman"/>
          <w:spacing w:val="-2"/>
          <w:sz w:val="28"/>
          <w:szCs w:val="28"/>
        </w:rPr>
        <w:t>бренду</w:t>
      </w:r>
    </w:p>
    <w:p w:rsidR="00260E83" w:rsidRPr="00125561" w:rsidRDefault="00260E83" w:rsidP="00125561">
      <w:pPr>
        <w:pStyle w:val="a3"/>
        <w:spacing w:before="13" w:line="256" w:lineRule="auto"/>
        <w:ind w:right="136"/>
      </w:pPr>
      <w:r w:rsidRPr="00125561">
        <w:t>Людський мозок не здатний запамʼятати більше трьох пунк- тів за раз, він занадто лінивий, і опрацювати великий масив інфор- мації</w:t>
      </w:r>
      <w:r w:rsidRPr="00125561">
        <w:rPr>
          <w:spacing w:val="70"/>
        </w:rPr>
        <w:t xml:space="preserve"> </w:t>
      </w:r>
      <w:r w:rsidRPr="00125561">
        <w:t>для</w:t>
      </w:r>
      <w:r w:rsidRPr="00125561">
        <w:rPr>
          <w:spacing w:val="70"/>
        </w:rPr>
        <w:t xml:space="preserve"> </w:t>
      </w:r>
      <w:r w:rsidRPr="00125561">
        <w:t>нього</w:t>
      </w:r>
      <w:r w:rsidRPr="00125561">
        <w:rPr>
          <w:spacing w:val="71"/>
        </w:rPr>
        <w:t xml:space="preserve"> </w:t>
      </w:r>
      <w:r w:rsidRPr="00125561">
        <w:t>складно.</w:t>
      </w:r>
      <w:r w:rsidRPr="00125561">
        <w:rPr>
          <w:spacing w:val="69"/>
        </w:rPr>
        <w:t xml:space="preserve"> </w:t>
      </w:r>
      <w:r w:rsidRPr="00125561">
        <w:t>Тому,</w:t>
      </w:r>
      <w:r w:rsidRPr="00125561">
        <w:rPr>
          <w:spacing w:val="72"/>
        </w:rPr>
        <w:t xml:space="preserve"> </w:t>
      </w:r>
      <w:r w:rsidRPr="00125561">
        <w:t>коли</w:t>
      </w:r>
      <w:r w:rsidRPr="00125561">
        <w:rPr>
          <w:spacing w:val="69"/>
        </w:rPr>
        <w:t xml:space="preserve"> </w:t>
      </w:r>
      <w:r w:rsidRPr="00125561">
        <w:t>компанії</w:t>
      </w:r>
      <w:r w:rsidRPr="00125561">
        <w:rPr>
          <w:spacing w:val="70"/>
        </w:rPr>
        <w:t xml:space="preserve"> </w:t>
      </w:r>
      <w:r w:rsidRPr="00125561">
        <w:t>використовують у комунікаціях понад 4–7 акцентів, споживачі найчастіше не за- памʼятовують жодного з них. З огляду на це, бренд-менеджеру достатньо</w:t>
      </w:r>
      <w:r w:rsidRPr="00125561">
        <w:rPr>
          <w:spacing w:val="61"/>
        </w:rPr>
        <w:t xml:space="preserve"> </w:t>
      </w:r>
      <w:r w:rsidRPr="00125561">
        <w:t>виокремити</w:t>
      </w:r>
      <w:r w:rsidRPr="00125561">
        <w:rPr>
          <w:spacing w:val="62"/>
        </w:rPr>
        <w:t xml:space="preserve"> </w:t>
      </w:r>
      <w:r w:rsidRPr="00125561">
        <w:t>три</w:t>
      </w:r>
      <w:r w:rsidRPr="00125561">
        <w:rPr>
          <w:spacing w:val="64"/>
        </w:rPr>
        <w:t xml:space="preserve"> </w:t>
      </w:r>
      <w:r w:rsidRPr="00125561">
        <w:t>найважливіші</w:t>
      </w:r>
      <w:r w:rsidRPr="00125561">
        <w:rPr>
          <w:spacing w:val="61"/>
        </w:rPr>
        <w:t xml:space="preserve"> </w:t>
      </w:r>
      <w:r w:rsidRPr="00125561">
        <w:t>для</w:t>
      </w:r>
      <w:r w:rsidRPr="00125561">
        <w:rPr>
          <w:spacing w:val="63"/>
        </w:rPr>
        <w:t xml:space="preserve"> </w:t>
      </w:r>
      <w:r w:rsidRPr="00125561">
        <w:t>споживача</w:t>
      </w:r>
      <w:r w:rsidRPr="00125561">
        <w:rPr>
          <w:spacing w:val="62"/>
        </w:rPr>
        <w:t xml:space="preserve"> </w:t>
      </w:r>
      <w:r w:rsidRPr="00125561">
        <w:t>вигоди і</w:t>
      </w:r>
      <w:r w:rsidRPr="00125561">
        <w:rPr>
          <w:spacing w:val="40"/>
        </w:rPr>
        <w:t xml:space="preserve"> </w:t>
      </w:r>
      <w:r w:rsidRPr="00125561">
        <w:t>акцентувати на них комунікації бренду.</w:t>
      </w:r>
    </w:p>
    <w:p w:rsidR="00260E83" w:rsidRDefault="00260E83" w:rsidP="00657BB0">
      <w:pPr>
        <w:pStyle w:val="1"/>
        <w:spacing w:before="1"/>
        <w:ind w:left="2853" w:right="2424" w:firstLine="1"/>
      </w:pPr>
    </w:p>
    <w:p w:rsidR="00125561" w:rsidRDefault="00125561">
      <w:pPr>
        <w:widowControl/>
        <w:autoSpaceDE/>
        <w:autoSpaceDN/>
        <w:spacing w:after="160" w:line="259" w:lineRule="auto"/>
        <w:rPr>
          <w:b/>
          <w:bCs/>
          <w:sz w:val="28"/>
          <w:szCs w:val="28"/>
        </w:rPr>
      </w:pPr>
      <w:r>
        <w:br w:type="page"/>
      </w:r>
    </w:p>
    <w:p w:rsidR="00657BB0" w:rsidRDefault="00657BB0" w:rsidP="00657BB0">
      <w:pPr>
        <w:pStyle w:val="1"/>
        <w:spacing w:before="1"/>
        <w:ind w:left="2853" w:right="2424" w:firstLine="1"/>
      </w:pPr>
      <w:r w:rsidRPr="00125561">
        <w:rPr>
          <w:highlight w:val="yellow"/>
        </w:rPr>
        <w:lastRenderedPageBreak/>
        <w:t>Ситуаційна</w:t>
      </w:r>
      <w:r w:rsidRPr="00125561">
        <w:rPr>
          <w:spacing w:val="20"/>
          <w:highlight w:val="yellow"/>
        </w:rPr>
        <w:t xml:space="preserve"> </w:t>
      </w:r>
      <w:r w:rsidRPr="00125561">
        <w:rPr>
          <w:highlight w:val="yellow"/>
        </w:rPr>
        <w:t>вправа</w:t>
      </w:r>
      <w:r w:rsidRPr="00125561">
        <w:rPr>
          <w:spacing w:val="20"/>
          <w:highlight w:val="yellow"/>
        </w:rPr>
        <w:t xml:space="preserve"> </w:t>
      </w:r>
      <w:r w:rsidRPr="00125561">
        <w:rPr>
          <w:highlight w:val="yellow"/>
        </w:rPr>
        <w:t>№1</w:t>
      </w:r>
      <w:r>
        <w:rPr>
          <w:spacing w:val="1"/>
        </w:rPr>
        <w:t xml:space="preserve"> </w:t>
      </w:r>
      <w:r>
        <w:t>СТВОРЕННЯ</w:t>
      </w:r>
      <w:r>
        <w:rPr>
          <w:spacing w:val="-9"/>
        </w:rPr>
        <w:t xml:space="preserve"> </w:t>
      </w:r>
      <w:r>
        <w:t>БРЕНДУ</w:t>
      </w:r>
      <w:r>
        <w:rPr>
          <w:spacing w:val="-9"/>
        </w:rPr>
        <w:t xml:space="preserve"> </w:t>
      </w:r>
      <w:r>
        <w:t>MARLBORO</w:t>
      </w:r>
    </w:p>
    <w:p w:rsidR="00657BB0" w:rsidRPr="005E127D" w:rsidRDefault="00657BB0" w:rsidP="005E127D">
      <w:pPr>
        <w:ind w:firstLine="709"/>
        <w:jc w:val="both"/>
        <w:rPr>
          <w:sz w:val="28"/>
          <w:szCs w:val="28"/>
        </w:rPr>
      </w:pPr>
      <w:r w:rsidRPr="005E127D">
        <w:rPr>
          <w:sz w:val="28"/>
          <w:szCs w:val="28"/>
        </w:rPr>
        <w:t>На</w:t>
      </w:r>
      <w:r w:rsidRPr="005E127D">
        <w:rPr>
          <w:spacing w:val="52"/>
          <w:sz w:val="28"/>
          <w:szCs w:val="28"/>
        </w:rPr>
        <w:t xml:space="preserve"> </w:t>
      </w:r>
      <w:r w:rsidRPr="005E127D">
        <w:rPr>
          <w:sz w:val="28"/>
          <w:szCs w:val="28"/>
        </w:rPr>
        <w:t>створення</w:t>
      </w:r>
      <w:r w:rsidRPr="005E127D">
        <w:rPr>
          <w:spacing w:val="120"/>
          <w:sz w:val="28"/>
          <w:szCs w:val="28"/>
        </w:rPr>
        <w:t xml:space="preserve"> </w:t>
      </w:r>
      <w:r w:rsidRPr="005E127D">
        <w:rPr>
          <w:sz w:val="28"/>
          <w:szCs w:val="28"/>
        </w:rPr>
        <w:t>престижного</w:t>
      </w:r>
      <w:r w:rsidRPr="005E127D">
        <w:rPr>
          <w:spacing w:val="120"/>
          <w:sz w:val="28"/>
          <w:szCs w:val="28"/>
        </w:rPr>
        <w:t xml:space="preserve"> </w:t>
      </w:r>
      <w:r w:rsidRPr="005E127D">
        <w:rPr>
          <w:sz w:val="28"/>
          <w:szCs w:val="28"/>
        </w:rPr>
        <w:t>бренду</w:t>
      </w:r>
      <w:r w:rsidRPr="005E127D">
        <w:rPr>
          <w:spacing w:val="119"/>
          <w:sz w:val="28"/>
          <w:szCs w:val="28"/>
        </w:rPr>
        <w:t xml:space="preserve"> </w:t>
      </w:r>
      <w:r w:rsidRPr="005E127D">
        <w:rPr>
          <w:sz w:val="28"/>
          <w:szCs w:val="28"/>
        </w:rPr>
        <w:t>йде</w:t>
      </w:r>
      <w:r w:rsidRPr="005E127D">
        <w:rPr>
          <w:spacing w:val="119"/>
          <w:sz w:val="28"/>
          <w:szCs w:val="28"/>
        </w:rPr>
        <w:t xml:space="preserve"> </w:t>
      </w:r>
      <w:r w:rsidRPr="005E127D">
        <w:rPr>
          <w:sz w:val="28"/>
          <w:szCs w:val="28"/>
        </w:rPr>
        <w:t>немало</w:t>
      </w:r>
      <w:r w:rsidRPr="005E127D">
        <w:rPr>
          <w:spacing w:val="120"/>
          <w:sz w:val="28"/>
          <w:szCs w:val="28"/>
        </w:rPr>
        <w:t xml:space="preserve"> </w:t>
      </w:r>
      <w:r w:rsidRPr="005E127D">
        <w:rPr>
          <w:sz w:val="28"/>
          <w:szCs w:val="28"/>
        </w:rPr>
        <w:t>часу.</w:t>
      </w:r>
      <w:r w:rsidRPr="005E127D">
        <w:rPr>
          <w:spacing w:val="120"/>
          <w:sz w:val="28"/>
          <w:szCs w:val="28"/>
        </w:rPr>
        <w:t xml:space="preserve"> </w:t>
      </w:r>
      <w:r w:rsidRPr="005E127D">
        <w:rPr>
          <w:sz w:val="28"/>
          <w:szCs w:val="28"/>
        </w:rPr>
        <w:t>Для</w:t>
      </w:r>
      <w:r w:rsidRPr="005E127D">
        <w:rPr>
          <w:spacing w:val="120"/>
          <w:sz w:val="28"/>
          <w:szCs w:val="28"/>
        </w:rPr>
        <w:t xml:space="preserve"> </w:t>
      </w:r>
      <w:r w:rsidRPr="005E127D">
        <w:rPr>
          <w:sz w:val="28"/>
          <w:szCs w:val="28"/>
        </w:rPr>
        <w:t>того,</w:t>
      </w:r>
      <w:r w:rsidRPr="005E127D">
        <w:rPr>
          <w:spacing w:val="119"/>
          <w:sz w:val="28"/>
          <w:szCs w:val="28"/>
        </w:rPr>
        <w:t xml:space="preserve"> </w:t>
      </w:r>
      <w:r w:rsidRPr="005E127D">
        <w:rPr>
          <w:sz w:val="28"/>
          <w:szCs w:val="28"/>
        </w:rPr>
        <w:t>щоб</w:t>
      </w:r>
      <w:r w:rsidR="00125561">
        <w:rPr>
          <w:sz w:val="28"/>
          <w:szCs w:val="28"/>
        </w:rPr>
        <w:t xml:space="preserve"> </w:t>
      </w:r>
      <w:r w:rsidRPr="005E127D">
        <w:rPr>
          <w:sz w:val="28"/>
          <w:szCs w:val="28"/>
        </w:rPr>
        <w:t>«прокинутися знаменитими», витрачаються чималі гроші упродовж багатьох</w:t>
      </w:r>
      <w:r w:rsidRPr="005E127D">
        <w:rPr>
          <w:spacing w:val="1"/>
          <w:sz w:val="28"/>
          <w:szCs w:val="28"/>
        </w:rPr>
        <w:t xml:space="preserve"> </w:t>
      </w:r>
      <w:r w:rsidRPr="005E127D">
        <w:rPr>
          <w:sz w:val="28"/>
          <w:szCs w:val="28"/>
        </w:rPr>
        <w:t>років. Узяти, приміром, бренд що продається у всьому світі Marlboro. У 1937 р.</w:t>
      </w:r>
      <w:r w:rsidRPr="005E127D">
        <w:rPr>
          <w:spacing w:val="1"/>
          <w:sz w:val="28"/>
          <w:szCs w:val="28"/>
        </w:rPr>
        <w:t xml:space="preserve"> </w:t>
      </w:r>
      <w:r w:rsidRPr="005E127D">
        <w:rPr>
          <w:sz w:val="28"/>
          <w:szCs w:val="28"/>
        </w:rPr>
        <w:t>Філіп Моріс вивів Marlboro на ринок як бренд сигарет для жінок. «М'які, як</w:t>
      </w:r>
      <w:r w:rsidRPr="005E127D">
        <w:rPr>
          <w:spacing w:val="1"/>
          <w:sz w:val="28"/>
          <w:szCs w:val="28"/>
        </w:rPr>
        <w:t xml:space="preserve"> </w:t>
      </w:r>
      <w:r w:rsidRPr="005E127D">
        <w:rPr>
          <w:sz w:val="28"/>
          <w:szCs w:val="28"/>
        </w:rPr>
        <w:t>травень» – говорилося в рекламі. Через 17 років бренд отримав менш однієї</w:t>
      </w:r>
      <w:r w:rsidRPr="005E127D">
        <w:rPr>
          <w:spacing w:val="1"/>
          <w:sz w:val="28"/>
          <w:szCs w:val="28"/>
        </w:rPr>
        <w:t xml:space="preserve"> </w:t>
      </w:r>
      <w:r w:rsidRPr="005E127D">
        <w:rPr>
          <w:w w:val="95"/>
          <w:sz w:val="28"/>
          <w:szCs w:val="28"/>
        </w:rPr>
        <w:t>десятої відсотка ринку сигарет. У результаті в 1953 р. Філіп Моріс віддав бренд в</w:t>
      </w:r>
      <w:r w:rsidRPr="005E127D">
        <w:rPr>
          <w:spacing w:val="1"/>
          <w:w w:val="95"/>
          <w:sz w:val="28"/>
          <w:szCs w:val="28"/>
        </w:rPr>
        <w:t xml:space="preserve"> </w:t>
      </w:r>
      <w:r w:rsidRPr="005E127D">
        <w:rPr>
          <w:sz w:val="28"/>
          <w:szCs w:val="28"/>
        </w:rPr>
        <w:t>руки Лео Барнетта для перепозиціонування бренду. Після цього Marlboro став</w:t>
      </w:r>
      <w:r w:rsidRPr="005E127D">
        <w:rPr>
          <w:spacing w:val="1"/>
          <w:sz w:val="28"/>
          <w:szCs w:val="28"/>
        </w:rPr>
        <w:t xml:space="preserve"> </w:t>
      </w:r>
      <w:r w:rsidRPr="005E127D">
        <w:rPr>
          <w:sz w:val="28"/>
          <w:szCs w:val="28"/>
        </w:rPr>
        <w:t>виключно чоловічим брендом. (Позицію бренду вдалося кардинально змінити</w:t>
      </w:r>
      <w:r w:rsidRPr="005E127D">
        <w:rPr>
          <w:spacing w:val="1"/>
          <w:sz w:val="28"/>
          <w:szCs w:val="28"/>
        </w:rPr>
        <w:t xml:space="preserve"> </w:t>
      </w:r>
      <w:r w:rsidRPr="005E127D">
        <w:rPr>
          <w:sz w:val="28"/>
          <w:szCs w:val="28"/>
        </w:rPr>
        <w:t>лише з тієї причини, що у свідомості у курців чоловіків він не займав ніякого</w:t>
      </w:r>
      <w:r w:rsidRPr="005E127D">
        <w:rPr>
          <w:spacing w:val="1"/>
          <w:sz w:val="28"/>
          <w:szCs w:val="28"/>
        </w:rPr>
        <w:t xml:space="preserve"> </w:t>
      </w:r>
      <w:r w:rsidRPr="005E127D">
        <w:rPr>
          <w:sz w:val="28"/>
          <w:szCs w:val="28"/>
        </w:rPr>
        <w:t>місця.)</w:t>
      </w:r>
    </w:p>
    <w:p w:rsidR="00657BB0" w:rsidRPr="005E127D" w:rsidRDefault="00657BB0" w:rsidP="005E127D">
      <w:pPr>
        <w:ind w:firstLine="709"/>
        <w:jc w:val="both"/>
        <w:rPr>
          <w:sz w:val="28"/>
          <w:szCs w:val="28"/>
        </w:rPr>
      </w:pPr>
      <w:r w:rsidRPr="005E127D">
        <w:rPr>
          <w:sz w:val="28"/>
          <w:szCs w:val="28"/>
        </w:rPr>
        <w:t>У</w:t>
      </w:r>
      <w:r w:rsidRPr="005E127D">
        <w:rPr>
          <w:spacing w:val="1"/>
          <w:sz w:val="28"/>
          <w:szCs w:val="28"/>
        </w:rPr>
        <w:t xml:space="preserve"> </w:t>
      </w:r>
      <w:r w:rsidRPr="005E127D">
        <w:rPr>
          <w:sz w:val="28"/>
          <w:szCs w:val="28"/>
        </w:rPr>
        <w:t>рекламі</w:t>
      </w:r>
      <w:r w:rsidRPr="005E127D">
        <w:rPr>
          <w:spacing w:val="1"/>
          <w:sz w:val="28"/>
          <w:szCs w:val="28"/>
        </w:rPr>
        <w:t xml:space="preserve"> </w:t>
      </w:r>
      <w:r w:rsidRPr="005E127D">
        <w:rPr>
          <w:sz w:val="28"/>
          <w:szCs w:val="28"/>
        </w:rPr>
        <w:t>сигарет</w:t>
      </w:r>
      <w:r w:rsidRPr="005E127D">
        <w:rPr>
          <w:spacing w:val="1"/>
          <w:sz w:val="28"/>
          <w:szCs w:val="28"/>
        </w:rPr>
        <w:t xml:space="preserve"> </w:t>
      </w:r>
      <w:r w:rsidRPr="005E127D">
        <w:rPr>
          <w:sz w:val="28"/>
          <w:szCs w:val="28"/>
        </w:rPr>
        <w:t>Marlboro</w:t>
      </w:r>
      <w:r w:rsidRPr="005E127D">
        <w:rPr>
          <w:spacing w:val="1"/>
          <w:sz w:val="28"/>
          <w:szCs w:val="28"/>
        </w:rPr>
        <w:t xml:space="preserve"> </w:t>
      </w:r>
      <w:r w:rsidRPr="005E127D">
        <w:rPr>
          <w:sz w:val="28"/>
          <w:szCs w:val="28"/>
        </w:rPr>
        <w:t>з'явився</w:t>
      </w:r>
      <w:r w:rsidRPr="005E127D">
        <w:rPr>
          <w:spacing w:val="1"/>
          <w:sz w:val="28"/>
          <w:szCs w:val="28"/>
        </w:rPr>
        <w:t xml:space="preserve"> </w:t>
      </w:r>
      <w:r w:rsidRPr="005E127D">
        <w:rPr>
          <w:sz w:val="28"/>
          <w:szCs w:val="28"/>
        </w:rPr>
        <w:t>ковбой,</w:t>
      </w:r>
      <w:r w:rsidRPr="005E127D">
        <w:rPr>
          <w:spacing w:val="1"/>
          <w:sz w:val="28"/>
          <w:szCs w:val="28"/>
        </w:rPr>
        <w:t xml:space="preserve"> </w:t>
      </w:r>
      <w:r w:rsidRPr="005E127D">
        <w:rPr>
          <w:sz w:val="28"/>
          <w:szCs w:val="28"/>
        </w:rPr>
        <w:t>незважаючи</w:t>
      </w:r>
      <w:r w:rsidRPr="005E127D">
        <w:rPr>
          <w:spacing w:val="1"/>
          <w:sz w:val="28"/>
          <w:szCs w:val="28"/>
        </w:rPr>
        <w:t xml:space="preserve"> </w:t>
      </w:r>
      <w:r w:rsidRPr="005E127D">
        <w:rPr>
          <w:sz w:val="28"/>
          <w:szCs w:val="28"/>
        </w:rPr>
        <w:t>на</w:t>
      </w:r>
      <w:r w:rsidRPr="005E127D">
        <w:rPr>
          <w:spacing w:val="1"/>
          <w:sz w:val="28"/>
          <w:szCs w:val="28"/>
        </w:rPr>
        <w:t xml:space="preserve"> </w:t>
      </w:r>
      <w:r w:rsidRPr="005E127D">
        <w:rPr>
          <w:sz w:val="28"/>
          <w:szCs w:val="28"/>
        </w:rPr>
        <w:t>те</w:t>
      </w:r>
      <w:r w:rsidRPr="005E127D">
        <w:rPr>
          <w:spacing w:val="1"/>
          <w:sz w:val="28"/>
          <w:szCs w:val="28"/>
        </w:rPr>
        <w:t xml:space="preserve"> </w:t>
      </w:r>
      <w:r w:rsidRPr="005E127D">
        <w:rPr>
          <w:sz w:val="28"/>
          <w:szCs w:val="28"/>
        </w:rPr>
        <w:t>що</w:t>
      </w:r>
      <w:r w:rsidRPr="005E127D">
        <w:rPr>
          <w:spacing w:val="1"/>
          <w:sz w:val="28"/>
          <w:szCs w:val="28"/>
        </w:rPr>
        <w:t xml:space="preserve"> </w:t>
      </w:r>
      <w:r w:rsidRPr="005E127D">
        <w:rPr>
          <w:sz w:val="28"/>
          <w:szCs w:val="28"/>
        </w:rPr>
        <w:t>дослідницька компанія, найнята Філіпом Морісом, надала тривожні дані про те,</w:t>
      </w:r>
      <w:r w:rsidRPr="005E127D">
        <w:rPr>
          <w:spacing w:val="-67"/>
          <w:sz w:val="28"/>
          <w:szCs w:val="28"/>
        </w:rPr>
        <w:t xml:space="preserve"> </w:t>
      </w:r>
      <w:r w:rsidRPr="005E127D">
        <w:rPr>
          <w:sz w:val="28"/>
          <w:szCs w:val="28"/>
        </w:rPr>
        <w:t>що</w:t>
      </w:r>
      <w:r w:rsidRPr="005E127D">
        <w:rPr>
          <w:spacing w:val="1"/>
          <w:sz w:val="28"/>
          <w:szCs w:val="28"/>
        </w:rPr>
        <w:t xml:space="preserve"> </w:t>
      </w:r>
      <w:r w:rsidRPr="005E127D">
        <w:rPr>
          <w:sz w:val="28"/>
          <w:szCs w:val="28"/>
        </w:rPr>
        <w:t>ковбоїв</w:t>
      </w:r>
      <w:r w:rsidRPr="005E127D">
        <w:rPr>
          <w:spacing w:val="1"/>
          <w:sz w:val="28"/>
          <w:szCs w:val="28"/>
        </w:rPr>
        <w:t xml:space="preserve"> </w:t>
      </w:r>
      <w:r w:rsidRPr="005E127D">
        <w:rPr>
          <w:sz w:val="28"/>
          <w:szCs w:val="28"/>
        </w:rPr>
        <w:t>в</w:t>
      </w:r>
      <w:r w:rsidRPr="005E127D">
        <w:rPr>
          <w:spacing w:val="1"/>
          <w:sz w:val="28"/>
          <w:szCs w:val="28"/>
        </w:rPr>
        <w:t xml:space="preserve"> </w:t>
      </w:r>
      <w:r w:rsidRPr="005E127D">
        <w:rPr>
          <w:sz w:val="28"/>
          <w:szCs w:val="28"/>
        </w:rPr>
        <w:t>Америці</w:t>
      </w:r>
      <w:r w:rsidRPr="005E127D">
        <w:rPr>
          <w:spacing w:val="1"/>
          <w:sz w:val="28"/>
          <w:szCs w:val="28"/>
        </w:rPr>
        <w:t xml:space="preserve"> </w:t>
      </w:r>
      <w:r w:rsidRPr="005E127D">
        <w:rPr>
          <w:sz w:val="28"/>
          <w:szCs w:val="28"/>
        </w:rPr>
        <w:t>було</w:t>
      </w:r>
      <w:r w:rsidRPr="005E127D">
        <w:rPr>
          <w:spacing w:val="1"/>
          <w:sz w:val="28"/>
          <w:szCs w:val="28"/>
        </w:rPr>
        <w:t xml:space="preserve"> </w:t>
      </w:r>
      <w:r w:rsidRPr="005E127D">
        <w:rPr>
          <w:sz w:val="28"/>
          <w:szCs w:val="28"/>
        </w:rPr>
        <w:t>усього</w:t>
      </w:r>
      <w:r w:rsidRPr="005E127D">
        <w:rPr>
          <w:spacing w:val="1"/>
          <w:sz w:val="28"/>
          <w:szCs w:val="28"/>
        </w:rPr>
        <w:t xml:space="preserve"> </w:t>
      </w:r>
      <w:r w:rsidRPr="005E127D">
        <w:rPr>
          <w:sz w:val="28"/>
          <w:szCs w:val="28"/>
        </w:rPr>
        <w:t>лише</w:t>
      </w:r>
      <w:r w:rsidRPr="005E127D">
        <w:rPr>
          <w:spacing w:val="1"/>
          <w:sz w:val="28"/>
          <w:szCs w:val="28"/>
        </w:rPr>
        <w:t xml:space="preserve"> </w:t>
      </w:r>
      <w:r w:rsidRPr="005E127D">
        <w:rPr>
          <w:sz w:val="28"/>
          <w:szCs w:val="28"/>
        </w:rPr>
        <w:t>триста</w:t>
      </w:r>
      <w:r w:rsidRPr="005E127D">
        <w:rPr>
          <w:spacing w:val="1"/>
          <w:sz w:val="28"/>
          <w:szCs w:val="28"/>
        </w:rPr>
        <w:t xml:space="preserve"> </w:t>
      </w:r>
      <w:r w:rsidRPr="005E127D">
        <w:rPr>
          <w:sz w:val="28"/>
          <w:szCs w:val="28"/>
        </w:rPr>
        <w:t>чоловік.</w:t>
      </w:r>
      <w:r w:rsidRPr="005E127D">
        <w:rPr>
          <w:spacing w:val="1"/>
          <w:sz w:val="28"/>
          <w:szCs w:val="28"/>
        </w:rPr>
        <w:t xml:space="preserve"> </w:t>
      </w:r>
      <w:r w:rsidRPr="005E127D">
        <w:rPr>
          <w:sz w:val="28"/>
          <w:szCs w:val="28"/>
        </w:rPr>
        <w:t>Але</w:t>
      </w:r>
      <w:r w:rsidRPr="005E127D">
        <w:rPr>
          <w:spacing w:val="1"/>
          <w:sz w:val="28"/>
          <w:szCs w:val="28"/>
        </w:rPr>
        <w:t xml:space="preserve"> </w:t>
      </w:r>
      <w:r w:rsidRPr="005E127D">
        <w:rPr>
          <w:sz w:val="28"/>
          <w:szCs w:val="28"/>
        </w:rPr>
        <w:t>кампанія</w:t>
      </w:r>
      <w:r w:rsidRPr="005E127D">
        <w:rPr>
          <w:spacing w:val="1"/>
          <w:sz w:val="28"/>
          <w:szCs w:val="28"/>
        </w:rPr>
        <w:t xml:space="preserve"> </w:t>
      </w:r>
      <w:r w:rsidRPr="005E127D">
        <w:rPr>
          <w:sz w:val="28"/>
          <w:szCs w:val="28"/>
        </w:rPr>
        <w:t>по</w:t>
      </w:r>
      <w:r w:rsidRPr="005E127D">
        <w:rPr>
          <w:spacing w:val="1"/>
          <w:sz w:val="28"/>
          <w:szCs w:val="28"/>
        </w:rPr>
        <w:t xml:space="preserve"> </w:t>
      </w:r>
      <w:r w:rsidRPr="005E127D">
        <w:rPr>
          <w:sz w:val="28"/>
          <w:szCs w:val="28"/>
        </w:rPr>
        <w:t>створенню</w:t>
      </w:r>
      <w:r w:rsidRPr="005E127D">
        <w:rPr>
          <w:spacing w:val="19"/>
          <w:sz w:val="28"/>
          <w:szCs w:val="28"/>
        </w:rPr>
        <w:t xml:space="preserve"> </w:t>
      </w:r>
      <w:r w:rsidRPr="005E127D">
        <w:rPr>
          <w:sz w:val="28"/>
          <w:szCs w:val="28"/>
        </w:rPr>
        <w:t>бренду</w:t>
      </w:r>
      <w:r w:rsidRPr="005E127D">
        <w:rPr>
          <w:spacing w:val="19"/>
          <w:sz w:val="28"/>
          <w:szCs w:val="28"/>
        </w:rPr>
        <w:t xml:space="preserve"> </w:t>
      </w:r>
      <w:r w:rsidRPr="005E127D">
        <w:rPr>
          <w:sz w:val="28"/>
          <w:szCs w:val="28"/>
        </w:rPr>
        <w:t>спрацювала.</w:t>
      </w:r>
      <w:r w:rsidRPr="005E127D">
        <w:rPr>
          <w:spacing w:val="20"/>
          <w:sz w:val="28"/>
          <w:szCs w:val="28"/>
        </w:rPr>
        <w:t xml:space="preserve"> </w:t>
      </w:r>
      <w:r w:rsidRPr="005E127D">
        <w:rPr>
          <w:sz w:val="28"/>
          <w:szCs w:val="28"/>
        </w:rPr>
        <w:t>У</w:t>
      </w:r>
      <w:r w:rsidRPr="005E127D">
        <w:rPr>
          <w:spacing w:val="16"/>
          <w:sz w:val="28"/>
          <w:szCs w:val="28"/>
        </w:rPr>
        <w:t xml:space="preserve"> </w:t>
      </w:r>
      <w:r w:rsidRPr="005E127D">
        <w:rPr>
          <w:sz w:val="28"/>
          <w:szCs w:val="28"/>
        </w:rPr>
        <w:t>перший</w:t>
      </w:r>
      <w:r w:rsidRPr="005E127D">
        <w:rPr>
          <w:spacing w:val="20"/>
          <w:sz w:val="28"/>
          <w:szCs w:val="28"/>
        </w:rPr>
        <w:t xml:space="preserve"> </w:t>
      </w:r>
      <w:r w:rsidRPr="005E127D">
        <w:rPr>
          <w:sz w:val="28"/>
          <w:szCs w:val="28"/>
        </w:rPr>
        <w:t>рік</w:t>
      </w:r>
      <w:r w:rsidRPr="005E127D">
        <w:rPr>
          <w:spacing w:val="19"/>
          <w:sz w:val="28"/>
          <w:szCs w:val="28"/>
        </w:rPr>
        <w:t xml:space="preserve"> </w:t>
      </w:r>
      <w:r w:rsidRPr="005E127D">
        <w:rPr>
          <w:sz w:val="28"/>
          <w:szCs w:val="28"/>
        </w:rPr>
        <w:t>«свіжовипечений»</w:t>
      </w:r>
      <w:r w:rsidRPr="005E127D">
        <w:rPr>
          <w:spacing w:val="21"/>
          <w:sz w:val="28"/>
          <w:szCs w:val="28"/>
        </w:rPr>
        <w:t xml:space="preserve"> </w:t>
      </w:r>
      <w:r w:rsidRPr="005E127D">
        <w:rPr>
          <w:sz w:val="28"/>
          <w:szCs w:val="28"/>
        </w:rPr>
        <w:t>мужній</w:t>
      </w:r>
      <w:r w:rsidRPr="005E127D">
        <w:rPr>
          <w:spacing w:val="19"/>
          <w:sz w:val="28"/>
          <w:szCs w:val="28"/>
        </w:rPr>
        <w:t xml:space="preserve"> </w:t>
      </w:r>
      <w:r w:rsidRPr="005E127D">
        <w:rPr>
          <w:sz w:val="28"/>
          <w:szCs w:val="28"/>
        </w:rPr>
        <w:t>бренд</w:t>
      </w:r>
    </w:p>
    <w:p w:rsidR="00657BB0" w:rsidRPr="005E127D" w:rsidRDefault="00657BB0" w:rsidP="005E127D">
      <w:pPr>
        <w:ind w:firstLine="709"/>
        <w:jc w:val="both"/>
        <w:rPr>
          <w:sz w:val="28"/>
          <w:szCs w:val="28"/>
        </w:rPr>
      </w:pPr>
      <w:r w:rsidRPr="005E127D">
        <w:rPr>
          <w:sz w:val="28"/>
          <w:szCs w:val="28"/>
        </w:rPr>
        <w:t>Marlboro зайняв тільки 2% ринку. У другий рік частка ринку Marlboro виросла</w:t>
      </w:r>
      <w:r w:rsidRPr="005E127D">
        <w:rPr>
          <w:spacing w:val="1"/>
          <w:sz w:val="28"/>
          <w:szCs w:val="28"/>
        </w:rPr>
        <w:t xml:space="preserve"> </w:t>
      </w:r>
      <w:r w:rsidRPr="005E127D">
        <w:rPr>
          <w:sz w:val="28"/>
          <w:szCs w:val="28"/>
        </w:rPr>
        <w:t>до 4%. З того часу Marlboro поступово почав збільшувати свою долю на ринку</w:t>
      </w:r>
      <w:r w:rsidRPr="005E127D">
        <w:rPr>
          <w:spacing w:val="1"/>
          <w:sz w:val="28"/>
          <w:szCs w:val="28"/>
        </w:rPr>
        <w:t xml:space="preserve"> </w:t>
      </w:r>
      <w:r w:rsidRPr="005E127D">
        <w:rPr>
          <w:sz w:val="28"/>
          <w:szCs w:val="28"/>
        </w:rPr>
        <w:t>сигарет, а в 1976 р. обігнав по продажах Winston і став брендом № 1 з продажу</w:t>
      </w:r>
      <w:r w:rsidRPr="005E127D">
        <w:rPr>
          <w:spacing w:val="1"/>
          <w:sz w:val="28"/>
          <w:szCs w:val="28"/>
        </w:rPr>
        <w:t xml:space="preserve"> </w:t>
      </w:r>
      <w:r w:rsidRPr="005E127D">
        <w:rPr>
          <w:sz w:val="28"/>
          <w:szCs w:val="28"/>
        </w:rPr>
        <w:t>сигарет</w:t>
      </w:r>
      <w:r w:rsidRPr="005E127D">
        <w:rPr>
          <w:spacing w:val="-1"/>
          <w:sz w:val="28"/>
          <w:szCs w:val="28"/>
        </w:rPr>
        <w:t xml:space="preserve"> </w:t>
      </w:r>
      <w:r w:rsidRPr="005E127D">
        <w:rPr>
          <w:sz w:val="28"/>
          <w:szCs w:val="28"/>
        </w:rPr>
        <w:t>в</w:t>
      </w:r>
      <w:r w:rsidRPr="005E127D">
        <w:rPr>
          <w:spacing w:val="1"/>
          <w:sz w:val="28"/>
          <w:szCs w:val="28"/>
        </w:rPr>
        <w:t xml:space="preserve"> </w:t>
      </w:r>
      <w:r w:rsidRPr="005E127D">
        <w:rPr>
          <w:sz w:val="28"/>
          <w:szCs w:val="28"/>
        </w:rPr>
        <w:t>США.</w:t>
      </w:r>
    </w:p>
    <w:p w:rsidR="00657BB0" w:rsidRPr="005E127D" w:rsidRDefault="00657BB0" w:rsidP="005E127D">
      <w:pPr>
        <w:ind w:firstLine="709"/>
        <w:jc w:val="both"/>
        <w:rPr>
          <w:sz w:val="28"/>
          <w:szCs w:val="28"/>
        </w:rPr>
      </w:pPr>
      <w:r w:rsidRPr="005E127D">
        <w:rPr>
          <w:sz w:val="28"/>
          <w:szCs w:val="28"/>
        </w:rPr>
        <w:t>Зверніть</w:t>
      </w:r>
      <w:r w:rsidRPr="005E127D">
        <w:rPr>
          <w:spacing w:val="-14"/>
          <w:sz w:val="28"/>
          <w:szCs w:val="28"/>
        </w:rPr>
        <w:t xml:space="preserve"> </w:t>
      </w:r>
      <w:r w:rsidRPr="005E127D">
        <w:rPr>
          <w:sz w:val="28"/>
          <w:szCs w:val="28"/>
        </w:rPr>
        <w:t>увагу</w:t>
      </w:r>
      <w:r w:rsidRPr="005E127D">
        <w:rPr>
          <w:spacing w:val="-13"/>
          <w:sz w:val="28"/>
          <w:szCs w:val="28"/>
        </w:rPr>
        <w:t xml:space="preserve"> </w:t>
      </w:r>
      <w:r w:rsidRPr="005E127D">
        <w:rPr>
          <w:sz w:val="28"/>
          <w:szCs w:val="28"/>
        </w:rPr>
        <w:t>–</w:t>
      </w:r>
      <w:r w:rsidRPr="005E127D">
        <w:rPr>
          <w:spacing w:val="-13"/>
          <w:sz w:val="28"/>
          <w:szCs w:val="28"/>
        </w:rPr>
        <w:t xml:space="preserve"> </w:t>
      </w:r>
      <w:r w:rsidRPr="005E127D">
        <w:rPr>
          <w:sz w:val="28"/>
          <w:szCs w:val="28"/>
        </w:rPr>
        <w:t>на</w:t>
      </w:r>
      <w:r w:rsidRPr="005E127D">
        <w:rPr>
          <w:spacing w:val="-13"/>
          <w:sz w:val="28"/>
          <w:szCs w:val="28"/>
        </w:rPr>
        <w:t xml:space="preserve"> </w:t>
      </w:r>
      <w:r w:rsidRPr="005E127D">
        <w:rPr>
          <w:sz w:val="28"/>
          <w:szCs w:val="28"/>
        </w:rPr>
        <w:t>те,</w:t>
      </w:r>
      <w:r w:rsidRPr="005E127D">
        <w:rPr>
          <w:spacing w:val="-14"/>
          <w:sz w:val="28"/>
          <w:szCs w:val="28"/>
        </w:rPr>
        <w:t xml:space="preserve"> </w:t>
      </w:r>
      <w:r w:rsidRPr="005E127D">
        <w:rPr>
          <w:sz w:val="28"/>
          <w:szCs w:val="28"/>
        </w:rPr>
        <w:t>щоб</w:t>
      </w:r>
      <w:r w:rsidRPr="005E127D">
        <w:rPr>
          <w:spacing w:val="-13"/>
          <w:sz w:val="28"/>
          <w:szCs w:val="28"/>
        </w:rPr>
        <w:t xml:space="preserve"> </w:t>
      </w:r>
      <w:r w:rsidRPr="005E127D">
        <w:rPr>
          <w:sz w:val="28"/>
          <w:szCs w:val="28"/>
        </w:rPr>
        <w:t>безперервна</w:t>
      </w:r>
      <w:r w:rsidRPr="005E127D">
        <w:rPr>
          <w:spacing w:val="-12"/>
          <w:sz w:val="28"/>
          <w:szCs w:val="28"/>
        </w:rPr>
        <w:t xml:space="preserve"> </w:t>
      </w:r>
      <w:r w:rsidRPr="005E127D">
        <w:rPr>
          <w:sz w:val="28"/>
          <w:szCs w:val="28"/>
        </w:rPr>
        <w:t>реклама</w:t>
      </w:r>
      <w:r w:rsidRPr="005E127D">
        <w:rPr>
          <w:spacing w:val="-13"/>
          <w:sz w:val="28"/>
          <w:szCs w:val="28"/>
        </w:rPr>
        <w:t xml:space="preserve"> </w:t>
      </w:r>
      <w:r w:rsidRPr="005E127D">
        <w:rPr>
          <w:sz w:val="28"/>
          <w:szCs w:val="28"/>
        </w:rPr>
        <w:t>з</w:t>
      </w:r>
      <w:r w:rsidRPr="005E127D">
        <w:rPr>
          <w:spacing w:val="-12"/>
          <w:sz w:val="28"/>
          <w:szCs w:val="28"/>
        </w:rPr>
        <w:t xml:space="preserve"> </w:t>
      </w:r>
      <w:r w:rsidRPr="005E127D">
        <w:rPr>
          <w:sz w:val="28"/>
          <w:szCs w:val="28"/>
        </w:rPr>
        <w:t>ковбоєм</w:t>
      </w:r>
      <w:r w:rsidRPr="005E127D">
        <w:rPr>
          <w:spacing w:val="-14"/>
          <w:sz w:val="28"/>
          <w:szCs w:val="28"/>
        </w:rPr>
        <w:t xml:space="preserve"> </w:t>
      </w:r>
      <w:r w:rsidRPr="005E127D">
        <w:rPr>
          <w:sz w:val="28"/>
          <w:szCs w:val="28"/>
        </w:rPr>
        <w:t>зробила</w:t>
      </w:r>
      <w:r w:rsidRPr="005E127D">
        <w:rPr>
          <w:spacing w:val="-14"/>
          <w:sz w:val="28"/>
          <w:szCs w:val="28"/>
        </w:rPr>
        <w:t xml:space="preserve"> </w:t>
      </w:r>
      <w:r w:rsidRPr="005E127D">
        <w:rPr>
          <w:sz w:val="28"/>
          <w:szCs w:val="28"/>
        </w:rPr>
        <w:t>Marlboro</w:t>
      </w:r>
      <w:r w:rsidRPr="005E127D">
        <w:rPr>
          <w:spacing w:val="-67"/>
          <w:sz w:val="28"/>
          <w:szCs w:val="28"/>
        </w:rPr>
        <w:t xml:space="preserve"> </w:t>
      </w:r>
      <w:r w:rsidRPr="005E127D">
        <w:rPr>
          <w:sz w:val="28"/>
          <w:szCs w:val="28"/>
        </w:rPr>
        <w:t>провідним</w:t>
      </w:r>
      <w:r w:rsidRPr="005E127D">
        <w:rPr>
          <w:spacing w:val="1"/>
          <w:sz w:val="28"/>
          <w:szCs w:val="28"/>
        </w:rPr>
        <w:t xml:space="preserve"> </w:t>
      </w:r>
      <w:r w:rsidRPr="005E127D">
        <w:rPr>
          <w:sz w:val="28"/>
          <w:szCs w:val="28"/>
        </w:rPr>
        <w:t>брендом,</w:t>
      </w:r>
      <w:r w:rsidRPr="005E127D">
        <w:rPr>
          <w:spacing w:val="1"/>
          <w:sz w:val="28"/>
          <w:szCs w:val="28"/>
        </w:rPr>
        <w:t xml:space="preserve"> </w:t>
      </w:r>
      <w:r w:rsidRPr="005E127D">
        <w:rPr>
          <w:sz w:val="28"/>
          <w:szCs w:val="28"/>
        </w:rPr>
        <w:t>було</w:t>
      </w:r>
      <w:r w:rsidRPr="005E127D">
        <w:rPr>
          <w:spacing w:val="1"/>
          <w:sz w:val="28"/>
          <w:szCs w:val="28"/>
        </w:rPr>
        <w:t xml:space="preserve"> </w:t>
      </w:r>
      <w:r w:rsidRPr="005E127D">
        <w:rPr>
          <w:sz w:val="28"/>
          <w:szCs w:val="28"/>
        </w:rPr>
        <w:t>витрачено</w:t>
      </w:r>
      <w:r w:rsidRPr="005E127D">
        <w:rPr>
          <w:spacing w:val="1"/>
          <w:sz w:val="28"/>
          <w:szCs w:val="28"/>
        </w:rPr>
        <w:t xml:space="preserve"> </w:t>
      </w:r>
      <w:r w:rsidRPr="005E127D">
        <w:rPr>
          <w:sz w:val="28"/>
          <w:szCs w:val="28"/>
        </w:rPr>
        <w:t>23</w:t>
      </w:r>
      <w:r w:rsidRPr="005E127D">
        <w:rPr>
          <w:spacing w:val="1"/>
          <w:sz w:val="28"/>
          <w:szCs w:val="28"/>
        </w:rPr>
        <w:t xml:space="preserve"> </w:t>
      </w:r>
      <w:r w:rsidRPr="005E127D">
        <w:rPr>
          <w:sz w:val="28"/>
          <w:szCs w:val="28"/>
        </w:rPr>
        <w:t>роки.</w:t>
      </w:r>
      <w:r w:rsidRPr="005E127D">
        <w:rPr>
          <w:spacing w:val="1"/>
          <w:sz w:val="28"/>
          <w:szCs w:val="28"/>
        </w:rPr>
        <w:t xml:space="preserve"> </w:t>
      </w:r>
      <w:r w:rsidRPr="005E127D">
        <w:rPr>
          <w:sz w:val="28"/>
          <w:szCs w:val="28"/>
        </w:rPr>
        <w:t>Небагато</w:t>
      </w:r>
      <w:r w:rsidRPr="005E127D">
        <w:rPr>
          <w:spacing w:val="1"/>
          <w:sz w:val="28"/>
          <w:szCs w:val="28"/>
        </w:rPr>
        <w:t xml:space="preserve"> </w:t>
      </w:r>
      <w:r w:rsidRPr="005E127D">
        <w:rPr>
          <w:sz w:val="28"/>
          <w:szCs w:val="28"/>
        </w:rPr>
        <w:t>компаній</w:t>
      </w:r>
      <w:r w:rsidRPr="005E127D">
        <w:rPr>
          <w:spacing w:val="1"/>
          <w:sz w:val="28"/>
          <w:szCs w:val="28"/>
        </w:rPr>
        <w:t xml:space="preserve"> </w:t>
      </w:r>
      <w:r w:rsidRPr="005E127D">
        <w:rPr>
          <w:sz w:val="28"/>
          <w:szCs w:val="28"/>
        </w:rPr>
        <w:t>зважаться</w:t>
      </w:r>
      <w:r w:rsidRPr="005E127D">
        <w:rPr>
          <w:spacing w:val="1"/>
          <w:sz w:val="28"/>
          <w:szCs w:val="28"/>
        </w:rPr>
        <w:t xml:space="preserve"> </w:t>
      </w:r>
      <w:r w:rsidRPr="005E127D">
        <w:rPr>
          <w:sz w:val="28"/>
          <w:szCs w:val="28"/>
        </w:rPr>
        <w:t>займатися</w:t>
      </w:r>
      <w:r w:rsidRPr="005E127D">
        <w:rPr>
          <w:spacing w:val="-1"/>
          <w:sz w:val="28"/>
          <w:szCs w:val="28"/>
        </w:rPr>
        <w:t xml:space="preserve"> </w:t>
      </w:r>
      <w:r w:rsidRPr="005E127D">
        <w:rPr>
          <w:sz w:val="28"/>
          <w:szCs w:val="28"/>
        </w:rPr>
        <w:t>однією</w:t>
      </w:r>
      <w:r w:rsidRPr="005E127D">
        <w:rPr>
          <w:spacing w:val="-1"/>
          <w:sz w:val="28"/>
          <w:szCs w:val="28"/>
        </w:rPr>
        <w:t xml:space="preserve"> </w:t>
      </w:r>
      <w:r w:rsidRPr="005E127D">
        <w:rPr>
          <w:sz w:val="28"/>
          <w:szCs w:val="28"/>
        </w:rPr>
        <w:t>і тією</w:t>
      </w:r>
      <w:r w:rsidRPr="005E127D">
        <w:rPr>
          <w:spacing w:val="-1"/>
          <w:sz w:val="28"/>
          <w:szCs w:val="28"/>
        </w:rPr>
        <w:t xml:space="preserve"> </w:t>
      </w:r>
      <w:r w:rsidRPr="005E127D">
        <w:rPr>
          <w:sz w:val="28"/>
          <w:szCs w:val="28"/>
        </w:rPr>
        <w:t>ж рекламною</w:t>
      </w:r>
      <w:r w:rsidRPr="005E127D">
        <w:rPr>
          <w:spacing w:val="-1"/>
          <w:sz w:val="28"/>
          <w:szCs w:val="28"/>
        </w:rPr>
        <w:t xml:space="preserve"> </w:t>
      </w:r>
      <w:r w:rsidRPr="005E127D">
        <w:rPr>
          <w:sz w:val="28"/>
          <w:szCs w:val="28"/>
        </w:rPr>
        <w:t>кампанією</w:t>
      </w:r>
      <w:r w:rsidRPr="005E127D">
        <w:rPr>
          <w:spacing w:val="-1"/>
          <w:sz w:val="28"/>
          <w:szCs w:val="28"/>
        </w:rPr>
        <w:t xml:space="preserve"> </w:t>
      </w:r>
      <w:r w:rsidRPr="005E127D">
        <w:rPr>
          <w:sz w:val="28"/>
          <w:szCs w:val="28"/>
        </w:rPr>
        <w:t>більше двох</w:t>
      </w:r>
      <w:r w:rsidRPr="005E127D">
        <w:rPr>
          <w:spacing w:val="-1"/>
          <w:sz w:val="28"/>
          <w:szCs w:val="28"/>
        </w:rPr>
        <w:t xml:space="preserve"> </w:t>
      </w:r>
      <w:r w:rsidRPr="005E127D">
        <w:rPr>
          <w:sz w:val="28"/>
          <w:szCs w:val="28"/>
        </w:rPr>
        <w:t>десятиліть.</w:t>
      </w:r>
    </w:p>
    <w:p w:rsidR="00657BB0" w:rsidRPr="005E127D" w:rsidRDefault="00657BB0" w:rsidP="005E127D">
      <w:pPr>
        <w:ind w:firstLine="709"/>
        <w:jc w:val="both"/>
        <w:rPr>
          <w:sz w:val="28"/>
          <w:szCs w:val="28"/>
        </w:rPr>
      </w:pPr>
      <w:r w:rsidRPr="005E127D">
        <w:rPr>
          <w:sz w:val="28"/>
          <w:szCs w:val="28"/>
        </w:rPr>
        <w:t>Завдання</w:t>
      </w:r>
      <w:r w:rsidRPr="005E127D">
        <w:rPr>
          <w:spacing w:val="-2"/>
          <w:sz w:val="28"/>
          <w:szCs w:val="28"/>
        </w:rPr>
        <w:t xml:space="preserve"> </w:t>
      </w:r>
      <w:r w:rsidRPr="005E127D">
        <w:rPr>
          <w:sz w:val="28"/>
          <w:szCs w:val="28"/>
        </w:rPr>
        <w:t>до</w:t>
      </w:r>
      <w:r w:rsidRPr="005E127D">
        <w:rPr>
          <w:spacing w:val="-1"/>
          <w:sz w:val="28"/>
          <w:szCs w:val="28"/>
        </w:rPr>
        <w:t xml:space="preserve"> </w:t>
      </w:r>
      <w:r w:rsidRPr="005E127D">
        <w:rPr>
          <w:sz w:val="28"/>
          <w:szCs w:val="28"/>
        </w:rPr>
        <w:t>ситуаційної</w:t>
      </w:r>
      <w:r w:rsidRPr="005E127D">
        <w:rPr>
          <w:spacing w:val="-1"/>
          <w:sz w:val="28"/>
          <w:szCs w:val="28"/>
        </w:rPr>
        <w:t xml:space="preserve"> </w:t>
      </w:r>
      <w:r w:rsidRPr="005E127D">
        <w:rPr>
          <w:sz w:val="28"/>
          <w:szCs w:val="28"/>
        </w:rPr>
        <w:t>вправи.</w:t>
      </w:r>
    </w:p>
    <w:p w:rsidR="00657BB0" w:rsidRPr="005E127D" w:rsidRDefault="00657BB0" w:rsidP="005E127D">
      <w:pPr>
        <w:ind w:firstLine="709"/>
        <w:jc w:val="both"/>
        <w:rPr>
          <w:sz w:val="28"/>
          <w:szCs w:val="28"/>
        </w:rPr>
      </w:pPr>
      <w:r w:rsidRPr="005E127D">
        <w:rPr>
          <w:sz w:val="28"/>
          <w:szCs w:val="28"/>
        </w:rPr>
        <w:t>Чому</w:t>
      </w:r>
      <w:r w:rsidRPr="005E127D">
        <w:rPr>
          <w:spacing w:val="66"/>
          <w:sz w:val="28"/>
          <w:szCs w:val="28"/>
        </w:rPr>
        <w:t xml:space="preserve"> </w:t>
      </w:r>
      <w:r w:rsidRPr="005E127D">
        <w:rPr>
          <w:sz w:val="28"/>
          <w:szCs w:val="28"/>
        </w:rPr>
        <w:t>на</w:t>
      </w:r>
      <w:r w:rsidRPr="005E127D">
        <w:rPr>
          <w:spacing w:val="64"/>
          <w:sz w:val="28"/>
          <w:szCs w:val="28"/>
        </w:rPr>
        <w:t xml:space="preserve"> </w:t>
      </w:r>
      <w:r w:rsidRPr="005E127D">
        <w:rPr>
          <w:sz w:val="28"/>
          <w:szCs w:val="28"/>
        </w:rPr>
        <w:t>першому</w:t>
      </w:r>
      <w:r w:rsidRPr="005E127D">
        <w:rPr>
          <w:spacing w:val="66"/>
          <w:sz w:val="28"/>
          <w:szCs w:val="28"/>
        </w:rPr>
        <w:t xml:space="preserve"> </w:t>
      </w:r>
      <w:r w:rsidRPr="005E127D">
        <w:rPr>
          <w:sz w:val="28"/>
          <w:szCs w:val="28"/>
        </w:rPr>
        <w:t>етапі</w:t>
      </w:r>
      <w:r w:rsidRPr="005E127D">
        <w:rPr>
          <w:spacing w:val="65"/>
          <w:sz w:val="28"/>
          <w:szCs w:val="28"/>
        </w:rPr>
        <w:t xml:space="preserve"> </w:t>
      </w:r>
      <w:r w:rsidRPr="005E127D">
        <w:rPr>
          <w:sz w:val="28"/>
          <w:szCs w:val="28"/>
        </w:rPr>
        <w:t>свого</w:t>
      </w:r>
      <w:r w:rsidRPr="005E127D">
        <w:rPr>
          <w:spacing w:val="66"/>
          <w:sz w:val="28"/>
          <w:szCs w:val="28"/>
        </w:rPr>
        <w:t xml:space="preserve"> </w:t>
      </w:r>
      <w:r w:rsidRPr="005E127D">
        <w:rPr>
          <w:sz w:val="28"/>
          <w:szCs w:val="28"/>
        </w:rPr>
        <w:t>створення</w:t>
      </w:r>
      <w:r w:rsidRPr="005E127D">
        <w:rPr>
          <w:spacing w:val="65"/>
          <w:sz w:val="28"/>
          <w:szCs w:val="28"/>
        </w:rPr>
        <w:t xml:space="preserve"> </w:t>
      </w:r>
      <w:r w:rsidRPr="005E127D">
        <w:rPr>
          <w:sz w:val="28"/>
          <w:szCs w:val="28"/>
        </w:rPr>
        <w:t>бренд</w:t>
      </w:r>
      <w:r w:rsidRPr="005E127D">
        <w:rPr>
          <w:spacing w:val="66"/>
          <w:sz w:val="28"/>
          <w:szCs w:val="28"/>
        </w:rPr>
        <w:t xml:space="preserve"> </w:t>
      </w:r>
      <w:r w:rsidRPr="005E127D">
        <w:rPr>
          <w:sz w:val="28"/>
          <w:szCs w:val="28"/>
        </w:rPr>
        <w:t>Marlboro</w:t>
      </w:r>
      <w:r w:rsidRPr="005E127D">
        <w:rPr>
          <w:spacing w:val="65"/>
          <w:sz w:val="28"/>
          <w:szCs w:val="28"/>
        </w:rPr>
        <w:t xml:space="preserve"> </w:t>
      </w:r>
      <w:r w:rsidRPr="005E127D">
        <w:rPr>
          <w:sz w:val="28"/>
          <w:szCs w:val="28"/>
        </w:rPr>
        <w:t>не</w:t>
      </w:r>
      <w:r w:rsidRPr="005E127D">
        <w:rPr>
          <w:spacing w:val="64"/>
          <w:sz w:val="28"/>
          <w:szCs w:val="28"/>
        </w:rPr>
        <w:t xml:space="preserve"> </w:t>
      </w:r>
      <w:r w:rsidRPr="005E127D">
        <w:rPr>
          <w:sz w:val="28"/>
          <w:szCs w:val="28"/>
        </w:rPr>
        <w:t>отримав</w:t>
      </w:r>
      <w:r w:rsidRPr="005E127D">
        <w:rPr>
          <w:spacing w:val="-67"/>
          <w:sz w:val="28"/>
          <w:szCs w:val="28"/>
        </w:rPr>
        <w:t xml:space="preserve"> </w:t>
      </w:r>
      <w:r w:rsidRPr="005E127D">
        <w:rPr>
          <w:sz w:val="28"/>
          <w:szCs w:val="28"/>
        </w:rPr>
        <w:t>визнання?</w:t>
      </w:r>
    </w:p>
    <w:p w:rsidR="00657BB0" w:rsidRPr="005E127D" w:rsidRDefault="00657BB0" w:rsidP="005E127D">
      <w:pPr>
        <w:ind w:firstLine="709"/>
        <w:jc w:val="both"/>
        <w:rPr>
          <w:sz w:val="28"/>
          <w:szCs w:val="28"/>
        </w:rPr>
      </w:pPr>
      <w:r w:rsidRPr="005E127D">
        <w:rPr>
          <w:sz w:val="28"/>
          <w:szCs w:val="28"/>
        </w:rPr>
        <w:t>У</w:t>
      </w:r>
      <w:r w:rsidRPr="005E127D">
        <w:rPr>
          <w:spacing w:val="-2"/>
          <w:sz w:val="28"/>
          <w:szCs w:val="28"/>
        </w:rPr>
        <w:t xml:space="preserve"> </w:t>
      </w:r>
      <w:r w:rsidRPr="005E127D">
        <w:rPr>
          <w:sz w:val="28"/>
          <w:szCs w:val="28"/>
        </w:rPr>
        <w:t>чому</w:t>
      </w:r>
      <w:r w:rsidRPr="005E127D">
        <w:rPr>
          <w:spacing w:val="-1"/>
          <w:sz w:val="28"/>
          <w:szCs w:val="28"/>
        </w:rPr>
        <w:t xml:space="preserve"> </w:t>
      </w:r>
      <w:r w:rsidRPr="005E127D">
        <w:rPr>
          <w:sz w:val="28"/>
          <w:szCs w:val="28"/>
        </w:rPr>
        <w:t>причини</w:t>
      </w:r>
      <w:r w:rsidRPr="005E127D">
        <w:rPr>
          <w:spacing w:val="-2"/>
          <w:sz w:val="28"/>
          <w:szCs w:val="28"/>
        </w:rPr>
        <w:t xml:space="preserve"> </w:t>
      </w:r>
      <w:r w:rsidRPr="005E127D">
        <w:rPr>
          <w:sz w:val="28"/>
          <w:szCs w:val="28"/>
        </w:rPr>
        <w:t>успіху</w:t>
      </w:r>
      <w:r w:rsidRPr="005E127D">
        <w:rPr>
          <w:spacing w:val="-1"/>
          <w:sz w:val="28"/>
          <w:szCs w:val="28"/>
        </w:rPr>
        <w:t xml:space="preserve"> </w:t>
      </w:r>
      <w:r w:rsidRPr="005E127D">
        <w:rPr>
          <w:sz w:val="28"/>
          <w:szCs w:val="28"/>
        </w:rPr>
        <w:t>перепозиціонування</w:t>
      </w:r>
      <w:r w:rsidRPr="005E127D">
        <w:rPr>
          <w:spacing w:val="-1"/>
          <w:sz w:val="28"/>
          <w:szCs w:val="28"/>
        </w:rPr>
        <w:t xml:space="preserve"> </w:t>
      </w:r>
      <w:r w:rsidRPr="005E127D">
        <w:rPr>
          <w:sz w:val="28"/>
          <w:szCs w:val="28"/>
        </w:rPr>
        <w:t>бренду</w:t>
      </w:r>
      <w:r w:rsidRPr="005E127D">
        <w:rPr>
          <w:spacing w:val="-2"/>
          <w:sz w:val="28"/>
          <w:szCs w:val="28"/>
        </w:rPr>
        <w:t xml:space="preserve"> </w:t>
      </w:r>
      <w:r w:rsidRPr="005E127D">
        <w:rPr>
          <w:sz w:val="28"/>
          <w:szCs w:val="28"/>
        </w:rPr>
        <w:t>Marlboro?</w:t>
      </w:r>
    </w:p>
    <w:p w:rsidR="00657BB0" w:rsidRPr="005E127D" w:rsidRDefault="00657BB0" w:rsidP="005E127D">
      <w:pPr>
        <w:ind w:firstLine="709"/>
        <w:jc w:val="both"/>
        <w:rPr>
          <w:sz w:val="28"/>
          <w:szCs w:val="28"/>
        </w:rPr>
      </w:pPr>
      <w:r w:rsidRPr="005E127D">
        <w:rPr>
          <w:sz w:val="28"/>
          <w:szCs w:val="28"/>
        </w:rPr>
        <w:t>Чим</w:t>
      </w:r>
      <w:r w:rsidRPr="005E127D">
        <w:rPr>
          <w:spacing w:val="-2"/>
          <w:sz w:val="28"/>
          <w:szCs w:val="28"/>
        </w:rPr>
        <w:t xml:space="preserve"> </w:t>
      </w:r>
      <w:r w:rsidRPr="005E127D">
        <w:rPr>
          <w:sz w:val="28"/>
          <w:szCs w:val="28"/>
        </w:rPr>
        <w:t>ребрединг</w:t>
      </w:r>
      <w:r w:rsidRPr="005E127D">
        <w:rPr>
          <w:spacing w:val="-1"/>
          <w:sz w:val="28"/>
          <w:szCs w:val="28"/>
        </w:rPr>
        <w:t xml:space="preserve"> </w:t>
      </w:r>
      <w:r w:rsidRPr="005E127D">
        <w:rPr>
          <w:sz w:val="28"/>
          <w:szCs w:val="28"/>
        </w:rPr>
        <w:t>відрізняється</w:t>
      </w:r>
      <w:r w:rsidRPr="005E127D">
        <w:rPr>
          <w:spacing w:val="-2"/>
          <w:sz w:val="28"/>
          <w:szCs w:val="28"/>
        </w:rPr>
        <w:t xml:space="preserve"> </w:t>
      </w:r>
      <w:r w:rsidRPr="005E127D">
        <w:rPr>
          <w:sz w:val="28"/>
          <w:szCs w:val="28"/>
        </w:rPr>
        <w:t>від</w:t>
      </w:r>
      <w:r w:rsidRPr="005E127D">
        <w:rPr>
          <w:spacing w:val="-1"/>
          <w:sz w:val="28"/>
          <w:szCs w:val="28"/>
        </w:rPr>
        <w:t xml:space="preserve"> </w:t>
      </w:r>
      <w:r w:rsidRPr="005E127D">
        <w:rPr>
          <w:sz w:val="28"/>
          <w:szCs w:val="28"/>
        </w:rPr>
        <w:t>перепозиціонування?</w:t>
      </w:r>
    </w:p>
    <w:p w:rsidR="00657BB0" w:rsidRPr="005E127D" w:rsidRDefault="00657BB0" w:rsidP="005E127D">
      <w:pPr>
        <w:ind w:firstLine="709"/>
        <w:jc w:val="both"/>
        <w:rPr>
          <w:sz w:val="28"/>
          <w:szCs w:val="28"/>
        </w:rPr>
      </w:pPr>
      <w:r w:rsidRPr="005E127D">
        <w:rPr>
          <w:spacing w:val="-1"/>
          <w:sz w:val="28"/>
          <w:szCs w:val="28"/>
        </w:rPr>
        <w:t>Якої</w:t>
      </w:r>
      <w:r w:rsidRPr="005E127D">
        <w:rPr>
          <w:spacing w:val="-15"/>
          <w:sz w:val="28"/>
          <w:szCs w:val="28"/>
        </w:rPr>
        <w:t xml:space="preserve"> </w:t>
      </w:r>
      <w:r w:rsidRPr="005E127D">
        <w:rPr>
          <w:spacing w:val="-1"/>
          <w:sz w:val="28"/>
          <w:szCs w:val="28"/>
        </w:rPr>
        <w:t>стратегічної</w:t>
      </w:r>
      <w:r w:rsidRPr="005E127D">
        <w:rPr>
          <w:spacing w:val="-15"/>
          <w:sz w:val="28"/>
          <w:szCs w:val="28"/>
        </w:rPr>
        <w:t xml:space="preserve"> </w:t>
      </w:r>
      <w:r w:rsidRPr="005E127D">
        <w:rPr>
          <w:spacing w:val="-1"/>
          <w:sz w:val="28"/>
          <w:szCs w:val="28"/>
        </w:rPr>
        <w:t>лінії</w:t>
      </w:r>
      <w:r w:rsidRPr="005E127D">
        <w:rPr>
          <w:spacing w:val="-15"/>
          <w:sz w:val="28"/>
          <w:szCs w:val="28"/>
        </w:rPr>
        <w:t xml:space="preserve"> </w:t>
      </w:r>
      <w:r w:rsidRPr="005E127D">
        <w:rPr>
          <w:spacing w:val="-1"/>
          <w:sz w:val="28"/>
          <w:szCs w:val="28"/>
        </w:rPr>
        <w:t>слід</w:t>
      </w:r>
      <w:r w:rsidRPr="005E127D">
        <w:rPr>
          <w:spacing w:val="-15"/>
          <w:sz w:val="28"/>
          <w:szCs w:val="28"/>
        </w:rPr>
        <w:t xml:space="preserve"> </w:t>
      </w:r>
      <w:r w:rsidRPr="005E127D">
        <w:rPr>
          <w:sz w:val="28"/>
          <w:szCs w:val="28"/>
        </w:rPr>
        <w:t>дотримуватися</w:t>
      </w:r>
      <w:r w:rsidRPr="005E127D">
        <w:rPr>
          <w:spacing w:val="-15"/>
          <w:sz w:val="28"/>
          <w:szCs w:val="28"/>
        </w:rPr>
        <w:t xml:space="preserve"> </w:t>
      </w:r>
      <w:r w:rsidRPr="005E127D">
        <w:rPr>
          <w:sz w:val="28"/>
          <w:szCs w:val="28"/>
        </w:rPr>
        <w:t>в</w:t>
      </w:r>
      <w:r w:rsidRPr="005E127D">
        <w:rPr>
          <w:spacing w:val="-14"/>
          <w:sz w:val="28"/>
          <w:szCs w:val="28"/>
        </w:rPr>
        <w:t xml:space="preserve"> </w:t>
      </w:r>
      <w:r w:rsidRPr="005E127D">
        <w:rPr>
          <w:sz w:val="28"/>
          <w:szCs w:val="28"/>
        </w:rPr>
        <w:t>майбутньому</w:t>
      </w:r>
      <w:r w:rsidRPr="005E127D">
        <w:rPr>
          <w:spacing w:val="-15"/>
          <w:sz w:val="28"/>
          <w:szCs w:val="28"/>
        </w:rPr>
        <w:t xml:space="preserve"> </w:t>
      </w:r>
      <w:r w:rsidRPr="005E127D">
        <w:rPr>
          <w:sz w:val="28"/>
          <w:szCs w:val="28"/>
        </w:rPr>
        <w:t>для</w:t>
      </w:r>
      <w:r w:rsidRPr="005E127D">
        <w:rPr>
          <w:spacing w:val="-18"/>
          <w:sz w:val="28"/>
          <w:szCs w:val="28"/>
        </w:rPr>
        <w:t xml:space="preserve"> </w:t>
      </w:r>
      <w:r w:rsidRPr="005E127D">
        <w:rPr>
          <w:sz w:val="28"/>
          <w:szCs w:val="28"/>
        </w:rPr>
        <w:t>закріплення</w:t>
      </w:r>
      <w:r w:rsidRPr="005E127D">
        <w:rPr>
          <w:spacing w:val="-67"/>
          <w:sz w:val="28"/>
          <w:szCs w:val="28"/>
        </w:rPr>
        <w:t xml:space="preserve"> </w:t>
      </w:r>
      <w:r w:rsidRPr="005E127D">
        <w:rPr>
          <w:sz w:val="28"/>
          <w:szCs w:val="28"/>
        </w:rPr>
        <w:t>успіху?</w:t>
      </w:r>
    </w:p>
    <w:p w:rsidR="00657BB0" w:rsidRDefault="00657BB0" w:rsidP="00657BB0">
      <w:pPr>
        <w:pStyle w:val="a3"/>
        <w:spacing w:before="11"/>
        <w:ind w:left="0" w:firstLine="0"/>
        <w:jc w:val="left"/>
        <w:rPr>
          <w:sz w:val="27"/>
        </w:rPr>
      </w:pPr>
    </w:p>
    <w:p w:rsidR="00125561" w:rsidRDefault="00125561">
      <w:pPr>
        <w:widowControl/>
        <w:autoSpaceDE/>
        <w:autoSpaceDN/>
        <w:spacing w:after="160" w:line="259" w:lineRule="auto"/>
      </w:pPr>
      <w:r>
        <w:br w:type="page"/>
      </w:r>
    </w:p>
    <w:p w:rsidR="00911058" w:rsidRDefault="00911058">
      <w:pPr>
        <w:widowControl/>
        <w:autoSpaceDE/>
        <w:autoSpaceDN/>
        <w:spacing w:after="160" w:line="259" w:lineRule="auto"/>
      </w:pPr>
    </w:p>
    <w:p w:rsidR="0052600B" w:rsidRPr="0052600B" w:rsidRDefault="0052600B" w:rsidP="0052600B">
      <w:pPr>
        <w:widowControl/>
        <w:autoSpaceDE/>
        <w:autoSpaceDN/>
        <w:ind w:firstLine="709"/>
        <w:contextualSpacing/>
        <w:jc w:val="both"/>
        <w:rPr>
          <w:sz w:val="28"/>
          <w:szCs w:val="28"/>
        </w:rPr>
      </w:pPr>
      <w:r w:rsidRPr="00125561">
        <w:rPr>
          <w:b/>
          <w:sz w:val="28"/>
          <w:szCs w:val="28"/>
          <w:highlight w:val="yellow"/>
        </w:rPr>
        <w:t>Завдання № 1</w:t>
      </w:r>
      <w:r w:rsidRPr="00125561">
        <w:rPr>
          <w:sz w:val="28"/>
          <w:szCs w:val="28"/>
          <w:highlight w:val="yellow"/>
        </w:rPr>
        <w:t>.</w:t>
      </w:r>
      <w:r w:rsidRPr="0052600B">
        <w:rPr>
          <w:sz w:val="28"/>
          <w:szCs w:val="28"/>
        </w:rPr>
        <w:t xml:space="preserve"> Подумайте й обґрунтуйте, які товари (послуги) можуть продаватися (надаватися) під торговельними марками: «Веселка», «Попелюшка», «Північне сяйво», «Шрек», «Глорія», «Південне сонце», «7 пʼятниць», «Аватар», «Сахара», «Вінні-Пух», «Багіра», «Барон Мюнхаузен», «Оскар». </w:t>
      </w:r>
    </w:p>
    <w:p w:rsidR="00911058" w:rsidRPr="0052600B" w:rsidRDefault="0052600B" w:rsidP="0052600B">
      <w:pPr>
        <w:widowControl/>
        <w:autoSpaceDE/>
        <w:autoSpaceDN/>
        <w:ind w:firstLine="709"/>
        <w:contextualSpacing/>
        <w:jc w:val="both"/>
        <w:rPr>
          <w:sz w:val="28"/>
          <w:szCs w:val="28"/>
        </w:rPr>
      </w:pPr>
      <w:r w:rsidRPr="00125561">
        <w:rPr>
          <w:b/>
          <w:sz w:val="28"/>
          <w:szCs w:val="28"/>
          <w:highlight w:val="yellow"/>
        </w:rPr>
        <w:t>Завдання № 2</w:t>
      </w:r>
      <w:r w:rsidRPr="00125561">
        <w:rPr>
          <w:b/>
          <w:sz w:val="28"/>
          <w:szCs w:val="28"/>
          <w:highlight w:val="yellow"/>
        </w:rPr>
        <w:t>.</w:t>
      </w:r>
      <w:r w:rsidRPr="0052600B">
        <w:rPr>
          <w:sz w:val="28"/>
          <w:szCs w:val="28"/>
        </w:rPr>
        <w:t xml:space="preserve"> Складіть перелік торговельних марок таких товарних категорій: вершкове масло, йогурт, шоколад, сік, мінеральна вода, чай, рибні консерви. Якій торговельній марці в кожній товарній групі Ви віддаєте перевагу? Які з них можна назвати брендами. У чому криється, на Ваш погляд, успіх цих брендів? Відповідь обґрунтуйте.</w:t>
      </w:r>
    </w:p>
    <w:p w:rsidR="00911058" w:rsidRPr="0052600B" w:rsidRDefault="00911058" w:rsidP="0052600B">
      <w:pPr>
        <w:ind w:firstLine="709"/>
        <w:jc w:val="both"/>
        <w:rPr>
          <w:sz w:val="28"/>
          <w:szCs w:val="28"/>
        </w:rPr>
      </w:pPr>
      <w:r w:rsidRPr="00125561">
        <w:rPr>
          <w:b/>
          <w:sz w:val="28"/>
          <w:szCs w:val="28"/>
          <w:highlight w:val="yellow"/>
        </w:rPr>
        <w:t xml:space="preserve">Завдання № </w:t>
      </w:r>
      <w:r w:rsidR="0052600B" w:rsidRPr="00125561">
        <w:rPr>
          <w:b/>
          <w:sz w:val="28"/>
          <w:szCs w:val="28"/>
          <w:highlight w:val="yellow"/>
        </w:rPr>
        <w:t>3.</w:t>
      </w:r>
      <w:r w:rsidR="0052600B">
        <w:rPr>
          <w:b/>
          <w:sz w:val="28"/>
          <w:szCs w:val="28"/>
        </w:rPr>
        <w:t xml:space="preserve"> </w:t>
      </w:r>
      <w:r w:rsidRPr="0052600B">
        <w:rPr>
          <w:sz w:val="28"/>
          <w:szCs w:val="28"/>
        </w:rPr>
        <w:t xml:space="preserve">За даними офіційних сайтів українських виробників кондитерських виробів проаналізуйте їх торговельні марки. Оцініть досліджувані торговельні марки щодо адекватності проголошуваним конкретним цілям, місії і корпоративним цінностям. Обґрунтуйте свою відповідь. </w:t>
      </w:r>
    </w:p>
    <w:p w:rsidR="0052600B" w:rsidRDefault="0052600B" w:rsidP="007740B4">
      <w:pPr>
        <w:ind w:firstLine="709"/>
        <w:jc w:val="both"/>
        <w:rPr>
          <w:sz w:val="28"/>
          <w:szCs w:val="28"/>
        </w:rPr>
      </w:pPr>
      <w:r w:rsidRPr="00125561">
        <w:rPr>
          <w:b/>
          <w:sz w:val="28"/>
          <w:szCs w:val="28"/>
          <w:highlight w:val="yellow"/>
        </w:rPr>
        <w:t xml:space="preserve">Завдання № </w:t>
      </w:r>
      <w:r w:rsidRPr="00125561">
        <w:rPr>
          <w:b/>
          <w:sz w:val="28"/>
          <w:szCs w:val="28"/>
          <w:highlight w:val="yellow"/>
        </w:rPr>
        <w:t>4</w:t>
      </w:r>
      <w:r w:rsidRPr="00125561">
        <w:rPr>
          <w:b/>
          <w:sz w:val="28"/>
          <w:szCs w:val="28"/>
          <w:highlight w:val="yellow"/>
        </w:rPr>
        <w:t>.</w:t>
      </w:r>
      <w:r w:rsidRPr="0052600B">
        <w:rPr>
          <w:sz w:val="28"/>
          <w:szCs w:val="28"/>
        </w:rPr>
        <w:t xml:space="preserve"> Прокоментуйте цілі, процедуру і результати конкурсу «Бренд року» за останні два роки. Порівняйте результати.</w:t>
      </w:r>
    </w:p>
    <w:p w:rsidR="00260E83" w:rsidRPr="00260E83" w:rsidRDefault="00260E83" w:rsidP="00260E83">
      <w:pPr>
        <w:ind w:left="707"/>
        <w:jc w:val="both"/>
        <w:rPr>
          <w:b/>
          <w:sz w:val="28"/>
        </w:rPr>
      </w:pPr>
      <w:r w:rsidRPr="00125561">
        <w:rPr>
          <w:b/>
          <w:sz w:val="28"/>
          <w:highlight w:val="yellow"/>
        </w:rPr>
        <w:t>Завдання</w:t>
      </w:r>
      <w:r w:rsidRPr="00125561">
        <w:rPr>
          <w:b/>
          <w:spacing w:val="-8"/>
          <w:sz w:val="28"/>
          <w:highlight w:val="yellow"/>
        </w:rPr>
        <w:t xml:space="preserve"> </w:t>
      </w:r>
      <w:r w:rsidRPr="00125561">
        <w:rPr>
          <w:b/>
          <w:sz w:val="28"/>
          <w:highlight w:val="yellow"/>
        </w:rPr>
        <w:t>№</w:t>
      </w:r>
      <w:r w:rsidRPr="00125561">
        <w:rPr>
          <w:b/>
          <w:spacing w:val="-3"/>
          <w:sz w:val="28"/>
          <w:highlight w:val="yellow"/>
        </w:rPr>
        <w:t xml:space="preserve"> </w:t>
      </w:r>
      <w:r w:rsidRPr="00125561">
        <w:rPr>
          <w:b/>
          <w:spacing w:val="-10"/>
          <w:sz w:val="28"/>
          <w:highlight w:val="yellow"/>
        </w:rPr>
        <w:t>5.</w:t>
      </w:r>
    </w:p>
    <w:p w:rsidR="00260E83" w:rsidRDefault="00260E83" w:rsidP="00260E83">
      <w:pPr>
        <w:pStyle w:val="a3"/>
        <w:spacing w:before="17"/>
        <w:ind w:left="707" w:firstLine="0"/>
      </w:pPr>
      <w:r>
        <w:t>Проаналізуйте</w:t>
      </w:r>
      <w:r>
        <w:rPr>
          <w:spacing w:val="-7"/>
        </w:rPr>
        <w:t xml:space="preserve"> </w:t>
      </w:r>
      <w:r>
        <w:t>ситуацію</w:t>
      </w:r>
      <w:r>
        <w:rPr>
          <w:spacing w:val="-7"/>
        </w:rPr>
        <w:t xml:space="preserve"> </w:t>
      </w:r>
      <w:r>
        <w:t>й</w:t>
      </w:r>
      <w:r>
        <w:rPr>
          <w:spacing w:val="-7"/>
        </w:rPr>
        <w:t xml:space="preserve"> </w:t>
      </w:r>
      <w:r>
        <w:t>обґрунтуйте</w:t>
      </w:r>
      <w:r>
        <w:rPr>
          <w:spacing w:val="-7"/>
        </w:rPr>
        <w:t xml:space="preserve"> </w:t>
      </w:r>
      <w:r>
        <w:t>свою</w:t>
      </w:r>
      <w:r>
        <w:rPr>
          <w:spacing w:val="-6"/>
        </w:rPr>
        <w:t xml:space="preserve"> </w:t>
      </w:r>
      <w:r>
        <w:rPr>
          <w:spacing w:val="-2"/>
        </w:rPr>
        <w:t>відповідь.</w:t>
      </w:r>
    </w:p>
    <w:p w:rsidR="00260E83" w:rsidRDefault="00260E83" w:rsidP="00260E83">
      <w:pPr>
        <w:pStyle w:val="a3"/>
        <w:spacing w:before="18" w:line="256" w:lineRule="auto"/>
        <w:ind w:right="136"/>
      </w:pPr>
      <w:r>
        <w:t>Із метою просування ТМ «Королівство сиру» вирішено провести дегустацію сиру в місцях продажу. Для реалізації про- грами просування у великих обласних центрах України були прийняті на роботу бренд-менеджери і промоутери. У місті Харків бренд-менеджери і промоутери підпорядковувалися центральному керівництву компанії, а у місті Одеса місцевому дилерові, який, окрім сиру ТМ «Королівство сиру», реалізував сир ще декількох торговельних марок. Причому основний прибуток йому приносили торговельні марки «РокФор», «Цезар», «Ароматний сир», а торговельна марка «Королівство сиру»</w:t>
      </w:r>
      <w:r>
        <w:rPr>
          <w:spacing w:val="-2"/>
        </w:rPr>
        <w:t xml:space="preserve"> </w:t>
      </w:r>
      <w:r>
        <w:t>мала одну</w:t>
      </w:r>
      <w:r>
        <w:rPr>
          <w:spacing w:val="-4"/>
        </w:rPr>
        <w:t xml:space="preserve"> </w:t>
      </w:r>
      <w:r>
        <w:t xml:space="preserve">з останніх </w:t>
      </w:r>
      <w:r>
        <w:rPr>
          <w:spacing w:val="-2"/>
        </w:rPr>
        <w:t>позицій.</w:t>
      </w:r>
    </w:p>
    <w:p w:rsidR="00260E83" w:rsidRPr="00260E83" w:rsidRDefault="00260E83" w:rsidP="00125561">
      <w:pPr>
        <w:pStyle w:val="2"/>
        <w:ind w:right="11"/>
        <w:jc w:val="center"/>
        <w:rPr>
          <w:rFonts w:ascii="Times New Roman" w:hAnsi="Times New Roman"/>
          <w:color w:val="auto"/>
          <w:sz w:val="28"/>
          <w:szCs w:val="28"/>
          <w:u w:val="single"/>
        </w:rPr>
      </w:pPr>
      <w:r w:rsidRPr="00260E83">
        <w:rPr>
          <w:rFonts w:ascii="Times New Roman" w:hAnsi="Times New Roman"/>
          <w:color w:val="auto"/>
          <w:sz w:val="28"/>
          <w:szCs w:val="28"/>
          <w:u w:val="single"/>
        </w:rPr>
        <w:t>Питання</w:t>
      </w:r>
      <w:r w:rsidRPr="00260E83">
        <w:rPr>
          <w:rFonts w:ascii="Times New Roman" w:hAnsi="Times New Roman"/>
          <w:color w:val="auto"/>
          <w:spacing w:val="-3"/>
          <w:sz w:val="28"/>
          <w:szCs w:val="28"/>
          <w:u w:val="single"/>
        </w:rPr>
        <w:t xml:space="preserve"> </w:t>
      </w:r>
      <w:r w:rsidRPr="00260E83">
        <w:rPr>
          <w:rFonts w:ascii="Times New Roman" w:hAnsi="Times New Roman"/>
          <w:color w:val="auto"/>
          <w:sz w:val="28"/>
          <w:szCs w:val="28"/>
          <w:u w:val="single"/>
        </w:rPr>
        <w:t>до</w:t>
      </w:r>
      <w:r w:rsidRPr="00260E83">
        <w:rPr>
          <w:rFonts w:ascii="Times New Roman" w:hAnsi="Times New Roman"/>
          <w:color w:val="auto"/>
          <w:spacing w:val="-1"/>
          <w:sz w:val="28"/>
          <w:szCs w:val="28"/>
          <w:u w:val="single"/>
        </w:rPr>
        <w:t xml:space="preserve"> </w:t>
      </w:r>
      <w:r w:rsidRPr="00260E83">
        <w:rPr>
          <w:rFonts w:ascii="Times New Roman" w:hAnsi="Times New Roman"/>
          <w:color w:val="auto"/>
          <w:spacing w:val="-2"/>
          <w:sz w:val="28"/>
          <w:szCs w:val="28"/>
          <w:u w:val="single"/>
        </w:rPr>
        <w:t>ситуації</w:t>
      </w:r>
    </w:p>
    <w:p w:rsidR="00260E83" w:rsidRPr="00260E83" w:rsidRDefault="00260E83" w:rsidP="00260E83">
      <w:pPr>
        <w:pStyle w:val="a5"/>
        <w:numPr>
          <w:ilvl w:val="0"/>
          <w:numId w:val="5"/>
        </w:numPr>
        <w:tabs>
          <w:tab w:val="left" w:pos="938"/>
        </w:tabs>
        <w:spacing w:before="1" w:line="259" w:lineRule="auto"/>
        <w:ind w:right="143" w:firstLine="566"/>
        <w:jc w:val="both"/>
        <w:rPr>
          <w:sz w:val="28"/>
          <w:szCs w:val="28"/>
        </w:rPr>
      </w:pPr>
      <w:r w:rsidRPr="00260E83">
        <w:rPr>
          <w:sz w:val="28"/>
          <w:szCs w:val="28"/>
        </w:rPr>
        <w:t>Як Ви гадаєте, чи вдало була обрана стратегія позиціонування торговельної марки «Королівство сиру»?</w:t>
      </w:r>
    </w:p>
    <w:p w:rsidR="00260E83" w:rsidRPr="00260E83" w:rsidRDefault="00260E83" w:rsidP="00260E83">
      <w:pPr>
        <w:pStyle w:val="a5"/>
        <w:numPr>
          <w:ilvl w:val="0"/>
          <w:numId w:val="5"/>
        </w:numPr>
        <w:tabs>
          <w:tab w:val="left" w:pos="929"/>
        </w:tabs>
        <w:spacing w:line="256" w:lineRule="auto"/>
        <w:ind w:right="138" w:firstLine="566"/>
        <w:jc w:val="both"/>
        <w:rPr>
          <w:sz w:val="28"/>
          <w:szCs w:val="28"/>
        </w:rPr>
      </w:pPr>
      <w:r w:rsidRPr="00260E83">
        <w:rPr>
          <w:sz w:val="28"/>
          <w:szCs w:val="28"/>
        </w:rPr>
        <w:t>До яких результатів може призвести обрана стратегія просування торговельної марки «Королівство сиру»?</w:t>
      </w:r>
    </w:p>
    <w:p w:rsidR="00260E83" w:rsidRPr="00260E83" w:rsidRDefault="00260E83" w:rsidP="00260E83">
      <w:pPr>
        <w:pStyle w:val="a5"/>
        <w:numPr>
          <w:ilvl w:val="0"/>
          <w:numId w:val="5"/>
        </w:numPr>
        <w:tabs>
          <w:tab w:val="left" w:pos="929"/>
        </w:tabs>
        <w:spacing w:line="256" w:lineRule="auto"/>
        <w:ind w:right="134" w:firstLine="566"/>
        <w:jc w:val="both"/>
        <w:rPr>
          <w:sz w:val="28"/>
          <w:szCs w:val="28"/>
        </w:rPr>
      </w:pPr>
      <w:r w:rsidRPr="00260E83">
        <w:rPr>
          <w:sz w:val="28"/>
          <w:szCs w:val="28"/>
        </w:rPr>
        <w:t>Щоб Ви порадили власнику торговельної марки «Королівство сиру» для успішної стратегії позиціонування.</w:t>
      </w:r>
    </w:p>
    <w:p w:rsidR="00260E83" w:rsidRPr="00260E83" w:rsidRDefault="00260E83" w:rsidP="00260E83">
      <w:pPr>
        <w:pStyle w:val="a5"/>
        <w:numPr>
          <w:ilvl w:val="0"/>
          <w:numId w:val="5"/>
        </w:numPr>
        <w:tabs>
          <w:tab w:val="left" w:pos="956"/>
        </w:tabs>
        <w:spacing w:line="254" w:lineRule="auto"/>
        <w:ind w:right="139" w:firstLine="566"/>
        <w:jc w:val="both"/>
        <w:rPr>
          <w:sz w:val="28"/>
          <w:szCs w:val="28"/>
        </w:rPr>
      </w:pPr>
      <w:r w:rsidRPr="00260E83">
        <w:rPr>
          <w:sz w:val="28"/>
          <w:szCs w:val="28"/>
        </w:rPr>
        <w:t>На</w:t>
      </w:r>
      <w:r w:rsidRPr="00260E83">
        <w:rPr>
          <w:spacing w:val="33"/>
          <w:sz w:val="28"/>
          <w:szCs w:val="28"/>
        </w:rPr>
        <w:t xml:space="preserve"> </w:t>
      </w:r>
      <w:r w:rsidRPr="00260E83">
        <w:rPr>
          <w:sz w:val="28"/>
          <w:szCs w:val="28"/>
        </w:rPr>
        <w:t>які</w:t>
      </w:r>
      <w:r w:rsidRPr="00260E83">
        <w:rPr>
          <w:spacing w:val="33"/>
          <w:sz w:val="28"/>
          <w:szCs w:val="28"/>
        </w:rPr>
        <w:t xml:space="preserve"> </w:t>
      </w:r>
      <w:r w:rsidRPr="00260E83">
        <w:rPr>
          <w:sz w:val="28"/>
          <w:szCs w:val="28"/>
        </w:rPr>
        <w:t>атрибути</w:t>
      </w:r>
      <w:r w:rsidRPr="00260E83">
        <w:rPr>
          <w:spacing w:val="33"/>
          <w:sz w:val="28"/>
          <w:szCs w:val="28"/>
        </w:rPr>
        <w:t xml:space="preserve"> </w:t>
      </w:r>
      <w:r w:rsidRPr="00260E83">
        <w:rPr>
          <w:sz w:val="28"/>
          <w:szCs w:val="28"/>
        </w:rPr>
        <w:t>торговельної</w:t>
      </w:r>
      <w:r w:rsidRPr="00260E83">
        <w:rPr>
          <w:spacing w:val="32"/>
          <w:sz w:val="28"/>
          <w:szCs w:val="28"/>
        </w:rPr>
        <w:t xml:space="preserve"> </w:t>
      </w:r>
      <w:r w:rsidRPr="00260E83">
        <w:rPr>
          <w:sz w:val="28"/>
          <w:szCs w:val="28"/>
        </w:rPr>
        <w:t>марки</w:t>
      </w:r>
      <w:r w:rsidRPr="00260E83">
        <w:rPr>
          <w:spacing w:val="36"/>
          <w:sz w:val="28"/>
          <w:szCs w:val="28"/>
        </w:rPr>
        <w:t xml:space="preserve"> </w:t>
      </w:r>
      <w:r w:rsidRPr="00260E83">
        <w:rPr>
          <w:sz w:val="28"/>
          <w:szCs w:val="28"/>
        </w:rPr>
        <w:t>«Королівство</w:t>
      </w:r>
      <w:r w:rsidRPr="00260E83">
        <w:rPr>
          <w:spacing w:val="34"/>
          <w:sz w:val="28"/>
          <w:szCs w:val="28"/>
        </w:rPr>
        <w:t xml:space="preserve"> </w:t>
      </w:r>
      <w:r w:rsidRPr="00260E83">
        <w:rPr>
          <w:sz w:val="28"/>
          <w:szCs w:val="28"/>
        </w:rPr>
        <w:t>сиру» Ви б орієнтувалися при позиціонуванні?</w:t>
      </w:r>
    </w:p>
    <w:p w:rsidR="007740B4" w:rsidRDefault="007740B4" w:rsidP="007740B4">
      <w:pPr>
        <w:pStyle w:val="a3"/>
        <w:ind w:left="0" w:firstLine="709"/>
      </w:pPr>
      <w:bookmarkStart w:id="0" w:name="_GoBack"/>
      <w:bookmarkEnd w:id="0"/>
      <w:r w:rsidRPr="00125561">
        <w:rPr>
          <w:b/>
          <w:highlight w:val="yellow"/>
        </w:rPr>
        <w:t>Завдання №</w:t>
      </w:r>
      <w:r w:rsidR="00260E83" w:rsidRPr="00125561">
        <w:rPr>
          <w:b/>
          <w:highlight w:val="yellow"/>
        </w:rPr>
        <w:t>6</w:t>
      </w:r>
      <w:r w:rsidRPr="00125561">
        <w:rPr>
          <w:b/>
          <w:highlight w:val="yellow"/>
        </w:rPr>
        <w:t>.</w:t>
      </w:r>
      <w:r w:rsidRPr="007740B4">
        <w:rPr>
          <w:b/>
        </w:rPr>
        <w:t xml:space="preserve"> </w:t>
      </w:r>
      <w:r>
        <w:t>У таблиці, поданій нижче, наведено ТОП-20 брендів 2022– 2023 рр., з рейтингу найдорожчих брендів світу «Brand Finance Global 500», який щорічно представляє міжнародна компанія Brand Finance рейтинг найдорожчих брендів світу. Проаналізуйте, якими тенденціями у суспільстві обумовлена зміна позицій багатьох бре- ндів у рейтингу 2023 р. порівняно з 2022 р. Відповідь обґрунтуйте.</w:t>
      </w:r>
    </w:p>
    <w:p w:rsidR="007740B4" w:rsidRDefault="007740B4" w:rsidP="007740B4">
      <w:pPr>
        <w:pStyle w:val="a3"/>
        <w:spacing w:before="17"/>
        <w:ind w:left="0" w:firstLine="0"/>
        <w:jc w:val="left"/>
      </w:pPr>
    </w:p>
    <w:p w:rsidR="007740B4" w:rsidRDefault="007740B4" w:rsidP="007740B4">
      <w:pPr>
        <w:ind w:left="11" w:right="11"/>
        <w:jc w:val="center"/>
        <w:rPr>
          <w:sz w:val="20"/>
        </w:rPr>
      </w:pPr>
      <w:r>
        <w:rPr>
          <w:b/>
          <w:sz w:val="20"/>
        </w:rPr>
        <w:lastRenderedPageBreak/>
        <w:t>ТОП-20</w:t>
      </w:r>
      <w:r>
        <w:rPr>
          <w:b/>
          <w:spacing w:val="-6"/>
          <w:sz w:val="20"/>
        </w:rPr>
        <w:t xml:space="preserve"> </w:t>
      </w:r>
      <w:r>
        <w:rPr>
          <w:b/>
          <w:sz w:val="20"/>
        </w:rPr>
        <w:t>найдорожчих</w:t>
      </w:r>
      <w:r>
        <w:rPr>
          <w:b/>
          <w:spacing w:val="-8"/>
          <w:sz w:val="20"/>
        </w:rPr>
        <w:t xml:space="preserve"> </w:t>
      </w:r>
      <w:r>
        <w:rPr>
          <w:b/>
          <w:sz w:val="20"/>
        </w:rPr>
        <w:t>брендів</w:t>
      </w:r>
      <w:r>
        <w:rPr>
          <w:b/>
          <w:spacing w:val="-6"/>
          <w:sz w:val="20"/>
        </w:rPr>
        <w:t xml:space="preserve"> </w:t>
      </w:r>
      <w:r>
        <w:rPr>
          <w:b/>
          <w:sz w:val="20"/>
        </w:rPr>
        <w:t>світу</w:t>
      </w:r>
      <w:r>
        <w:rPr>
          <w:b/>
          <w:spacing w:val="-4"/>
          <w:sz w:val="20"/>
        </w:rPr>
        <w:t xml:space="preserve"> </w:t>
      </w:r>
      <w:r>
        <w:rPr>
          <w:b/>
          <w:sz w:val="20"/>
        </w:rPr>
        <w:t>2022–2023</w:t>
      </w:r>
      <w:r>
        <w:rPr>
          <w:b/>
          <w:spacing w:val="-6"/>
          <w:sz w:val="20"/>
        </w:rPr>
        <w:t xml:space="preserve"> </w:t>
      </w:r>
      <w:r>
        <w:rPr>
          <w:b/>
          <w:sz w:val="20"/>
        </w:rPr>
        <w:t>рр.</w:t>
      </w:r>
      <w:r>
        <w:rPr>
          <w:b/>
          <w:spacing w:val="-6"/>
          <w:sz w:val="20"/>
        </w:rPr>
        <w:t xml:space="preserve"> </w:t>
      </w:r>
      <w:r>
        <w:rPr>
          <w:spacing w:val="-4"/>
          <w:sz w:val="20"/>
        </w:rPr>
        <w:t>[22]</w:t>
      </w:r>
    </w:p>
    <w:p w:rsidR="007740B4" w:rsidRDefault="007740B4" w:rsidP="007740B4">
      <w:pPr>
        <w:pStyle w:val="a3"/>
        <w:spacing w:before="10"/>
        <w:ind w:left="0" w:firstLine="0"/>
        <w:jc w:val="left"/>
        <w:rPr>
          <w:sz w:val="14"/>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624"/>
        <w:gridCol w:w="1582"/>
        <w:gridCol w:w="1321"/>
        <w:gridCol w:w="908"/>
        <w:gridCol w:w="764"/>
        <w:gridCol w:w="796"/>
        <w:gridCol w:w="716"/>
      </w:tblGrid>
      <w:tr w:rsidR="007740B4" w:rsidTr="007740B4">
        <w:trPr>
          <w:trHeight w:val="702"/>
        </w:trPr>
        <w:tc>
          <w:tcPr>
            <w:tcW w:w="624" w:type="dxa"/>
          </w:tcPr>
          <w:p w:rsidR="007740B4" w:rsidRDefault="007740B4" w:rsidP="007740B4">
            <w:pPr>
              <w:pStyle w:val="TableParagraph"/>
              <w:spacing w:before="162"/>
              <w:ind w:left="153" w:right="84" w:hanging="48"/>
              <w:rPr>
                <w:sz w:val="16"/>
              </w:rPr>
            </w:pPr>
            <w:r>
              <w:rPr>
                <w:spacing w:val="-2"/>
                <w:sz w:val="16"/>
              </w:rPr>
              <w:t>Місце</w:t>
            </w:r>
            <w:r>
              <w:rPr>
                <w:spacing w:val="40"/>
                <w:sz w:val="16"/>
              </w:rPr>
              <w:t xml:space="preserve"> </w:t>
            </w:r>
            <w:r>
              <w:rPr>
                <w:spacing w:val="-4"/>
                <w:sz w:val="16"/>
              </w:rPr>
              <w:t>2023</w:t>
            </w:r>
          </w:p>
        </w:tc>
        <w:tc>
          <w:tcPr>
            <w:tcW w:w="624" w:type="dxa"/>
          </w:tcPr>
          <w:p w:rsidR="007740B4" w:rsidRDefault="007740B4" w:rsidP="007740B4">
            <w:pPr>
              <w:pStyle w:val="TableParagraph"/>
              <w:spacing w:before="162"/>
              <w:ind w:left="153" w:right="84" w:hanging="48"/>
              <w:rPr>
                <w:sz w:val="16"/>
              </w:rPr>
            </w:pPr>
            <w:r>
              <w:rPr>
                <w:spacing w:val="-2"/>
                <w:sz w:val="16"/>
              </w:rPr>
              <w:t>Місце</w:t>
            </w:r>
            <w:r>
              <w:rPr>
                <w:spacing w:val="40"/>
                <w:sz w:val="16"/>
              </w:rPr>
              <w:t xml:space="preserve"> </w:t>
            </w:r>
            <w:r>
              <w:rPr>
                <w:spacing w:val="-4"/>
                <w:sz w:val="16"/>
              </w:rPr>
              <w:t>2022</w:t>
            </w:r>
          </w:p>
        </w:tc>
        <w:tc>
          <w:tcPr>
            <w:tcW w:w="1582" w:type="dxa"/>
          </w:tcPr>
          <w:p w:rsidR="007740B4" w:rsidRDefault="007740B4" w:rsidP="007740B4">
            <w:pPr>
              <w:pStyle w:val="TableParagraph"/>
              <w:spacing w:before="69"/>
              <w:rPr>
                <w:sz w:val="16"/>
              </w:rPr>
            </w:pPr>
          </w:p>
          <w:p w:rsidR="007740B4" w:rsidRDefault="007740B4" w:rsidP="007740B4">
            <w:pPr>
              <w:pStyle w:val="TableParagraph"/>
              <w:ind w:right="18"/>
              <w:jc w:val="center"/>
              <w:rPr>
                <w:sz w:val="16"/>
              </w:rPr>
            </w:pPr>
            <w:r>
              <w:rPr>
                <w:spacing w:val="-2"/>
                <w:sz w:val="16"/>
              </w:rPr>
              <w:t>Бренд</w:t>
            </w:r>
          </w:p>
        </w:tc>
        <w:tc>
          <w:tcPr>
            <w:tcW w:w="1321" w:type="dxa"/>
          </w:tcPr>
          <w:p w:rsidR="007740B4" w:rsidRDefault="007740B4" w:rsidP="007740B4">
            <w:pPr>
              <w:pStyle w:val="TableParagraph"/>
              <w:spacing w:before="69"/>
              <w:rPr>
                <w:sz w:val="16"/>
              </w:rPr>
            </w:pPr>
          </w:p>
          <w:p w:rsidR="007740B4" w:rsidRDefault="007740B4" w:rsidP="007740B4">
            <w:pPr>
              <w:pStyle w:val="TableParagraph"/>
              <w:ind w:left="13" w:right="1"/>
              <w:jc w:val="center"/>
              <w:rPr>
                <w:sz w:val="16"/>
              </w:rPr>
            </w:pPr>
            <w:r>
              <w:rPr>
                <w:spacing w:val="-2"/>
                <w:sz w:val="16"/>
              </w:rPr>
              <w:t>Країна</w:t>
            </w:r>
          </w:p>
        </w:tc>
        <w:tc>
          <w:tcPr>
            <w:tcW w:w="908" w:type="dxa"/>
          </w:tcPr>
          <w:p w:rsidR="007740B4" w:rsidRDefault="007740B4" w:rsidP="007740B4">
            <w:pPr>
              <w:pStyle w:val="TableParagraph"/>
              <w:spacing w:before="69"/>
              <w:rPr>
                <w:sz w:val="16"/>
              </w:rPr>
            </w:pPr>
          </w:p>
          <w:p w:rsidR="007740B4" w:rsidRDefault="007740B4" w:rsidP="007740B4">
            <w:pPr>
              <w:pStyle w:val="TableParagraph"/>
              <w:ind w:left="9" w:right="1"/>
              <w:jc w:val="center"/>
              <w:rPr>
                <w:sz w:val="16"/>
              </w:rPr>
            </w:pPr>
            <w:r>
              <w:rPr>
                <w:spacing w:val="-2"/>
                <w:sz w:val="16"/>
              </w:rPr>
              <w:t>Сектор</w:t>
            </w:r>
          </w:p>
        </w:tc>
        <w:tc>
          <w:tcPr>
            <w:tcW w:w="764" w:type="dxa"/>
          </w:tcPr>
          <w:p w:rsidR="007740B4" w:rsidRDefault="007740B4" w:rsidP="007740B4">
            <w:pPr>
              <w:pStyle w:val="TableParagraph"/>
              <w:spacing w:before="71"/>
              <w:ind w:right="72"/>
              <w:jc w:val="center"/>
              <w:rPr>
                <w:sz w:val="16"/>
              </w:rPr>
            </w:pPr>
            <w:r>
              <w:rPr>
                <w:spacing w:val="-2"/>
                <w:sz w:val="16"/>
              </w:rPr>
              <w:t>Вартість</w:t>
            </w:r>
            <w:r>
              <w:rPr>
                <w:spacing w:val="40"/>
                <w:sz w:val="16"/>
              </w:rPr>
              <w:t xml:space="preserve"> </w:t>
            </w:r>
            <w:r>
              <w:rPr>
                <w:spacing w:val="-2"/>
                <w:sz w:val="16"/>
              </w:rPr>
              <w:t>бренду</w:t>
            </w:r>
            <w:r>
              <w:rPr>
                <w:spacing w:val="40"/>
                <w:sz w:val="16"/>
              </w:rPr>
              <w:t xml:space="preserve"> </w:t>
            </w:r>
            <w:r>
              <w:rPr>
                <w:spacing w:val="-4"/>
                <w:sz w:val="16"/>
              </w:rPr>
              <w:t>2023</w:t>
            </w:r>
          </w:p>
        </w:tc>
        <w:tc>
          <w:tcPr>
            <w:tcW w:w="796" w:type="dxa"/>
          </w:tcPr>
          <w:p w:rsidR="007740B4" w:rsidRDefault="007740B4" w:rsidP="007740B4">
            <w:pPr>
              <w:pStyle w:val="TableParagraph"/>
              <w:spacing w:before="69"/>
              <w:rPr>
                <w:sz w:val="16"/>
              </w:rPr>
            </w:pPr>
          </w:p>
          <w:p w:rsidR="007740B4" w:rsidRDefault="007740B4" w:rsidP="007740B4">
            <w:pPr>
              <w:pStyle w:val="TableParagraph"/>
              <w:ind w:left="1" w:right="74"/>
              <w:jc w:val="center"/>
              <w:rPr>
                <w:sz w:val="16"/>
              </w:rPr>
            </w:pPr>
            <w:r>
              <w:rPr>
                <w:spacing w:val="-2"/>
                <w:sz w:val="16"/>
              </w:rPr>
              <w:t>Динаміка</w:t>
            </w:r>
          </w:p>
        </w:tc>
        <w:tc>
          <w:tcPr>
            <w:tcW w:w="716" w:type="dxa"/>
          </w:tcPr>
          <w:p w:rsidR="007740B4" w:rsidRDefault="007740B4" w:rsidP="007740B4">
            <w:pPr>
              <w:pStyle w:val="TableParagraph"/>
              <w:spacing w:before="71"/>
              <w:ind w:right="76"/>
              <w:jc w:val="center"/>
              <w:rPr>
                <w:sz w:val="16"/>
              </w:rPr>
            </w:pPr>
            <w:r>
              <w:rPr>
                <w:spacing w:val="-2"/>
                <w:sz w:val="16"/>
              </w:rPr>
              <w:t>Вартість</w:t>
            </w:r>
            <w:r>
              <w:rPr>
                <w:spacing w:val="40"/>
                <w:sz w:val="16"/>
              </w:rPr>
              <w:t xml:space="preserve"> </w:t>
            </w:r>
            <w:r>
              <w:rPr>
                <w:spacing w:val="-2"/>
                <w:sz w:val="16"/>
              </w:rPr>
              <w:t>бренду</w:t>
            </w:r>
            <w:r>
              <w:rPr>
                <w:spacing w:val="40"/>
                <w:sz w:val="16"/>
              </w:rPr>
              <w:t xml:space="preserve"> </w:t>
            </w:r>
            <w:r>
              <w:rPr>
                <w:spacing w:val="-4"/>
                <w:sz w:val="16"/>
              </w:rPr>
              <w:t>2022</w:t>
            </w:r>
          </w:p>
        </w:tc>
      </w:tr>
      <w:tr w:rsidR="007740B4" w:rsidTr="007740B4">
        <w:trPr>
          <w:trHeight w:val="626"/>
        </w:trPr>
        <w:tc>
          <w:tcPr>
            <w:tcW w:w="624" w:type="dxa"/>
          </w:tcPr>
          <w:p w:rsidR="007740B4" w:rsidRDefault="007740B4" w:rsidP="007740B4">
            <w:pPr>
              <w:pStyle w:val="TableParagraph"/>
              <w:spacing w:before="203"/>
              <w:ind w:left="14" w:right="6"/>
              <w:jc w:val="center"/>
              <w:rPr>
                <w:sz w:val="18"/>
              </w:rPr>
            </w:pPr>
            <w:r>
              <w:rPr>
                <w:spacing w:val="-10"/>
                <w:sz w:val="18"/>
              </w:rPr>
              <w:t>1</w:t>
            </w:r>
          </w:p>
        </w:tc>
        <w:tc>
          <w:tcPr>
            <w:tcW w:w="624" w:type="dxa"/>
          </w:tcPr>
          <w:p w:rsidR="007740B4" w:rsidRDefault="007740B4" w:rsidP="007740B4">
            <w:pPr>
              <w:pStyle w:val="TableParagraph"/>
              <w:spacing w:before="203"/>
              <w:ind w:left="14" w:right="6"/>
              <w:jc w:val="center"/>
              <w:rPr>
                <w:sz w:val="18"/>
              </w:rPr>
            </w:pPr>
            <w:r>
              <w:rPr>
                <w:spacing w:val="-10"/>
                <w:sz w:val="18"/>
              </w:rPr>
              <w:t>2</w:t>
            </w:r>
          </w:p>
        </w:tc>
        <w:tc>
          <w:tcPr>
            <w:tcW w:w="1582" w:type="dxa"/>
          </w:tcPr>
          <w:p w:rsidR="007740B4" w:rsidRDefault="007740B4" w:rsidP="007740B4">
            <w:pPr>
              <w:pStyle w:val="TableParagraph"/>
              <w:spacing w:before="1"/>
              <w:rPr>
                <w:sz w:val="18"/>
              </w:rPr>
            </w:pPr>
          </w:p>
          <w:p w:rsidR="007740B4" w:rsidRDefault="007740B4" w:rsidP="007740B4">
            <w:pPr>
              <w:pStyle w:val="TableParagraph"/>
              <w:ind w:right="19"/>
              <w:jc w:val="center"/>
              <w:rPr>
                <w:b/>
                <w:sz w:val="18"/>
              </w:rPr>
            </w:pPr>
            <w:r>
              <w:rPr>
                <w:b/>
                <w:spacing w:val="-2"/>
                <w:sz w:val="18"/>
              </w:rPr>
              <w:t>Amazon</w:t>
            </w:r>
          </w:p>
        </w:tc>
        <w:tc>
          <w:tcPr>
            <w:tcW w:w="1321" w:type="dxa"/>
          </w:tcPr>
          <w:p w:rsidR="007740B4" w:rsidRDefault="007740B4" w:rsidP="007740B4">
            <w:pPr>
              <w:pStyle w:val="TableParagraph"/>
              <w:spacing w:before="100"/>
              <w:ind w:left="222" w:right="176" w:hanging="32"/>
              <w:rPr>
                <w:sz w:val="18"/>
              </w:rPr>
            </w:pPr>
            <w:r>
              <w:rPr>
                <w:spacing w:val="-2"/>
                <w:sz w:val="18"/>
              </w:rPr>
              <w:t>United States</w:t>
            </w:r>
          </w:p>
        </w:tc>
        <w:tc>
          <w:tcPr>
            <w:tcW w:w="908" w:type="dxa"/>
          </w:tcPr>
          <w:p w:rsidR="007740B4" w:rsidRDefault="007740B4" w:rsidP="007740B4">
            <w:pPr>
              <w:pStyle w:val="TableParagraph"/>
              <w:spacing w:before="203"/>
              <w:ind w:left="9"/>
              <w:jc w:val="center"/>
              <w:rPr>
                <w:sz w:val="18"/>
              </w:rPr>
            </w:pPr>
            <w:r>
              <w:rPr>
                <w:spacing w:val="-2"/>
                <w:sz w:val="18"/>
              </w:rPr>
              <w:t>Retail</w:t>
            </w:r>
          </w:p>
        </w:tc>
        <w:tc>
          <w:tcPr>
            <w:tcW w:w="764" w:type="dxa"/>
          </w:tcPr>
          <w:p w:rsidR="007740B4" w:rsidRDefault="007740B4" w:rsidP="007740B4">
            <w:pPr>
              <w:pStyle w:val="TableParagraph"/>
              <w:spacing w:before="203"/>
              <w:ind w:left="3"/>
              <w:rPr>
                <w:sz w:val="18"/>
              </w:rPr>
            </w:pPr>
            <w:r>
              <w:rPr>
                <w:spacing w:val="-2"/>
                <w:sz w:val="18"/>
              </w:rPr>
              <w:t>$299,280</w:t>
            </w:r>
          </w:p>
        </w:tc>
        <w:tc>
          <w:tcPr>
            <w:tcW w:w="796" w:type="dxa"/>
          </w:tcPr>
          <w:p w:rsidR="007740B4" w:rsidRDefault="007740B4" w:rsidP="007740B4">
            <w:pPr>
              <w:pStyle w:val="TableParagraph"/>
              <w:spacing w:before="203"/>
              <w:ind w:right="74"/>
              <w:jc w:val="center"/>
              <w:rPr>
                <w:sz w:val="18"/>
              </w:rPr>
            </w:pPr>
            <w:r>
              <w:rPr>
                <w:sz w:val="18"/>
              </w:rPr>
              <w:t>-</w:t>
            </w:r>
            <w:r>
              <w:rPr>
                <w:spacing w:val="-2"/>
                <w:sz w:val="18"/>
              </w:rPr>
              <w:t>14.6%</w:t>
            </w:r>
          </w:p>
        </w:tc>
        <w:tc>
          <w:tcPr>
            <w:tcW w:w="716" w:type="dxa"/>
          </w:tcPr>
          <w:p w:rsidR="007740B4" w:rsidRDefault="007740B4" w:rsidP="007740B4">
            <w:pPr>
              <w:pStyle w:val="TableParagraph"/>
              <w:spacing w:before="203"/>
              <w:ind w:left="-23" w:right="51"/>
              <w:jc w:val="center"/>
              <w:rPr>
                <w:sz w:val="18"/>
              </w:rPr>
            </w:pPr>
            <w:r>
              <w:rPr>
                <w:spacing w:val="-2"/>
                <w:sz w:val="18"/>
              </w:rPr>
              <w:t>$350,273</w:t>
            </w:r>
          </w:p>
        </w:tc>
      </w:tr>
      <w:tr w:rsidR="007740B4" w:rsidTr="007740B4">
        <w:trPr>
          <w:trHeight w:val="563"/>
        </w:trPr>
        <w:tc>
          <w:tcPr>
            <w:tcW w:w="624" w:type="dxa"/>
          </w:tcPr>
          <w:p w:rsidR="007740B4" w:rsidRDefault="007740B4" w:rsidP="007740B4">
            <w:pPr>
              <w:pStyle w:val="TableParagraph"/>
              <w:spacing w:before="172"/>
              <w:ind w:left="14" w:right="6"/>
              <w:jc w:val="center"/>
              <w:rPr>
                <w:sz w:val="18"/>
              </w:rPr>
            </w:pPr>
            <w:r>
              <w:rPr>
                <w:spacing w:val="-10"/>
                <w:sz w:val="18"/>
              </w:rPr>
              <w:t>2</w:t>
            </w:r>
          </w:p>
        </w:tc>
        <w:tc>
          <w:tcPr>
            <w:tcW w:w="624" w:type="dxa"/>
          </w:tcPr>
          <w:p w:rsidR="007740B4" w:rsidRDefault="007740B4" w:rsidP="007740B4">
            <w:pPr>
              <w:pStyle w:val="TableParagraph"/>
              <w:spacing w:before="172"/>
              <w:ind w:left="14" w:right="6"/>
              <w:jc w:val="center"/>
              <w:rPr>
                <w:sz w:val="18"/>
              </w:rPr>
            </w:pPr>
            <w:r>
              <w:rPr>
                <w:spacing w:val="-10"/>
                <w:sz w:val="18"/>
              </w:rPr>
              <w:t>1</w:t>
            </w:r>
          </w:p>
        </w:tc>
        <w:tc>
          <w:tcPr>
            <w:tcW w:w="1582" w:type="dxa"/>
          </w:tcPr>
          <w:p w:rsidR="007740B4" w:rsidRDefault="007740B4" w:rsidP="007740B4">
            <w:pPr>
              <w:pStyle w:val="TableParagraph"/>
              <w:spacing w:before="177"/>
              <w:ind w:right="17"/>
              <w:jc w:val="center"/>
              <w:rPr>
                <w:b/>
                <w:sz w:val="18"/>
              </w:rPr>
            </w:pPr>
            <w:r>
              <w:rPr>
                <w:b/>
                <w:spacing w:val="-4"/>
                <w:sz w:val="18"/>
              </w:rPr>
              <w:t>Apple</w:t>
            </w:r>
          </w:p>
        </w:tc>
        <w:tc>
          <w:tcPr>
            <w:tcW w:w="1321" w:type="dxa"/>
          </w:tcPr>
          <w:p w:rsidR="007740B4" w:rsidRDefault="007740B4" w:rsidP="007740B4">
            <w:pPr>
              <w:pStyle w:val="TableParagraph"/>
              <w:spacing w:before="69"/>
              <w:ind w:left="222" w:right="176" w:hanging="32"/>
              <w:rPr>
                <w:sz w:val="18"/>
              </w:rPr>
            </w:pPr>
            <w:r>
              <w:rPr>
                <w:spacing w:val="-2"/>
                <w:sz w:val="18"/>
              </w:rPr>
              <w:t>United States</w:t>
            </w:r>
          </w:p>
        </w:tc>
        <w:tc>
          <w:tcPr>
            <w:tcW w:w="908" w:type="dxa"/>
          </w:tcPr>
          <w:p w:rsidR="007740B4" w:rsidRDefault="007740B4" w:rsidP="007740B4">
            <w:pPr>
              <w:pStyle w:val="TableParagraph"/>
              <w:spacing w:before="172"/>
              <w:ind w:left="9" w:right="6"/>
              <w:jc w:val="center"/>
              <w:rPr>
                <w:sz w:val="18"/>
              </w:rPr>
            </w:pPr>
            <w:r>
              <w:rPr>
                <w:spacing w:val="-4"/>
                <w:sz w:val="18"/>
              </w:rPr>
              <w:t>Tech</w:t>
            </w:r>
          </w:p>
        </w:tc>
        <w:tc>
          <w:tcPr>
            <w:tcW w:w="764" w:type="dxa"/>
          </w:tcPr>
          <w:p w:rsidR="007740B4" w:rsidRDefault="007740B4" w:rsidP="007740B4">
            <w:pPr>
              <w:pStyle w:val="TableParagraph"/>
              <w:spacing w:before="172"/>
              <w:ind w:left="3"/>
              <w:rPr>
                <w:sz w:val="18"/>
              </w:rPr>
            </w:pPr>
            <w:r>
              <w:rPr>
                <w:spacing w:val="-2"/>
                <w:sz w:val="18"/>
              </w:rPr>
              <w:t>$297,512</w:t>
            </w:r>
          </w:p>
        </w:tc>
        <w:tc>
          <w:tcPr>
            <w:tcW w:w="796" w:type="dxa"/>
          </w:tcPr>
          <w:p w:rsidR="007740B4" w:rsidRDefault="007740B4" w:rsidP="007740B4">
            <w:pPr>
              <w:pStyle w:val="TableParagraph"/>
              <w:spacing w:before="172"/>
              <w:ind w:right="74"/>
              <w:jc w:val="center"/>
              <w:rPr>
                <w:sz w:val="18"/>
              </w:rPr>
            </w:pPr>
            <w:r>
              <w:rPr>
                <w:sz w:val="18"/>
              </w:rPr>
              <w:t>-</w:t>
            </w:r>
            <w:r>
              <w:rPr>
                <w:spacing w:val="-2"/>
                <w:sz w:val="18"/>
              </w:rPr>
              <w:t>16.2%</w:t>
            </w:r>
          </w:p>
        </w:tc>
        <w:tc>
          <w:tcPr>
            <w:tcW w:w="716" w:type="dxa"/>
          </w:tcPr>
          <w:p w:rsidR="007740B4" w:rsidRDefault="007740B4" w:rsidP="007740B4">
            <w:pPr>
              <w:pStyle w:val="TableParagraph"/>
              <w:spacing w:before="172"/>
              <w:ind w:left="-23" w:right="51"/>
              <w:jc w:val="center"/>
              <w:rPr>
                <w:sz w:val="18"/>
              </w:rPr>
            </w:pPr>
            <w:r>
              <w:rPr>
                <w:spacing w:val="-2"/>
                <w:sz w:val="18"/>
              </w:rPr>
              <w:t>$355,080</w:t>
            </w:r>
          </w:p>
        </w:tc>
      </w:tr>
      <w:tr w:rsidR="007740B4" w:rsidTr="007740B4">
        <w:trPr>
          <w:trHeight w:val="564"/>
        </w:trPr>
        <w:tc>
          <w:tcPr>
            <w:tcW w:w="624" w:type="dxa"/>
          </w:tcPr>
          <w:p w:rsidR="007740B4" w:rsidRDefault="007740B4" w:rsidP="007740B4">
            <w:pPr>
              <w:pStyle w:val="TableParagraph"/>
              <w:spacing w:before="172"/>
              <w:ind w:left="14" w:right="6"/>
              <w:jc w:val="center"/>
              <w:rPr>
                <w:sz w:val="18"/>
              </w:rPr>
            </w:pPr>
            <w:r>
              <w:rPr>
                <w:spacing w:val="-10"/>
                <w:sz w:val="18"/>
              </w:rPr>
              <w:t>3</w:t>
            </w:r>
          </w:p>
        </w:tc>
        <w:tc>
          <w:tcPr>
            <w:tcW w:w="624" w:type="dxa"/>
          </w:tcPr>
          <w:p w:rsidR="007740B4" w:rsidRDefault="007740B4" w:rsidP="007740B4">
            <w:pPr>
              <w:pStyle w:val="TableParagraph"/>
              <w:spacing w:before="172"/>
              <w:ind w:left="14" w:right="6"/>
              <w:jc w:val="center"/>
              <w:rPr>
                <w:sz w:val="18"/>
              </w:rPr>
            </w:pPr>
            <w:r>
              <w:rPr>
                <w:spacing w:val="-10"/>
                <w:sz w:val="18"/>
              </w:rPr>
              <w:t>3</w:t>
            </w:r>
          </w:p>
        </w:tc>
        <w:tc>
          <w:tcPr>
            <w:tcW w:w="1582" w:type="dxa"/>
          </w:tcPr>
          <w:p w:rsidR="007740B4" w:rsidRDefault="007740B4" w:rsidP="007740B4">
            <w:pPr>
              <w:pStyle w:val="TableParagraph"/>
              <w:spacing w:before="177"/>
              <w:ind w:right="20"/>
              <w:jc w:val="center"/>
              <w:rPr>
                <w:b/>
                <w:sz w:val="18"/>
              </w:rPr>
            </w:pPr>
            <w:r>
              <w:rPr>
                <w:b/>
                <w:spacing w:val="-2"/>
                <w:sz w:val="18"/>
              </w:rPr>
              <w:t>Google</w:t>
            </w:r>
          </w:p>
        </w:tc>
        <w:tc>
          <w:tcPr>
            <w:tcW w:w="1321" w:type="dxa"/>
          </w:tcPr>
          <w:p w:rsidR="007740B4" w:rsidRDefault="007740B4" w:rsidP="007740B4">
            <w:pPr>
              <w:pStyle w:val="TableParagraph"/>
              <w:spacing w:before="69"/>
              <w:ind w:left="222" w:right="176" w:hanging="32"/>
              <w:rPr>
                <w:sz w:val="18"/>
              </w:rPr>
            </w:pPr>
            <w:r>
              <w:rPr>
                <w:spacing w:val="-2"/>
                <w:sz w:val="18"/>
              </w:rPr>
              <w:t>United States</w:t>
            </w:r>
          </w:p>
        </w:tc>
        <w:tc>
          <w:tcPr>
            <w:tcW w:w="908" w:type="dxa"/>
          </w:tcPr>
          <w:p w:rsidR="007740B4" w:rsidRDefault="007740B4" w:rsidP="007740B4">
            <w:pPr>
              <w:pStyle w:val="TableParagraph"/>
              <w:spacing w:before="172"/>
              <w:ind w:left="9" w:right="2"/>
              <w:jc w:val="center"/>
              <w:rPr>
                <w:sz w:val="18"/>
              </w:rPr>
            </w:pPr>
            <w:r>
              <w:rPr>
                <w:spacing w:val="-4"/>
                <w:sz w:val="18"/>
              </w:rPr>
              <w:t>Media</w:t>
            </w:r>
          </w:p>
        </w:tc>
        <w:tc>
          <w:tcPr>
            <w:tcW w:w="764" w:type="dxa"/>
          </w:tcPr>
          <w:p w:rsidR="007740B4" w:rsidRDefault="007740B4" w:rsidP="007740B4">
            <w:pPr>
              <w:pStyle w:val="TableParagraph"/>
              <w:spacing w:before="172"/>
              <w:ind w:left="3"/>
              <w:rPr>
                <w:sz w:val="18"/>
              </w:rPr>
            </w:pPr>
            <w:r>
              <w:rPr>
                <w:spacing w:val="-2"/>
                <w:sz w:val="18"/>
              </w:rPr>
              <w:t>$281,382</w:t>
            </w:r>
          </w:p>
        </w:tc>
        <w:tc>
          <w:tcPr>
            <w:tcW w:w="796" w:type="dxa"/>
          </w:tcPr>
          <w:p w:rsidR="007740B4" w:rsidRDefault="007740B4" w:rsidP="007740B4">
            <w:pPr>
              <w:pStyle w:val="TableParagraph"/>
              <w:spacing w:before="172"/>
              <w:ind w:right="74"/>
              <w:jc w:val="center"/>
              <w:rPr>
                <w:sz w:val="18"/>
              </w:rPr>
            </w:pPr>
            <w:r>
              <w:rPr>
                <w:spacing w:val="-2"/>
                <w:sz w:val="18"/>
              </w:rPr>
              <w:t>+6.8%</w:t>
            </w:r>
          </w:p>
        </w:tc>
        <w:tc>
          <w:tcPr>
            <w:tcW w:w="716" w:type="dxa"/>
          </w:tcPr>
          <w:p w:rsidR="007740B4" w:rsidRDefault="007740B4" w:rsidP="007740B4">
            <w:pPr>
              <w:pStyle w:val="TableParagraph"/>
              <w:spacing w:before="172"/>
              <w:ind w:left="-23" w:right="51"/>
              <w:jc w:val="center"/>
              <w:rPr>
                <w:sz w:val="18"/>
              </w:rPr>
            </w:pPr>
            <w:r>
              <w:rPr>
                <w:spacing w:val="-2"/>
                <w:sz w:val="18"/>
              </w:rPr>
              <w:t>$263,425</w:t>
            </w:r>
          </w:p>
        </w:tc>
      </w:tr>
      <w:tr w:rsidR="007740B4" w:rsidTr="007740B4">
        <w:trPr>
          <w:trHeight w:val="563"/>
        </w:trPr>
        <w:tc>
          <w:tcPr>
            <w:tcW w:w="624" w:type="dxa"/>
          </w:tcPr>
          <w:p w:rsidR="007740B4" w:rsidRDefault="007740B4" w:rsidP="007740B4">
            <w:pPr>
              <w:pStyle w:val="TableParagraph"/>
              <w:spacing w:before="175"/>
              <w:ind w:left="14" w:right="6"/>
              <w:jc w:val="center"/>
              <w:rPr>
                <w:sz w:val="18"/>
              </w:rPr>
            </w:pPr>
            <w:r>
              <w:rPr>
                <w:spacing w:val="-10"/>
                <w:sz w:val="18"/>
              </w:rPr>
              <w:t>4</w:t>
            </w:r>
          </w:p>
        </w:tc>
        <w:tc>
          <w:tcPr>
            <w:tcW w:w="624" w:type="dxa"/>
          </w:tcPr>
          <w:p w:rsidR="007740B4" w:rsidRDefault="007740B4" w:rsidP="007740B4">
            <w:pPr>
              <w:pStyle w:val="TableParagraph"/>
              <w:spacing w:before="175"/>
              <w:ind w:left="14" w:right="6"/>
              <w:jc w:val="center"/>
              <w:rPr>
                <w:sz w:val="18"/>
              </w:rPr>
            </w:pPr>
            <w:r>
              <w:rPr>
                <w:spacing w:val="-10"/>
                <w:sz w:val="18"/>
              </w:rPr>
              <w:t>4</w:t>
            </w:r>
          </w:p>
        </w:tc>
        <w:tc>
          <w:tcPr>
            <w:tcW w:w="1582" w:type="dxa"/>
          </w:tcPr>
          <w:p w:rsidR="007740B4" w:rsidRDefault="007740B4" w:rsidP="007740B4">
            <w:pPr>
              <w:pStyle w:val="TableParagraph"/>
              <w:spacing w:before="179"/>
              <w:ind w:right="8"/>
              <w:jc w:val="center"/>
              <w:rPr>
                <w:b/>
                <w:sz w:val="18"/>
              </w:rPr>
            </w:pPr>
            <w:r>
              <w:rPr>
                <w:b/>
                <w:spacing w:val="-2"/>
                <w:sz w:val="18"/>
              </w:rPr>
              <w:t>Microsoft</w:t>
            </w:r>
          </w:p>
        </w:tc>
        <w:tc>
          <w:tcPr>
            <w:tcW w:w="1321" w:type="dxa"/>
          </w:tcPr>
          <w:p w:rsidR="007740B4" w:rsidRDefault="007740B4" w:rsidP="007740B4">
            <w:pPr>
              <w:pStyle w:val="TableParagraph"/>
              <w:spacing w:before="71"/>
              <w:ind w:left="222" w:right="176" w:hanging="32"/>
              <w:rPr>
                <w:sz w:val="18"/>
              </w:rPr>
            </w:pPr>
            <w:r>
              <w:rPr>
                <w:spacing w:val="-2"/>
                <w:sz w:val="18"/>
              </w:rPr>
              <w:t>United States</w:t>
            </w:r>
          </w:p>
        </w:tc>
        <w:tc>
          <w:tcPr>
            <w:tcW w:w="908" w:type="dxa"/>
          </w:tcPr>
          <w:p w:rsidR="007740B4" w:rsidRDefault="007740B4" w:rsidP="007740B4">
            <w:pPr>
              <w:pStyle w:val="TableParagraph"/>
              <w:spacing w:before="175"/>
              <w:ind w:left="9" w:right="6"/>
              <w:jc w:val="center"/>
              <w:rPr>
                <w:sz w:val="18"/>
              </w:rPr>
            </w:pPr>
            <w:r>
              <w:rPr>
                <w:spacing w:val="-4"/>
                <w:sz w:val="18"/>
              </w:rPr>
              <w:t>Tech</w:t>
            </w:r>
          </w:p>
        </w:tc>
        <w:tc>
          <w:tcPr>
            <w:tcW w:w="764" w:type="dxa"/>
          </w:tcPr>
          <w:p w:rsidR="007740B4" w:rsidRDefault="007740B4" w:rsidP="007740B4">
            <w:pPr>
              <w:pStyle w:val="TableParagraph"/>
              <w:spacing w:before="175"/>
              <w:ind w:left="3"/>
              <w:rPr>
                <w:sz w:val="18"/>
              </w:rPr>
            </w:pPr>
            <w:r>
              <w:rPr>
                <w:spacing w:val="-2"/>
                <w:sz w:val="18"/>
              </w:rPr>
              <w:t>$191,574</w:t>
            </w:r>
          </w:p>
        </w:tc>
        <w:tc>
          <w:tcPr>
            <w:tcW w:w="796" w:type="dxa"/>
          </w:tcPr>
          <w:p w:rsidR="007740B4" w:rsidRDefault="007740B4" w:rsidP="007740B4">
            <w:pPr>
              <w:pStyle w:val="TableParagraph"/>
              <w:spacing w:before="175"/>
              <w:ind w:right="74"/>
              <w:jc w:val="center"/>
              <w:rPr>
                <w:sz w:val="18"/>
              </w:rPr>
            </w:pPr>
            <w:r>
              <w:rPr>
                <w:spacing w:val="-2"/>
                <w:sz w:val="18"/>
              </w:rPr>
              <w:t>+4.0%</w:t>
            </w:r>
          </w:p>
        </w:tc>
        <w:tc>
          <w:tcPr>
            <w:tcW w:w="716" w:type="dxa"/>
          </w:tcPr>
          <w:p w:rsidR="007740B4" w:rsidRDefault="007740B4" w:rsidP="007740B4">
            <w:pPr>
              <w:pStyle w:val="TableParagraph"/>
              <w:spacing w:before="175"/>
              <w:ind w:left="-23" w:right="51"/>
              <w:jc w:val="center"/>
              <w:rPr>
                <w:sz w:val="18"/>
              </w:rPr>
            </w:pPr>
            <w:r>
              <w:rPr>
                <w:spacing w:val="-2"/>
                <w:sz w:val="18"/>
              </w:rPr>
              <w:t>$184,245</w:t>
            </w:r>
          </w:p>
        </w:tc>
      </w:tr>
      <w:tr w:rsidR="007740B4" w:rsidTr="007740B4">
        <w:trPr>
          <w:trHeight w:val="563"/>
        </w:trPr>
        <w:tc>
          <w:tcPr>
            <w:tcW w:w="624" w:type="dxa"/>
          </w:tcPr>
          <w:p w:rsidR="007740B4" w:rsidRDefault="007740B4" w:rsidP="007740B4">
            <w:pPr>
              <w:pStyle w:val="TableParagraph"/>
              <w:spacing w:before="175"/>
              <w:ind w:left="14" w:right="6"/>
              <w:jc w:val="center"/>
              <w:rPr>
                <w:sz w:val="18"/>
              </w:rPr>
            </w:pPr>
            <w:r>
              <w:rPr>
                <w:spacing w:val="-10"/>
                <w:sz w:val="18"/>
              </w:rPr>
              <w:t>5</w:t>
            </w:r>
          </w:p>
        </w:tc>
        <w:tc>
          <w:tcPr>
            <w:tcW w:w="624" w:type="dxa"/>
          </w:tcPr>
          <w:p w:rsidR="007740B4" w:rsidRDefault="007740B4" w:rsidP="007740B4">
            <w:pPr>
              <w:pStyle w:val="TableParagraph"/>
              <w:spacing w:before="175"/>
              <w:ind w:left="14" w:right="6"/>
              <w:jc w:val="center"/>
              <w:rPr>
                <w:sz w:val="18"/>
              </w:rPr>
            </w:pPr>
            <w:r>
              <w:rPr>
                <w:spacing w:val="-10"/>
                <w:sz w:val="18"/>
              </w:rPr>
              <w:t>5</w:t>
            </w:r>
          </w:p>
        </w:tc>
        <w:tc>
          <w:tcPr>
            <w:tcW w:w="1582" w:type="dxa"/>
          </w:tcPr>
          <w:p w:rsidR="007740B4" w:rsidRDefault="007740B4" w:rsidP="007740B4">
            <w:pPr>
              <w:pStyle w:val="TableParagraph"/>
              <w:spacing w:before="179"/>
              <w:ind w:right="13"/>
              <w:jc w:val="center"/>
              <w:rPr>
                <w:b/>
                <w:sz w:val="18"/>
              </w:rPr>
            </w:pPr>
            <w:r>
              <w:rPr>
                <w:b/>
                <w:spacing w:val="-2"/>
                <w:sz w:val="18"/>
              </w:rPr>
              <w:t>Walmart</w:t>
            </w:r>
          </w:p>
        </w:tc>
        <w:tc>
          <w:tcPr>
            <w:tcW w:w="1321" w:type="dxa"/>
          </w:tcPr>
          <w:p w:rsidR="007740B4" w:rsidRDefault="007740B4" w:rsidP="007740B4">
            <w:pPr>
              <w:pStyle w:val="TableParagraph"/>
              <w:spacing w:before="71"/>
              <w:ind w:left="222" w:right="176" w:hanging="32"/>
              <w:rPr>
                <w:sz w:val="18"/>
              </w:rPr>
            </w:pPr>
            <w:r>
              <w:rPr>
                <w:spacing w:val="-2"/>
                <w:sz w:val="18"/>
              </w:rPr>
              <w:t>United States</w:t>
            </w:r>
          </w:p>
        </w:tc>
        <w:tc>
          <w:tcPr>
            <w:tcW w:w="908" w:type="dxa"/>
          </w:tcPr>
          <w:p w:rsidR="007740B4" w:rsidRDefault="007740B4" w:rsidP="007740B4">
            <w:pPr>
              <w:pStyle w:val="TableParagraph"/>
              <w:spacing w:before="175"/>
              <w:ind w:left="9"/>
              <w:jc w:val="center"/>
              <w:rPr>
                <w:sz w:val="18"/>
              </w:rPr>
            </w:pPr>
            <w:r>
              <w:rPr>
                <w:spacing w:val="-2"/>
                <w:sz w:val="18"/>
              </w:rPr>
              <w:t>Retail</w:t>
            </w:r>
          </w:p>
        </w:tc>
        <w:tc>
          <w:tcPr>
            <w:tcW w:w="764" w:type="dxa"/>
          </w:tcPr>
          <w:p w:rsidR="007740B4" w:rsidRDefault="007740B4" w:rsidP="007740B4">
            <w:pPr>
              <w:pStyle w:val="TableParagraph"/>
              <w:spacing w:before="175"/>
              <w:ind w:left="3"/>
              <w:rPr>
                <w:sz w:val="18"/>
              </w:rPr>
            </w:pPr>
            <w:r>
              <w:rPr>
                <w:spacing w:val="-2"/>
                <w:sz w:val="18"/>
              </w:rPr>
              <w:t>$113,781</w:t>
            </w:r>
          </w:p>
        </w:tc>
        <w:tc>
          <w:tcPr>
            <w:tcW w:w="796" w:type="dxa"/>
          </w:tcPr>
          <w:p w:rsidR="007740B4" w:rsidRDefault="007740B4" w:rsidP="007740B4">
            <w:pPr>
              <w:pStyle w:val="TableParagraph"/>
              <w:spacing w:before="175"/>
              <w:ind w:right="74"/>
              <w:jc w:val="center"/>
              <w:rPr>
                <w:sz w:val="18"/>
              </w:rPr>
            </w:pPr>
            <w:r>
              <w:rPr>
                <w:spacing w:val="-2"/>
                <w:sz w:val="18"/>
              </w:rPr>
              <w:t>+1.7%</w:t>
            </w:r>
          </w:p>
        </w:tc>
        <w:tc>
          <w:tcPr>
            <w:tcW w:w="716" w:type="dxa"/>
          </w:tcPr>
          <w:p w:rsidR="007740B4" w:rsidRDefault="007740B4" w:rsidP="007740B4">
            <w:pPr>
              <w:pStyle w:val="TableParagraph"/>
              <w:spacing w:before="175"/>
              <w:ind w:left="-23" w:right="51"/>
              <w:jc w:val="center"/>
              <w:rPr>
                <w:sz w:val="18"/>
              </w:rPr>
            </w:pPr>
            <w:r>
              <w:rPr>
                <w:spacing w:val="-2"/>
                <w:sz w:val="18"/>
              </w:rPr>
              <w:t>$111,918</w:t>
            </w:r>
          </w:p>
        </w:tc>
      </w:tr>
      <w:tr w:rsidR="007740B4" w:rsidTr="007740B4">
        <w:trPr>
          <w:trHeight w:val="566"/>
        </w:trPr>
        <w:tc>
          <w:tcPr>
            <w:tcW w:w="624" w:type="dxa"/>
          </w:tcPr>
          <w:p w:rsidR="007740B4" w:rsidRDefault="007740B4" w:rsidP="007740B4">
            <w:pPr>
              <w:pStyle w:val="TableParagraph"/>
              <w:spacing w:before="175"/>
              <w:ind w:left="14" w:right="6"/>
              <w:jc w:val="center"/>
              <w:rPr>
                <w:sz w:val="18"/>
              </w:rPr>
            </w:pPr>
            <w:r>
              <w:rPr>
                <w:spacing w:val="-10"/>
                <w:sz w:val="18"/>
              </w:rPr>
              <w:t>6</w:t>
            </w:r>
          </w:p>
        </w:tc>
        <w:tc>
          <w:tcPr>
            <w:tcW w:w="624" w:type="dxa"/>
          </w:tcPr>
          <w:p w:rsidR="007740B4" w:rsidRDefault="007740B4" w:rsidP="007740B4">
            <w:pPr>
              <w:pStyle w:val="TableParagraph"/>
              <w:spacing w:before="175"/>
              <w:ind w:left="14" w:right="6"/>
              <w:jc w:val="center"/>
              <w:rPr>
                <w:sz w:val="18"/>
              </w:rPr>
            </w:pPr>
            <w:r>
              <w:rPr>
                <w:spacing w:val="-10"/>
                <w:sz w:val="18"/>
              </w:rPr>
              <w:t>6</w:t>
            </w:r>
          </w:p>
        </w:tc>
        <w:tc>
          <w:tcPr>
            <w:tcW w:w="1582" w:type="dxa"/>
          </w:tcPr>
          <w:p w:rsidR="007740B4" w:rsidRDefault="007740B4" w:rsidP="007740B4">
            <w:pPr>
              <w:pStyle w:val="TableParagraph"/>
              <w:spacing w:before="76"/>
              <w:ind w:left="153" w:right="74" w:hanging="92"/>
              <w:rPr>
                <w:b/>
                <w:sz w:val="18"/>
              </w:rPr>
            </w:pPr>
            <w:r>
              <w:rPr>
                <w:b/>
                <w:spacing w:val="-6"/>
                <w:sz w:val="18"/>
              </w:rPr>
              <w:t>Samsung</w:t>
            </w:r>
            <w:r>
              <w:rPr>
                <w:b/>
                <w:spacing w:val="-2"/>
                <w:sz w:val="18"/>
              </w:rPr>
              <w:t xml:space="preserve"> Group</w:t>
            </w:r>
          </w:p>
        </w:tc>
        <w:tc>
          <w:tcPr>
            <w:tcW w:w="1321" w:type="dxa"/>
          </w:tcPr>
          <w:p w:rsidR="007740B4" w:rsidRDefault="007740B4" w:rsidP="007740B4">
            <w:pPr>
              <w:pStyle w:val="TableParagraph"/>
              <w:spacing w:before="71"/>
              <w:ind w:left="217" w:right="197" w:firstLine="9"/>
              <w:rPr>
                <w:sz w:val="18"/>
              </w:rPr>
            </w:pPr>
            <w:r>
              <w:rPr>
                <w:spacing w:val="-4"/>
                <w:sz w:val="18"/>
              </w:rPr>
              <w:t xml:space="preserve">South </w:t>
            </w:r>
            <w:r>
              <w:rPr>
                <w:spacing w:val="-2"/>
                <w:sz w:val="18"/>
              </w:rPr>
              <w:t>Korea</w:t>
            </w:r>
          </w:p>
        </w:tc>
        <w:tc>
          <w:tcPr>
            <w:tcW w:w="908" w:type="dxa"/>
          </w:tcPr>
          <w:p w:rsidR="007740B4" w:rsidRDefault="007740B4" w:rsidP="007740B4">
            <w:pPr>
              <w:pStyle w:val="TableParagraph"/>
              <w:spacing w:before="175"/>
              <w:ind w:left="9" w:right="6"/>
              <w:jc w:val="center"/>
              <w:rPr>
                <w:sz w:val="18"/>
              </w:rPr>
            </w:pPr>
            <w:r>
              <w:rPr>
                <w:spacing w:val="-4"/>
                <w:sz w:val="18"/>
              </w:rPr>
              <w:t>Tech</w:t>
            </w:r>
          </w:p>
        </w:tc>
        <w:tc>
          <w:tcPr>
            <w:tcW w:w="764" w:type="dxa"/>
          </w:tcPr>
          <w:p w:rsidR="007740B4" w:rsidRDefault="007740B4" w:rsidP="007740B4">
            <w:pPr>
              <w:pStyle w:val="TableParagraph"/>
              <w:spacing w:before="175"/>
              <w:ind w:left="49"/>
              <w:rPr>
                <w:sz w:val="18"/>
              </w:rPr>
            </w:pPr>
            <w:r>
              <w:rPr>
                <w:spacing w:val="-2"/>
                <w:sz w:val="18"/>
              </w:rPr>
              <w:t>$99,659</w:t>
            </w:r>
          </w:p>
        </w:tc>
        <w:tc>
          <w:tcPr>
            <w:tcW w:w="796" w:type="dxa"/>
          </w:tcPr>
          <w:p w:rsidR="007740B4" w:rsidRDefault="007740B4" w:rsidP="007740B4">
            <w:pPr>
              <w:pStyle w:val="TableParagraph"/>
              <w:spacing w:before="175"/>
              <w:ind w:left="2" w:right="74"/>
              <w:jc w:val="center"/>
              <w:rPr>
                <w:sz w:val="18"/>
              </w:rPr>
            </w:pPr>
            <w:r>
              <w:rPr>
                <w:sz w:val="18"/>
              </w:rPr>
              <w:t>-</w:t>
            </w:r>
            <w:r>
              <w:rPr>
                <w:spacing w:val="-4"/>
                <w:sz w:val="18"/>
              </w:rPr>
              <w:t>7.1%</w:t>
            </w:r>
          </w:p>
        </w:tc>
        <w:tc>
          <w:tcPr>
            <w:tcW w:w="716" w:type="dxa"/>
          </w:tcPr>
          <w:p w:rsidR="007740B4" w:rsidRDefault="007740B4" w:rsidP="007740B4">
            <w:pPr>
              <w:pStyle w:val="TableParagraph"/>
              <w:spacing w:before="175"/>
              <w:ind w:left="-23" w:right="51"/>
              <w:jc w:val="center"/>
              <w:rPr>
                <w:sz w:val="18"/>
              </w:rPr>
            </w:pPr>
            <w:r>
              <w:rPr>
                <w:spacing w:val="-2"/>
                <w:sz w:val="18"/>
              </w:rPr>
              <w:t>$107,284</w:t>
            </w:r>
          </w:p>
        </w:tc>
      </w:tr>
      <w:tr w:rsidR="007740B4" w:rsidTr="007740B4">
        <w:trPr>
          <w:trHeight w:val="354"/>
        </w:trPr>
        <w:tc>
          <w:tcPr>
            <w:tcW w:w="624" w:type="dxa"/>
          </w:tcPr>
          <w:p w:rsidR="007740B4" w:rsidRDefault="007740B4" w:rsidP="007740B4">
            <w:pPr>
              <w:pStyle w:val="TableParagraph"/>
              <w:spacing w:before="69"/>
              <w:ind w:left="14" w:right="6"/>
              <w:jc w:val="center"/>
              <w:rPr>
                <w:sz w:val="18"/>
              </w:rPr>
            </w:pPr>
            <w:r>
              <w:rPr>
                <w:spacing w:val="-10"/>
                <w:sz w:val="18"/>
              </w:rPr>
              <w:t>7</w:t>
            </w:r>
          </w:p>
        </w:tc>
        <w:tc>
          <w:tcPr>
            <w:tcW w:w="624" w:type="dxa"/>
          </w:tcPr>
          <w:p w:rsidR="007740B4" w:rsidRDefault="007740B4" w:rsidP="007740B4">
            <w:pPr>
              <w:pStyle w:val="TableParagraph"/>
              <w:spacing w:before="69"/>
              <w:ind w:left="14" w:right="6"/>
              <w:jc w:val="center"/>
              <w:rPr>
                <w:sz w:val="18"/>
              </w:rPr>
            </w:pPr>
            <w:r>
              <w:rPr>
                <w:spacing w:val="-10"/>
                <w:sz w:val="18"/>
              </w:rPr>
              <w:t>8</w:t>
            </w:r>
          </w:p>
        </w:tc>
        <w:tc>
          <w:tcPr>
            <w:tcW w:w="1582" w:type="dxa"/>
          </w:tcPr>
          <w:p w:rsidR="007740B4" w:rsidRDefault="007740B4" w:rsidP="007740B4">
            <w:pPr>
              <w:pStyle w:val="TableParagraph"/>
              <w:spacing w:before="74"/>
              <w:ind w:right="15"/>
              <w:jc w:val="center"/>
              <w:rPr>
                <w:b/>
                <w:sz w:val="18"/>
              </w:rPr>
            </w:pPr>
            <w:r>
              <w:rPr>
                <w:b/>
                <w:spacing w:val="-4"/>
                <w:sz w:val="18"/>
              </w:rPr>
              <w:t>ICBC</w:t>
            </w:r>
          </w:p>
        </w:tc>
        <w:tc>
          <w:tcPr>
            <w:tcW w:w="1321" w:type="dxa"/>
          </w:tcPr>
          <w:p w:rsidR="007740B4" w:rsidRDefault="007740B4" w:rsidP="007740B4">
            <w:pPr>
              <w:pStyle w:val="TableParagraph"/>
              <w:spacing w:before="69"/>
              <w:ind w:left="13"/>
              <w:jc w:val="center"/>
              <w:rPr>
                <w:sz w:val="18"/>
              </w:rPr>
            </w:pPr>
            <w:r>
              <w:rPr>
                <w:spacing w:val="-2"/>
                <w:sz w:val="18"/>
              </w:rPr>
              <w:t>China</w:t>
            </w:r>
          </w:p>
        </w:tc>
        <w:tc>
          <w:tcPr>
            <w:tcW w:w="908" w:type="dxa"/>
          </w:tcPr>
          <w:p w:rsidR="007740B4" w:rsidRDefault="007740B4" w:rsidP="007740B4">
            <w:pPr>
              <w:pStyle w:val="TableParagraph"/>
              <w:spacing w:before="69"/>
              <w:ind w:left="9" w:right="1"/>
              <w:jc w:val="center"/>
              <w:rPr>
                <w:sz w:val="18"/>
              </w:rPr>
            </w:pPr>
            <w:r>
              <w:rPr>
                <w:spacing w:val="-2"/>
                <w:sz w:val="18"/>
              </w:rPr>
              <w:t>Banking</w:t>
            </w:r>
          </w:p>
        </w:tc>
        <w:tc>
          <w:tcPr>
            <w:tcW w:w="764" w:type="dxa"/>
          </w:tcPr>
          <w:p w:rsidR="007740B4" w:rsidRDefault="007740B4" w:rsidP="007740B4">
            <w:pPr>
              <w:pStyle w:val="TableParagraph"/>
              <w:spacing w:before="69"/>
              <w:ind w:left="49"/>
              <w:rPr>
                <w:sz w:val="18"/>
              </w:rPr>
            </w:pPr>
            <w:r>
              <w:rPr>
                <w:spacing w:val="-2"/>
                <w:sz w:val="18"/>
              </w:rPr>
              <w:t>$69,545</w:t>
            </w:r>
          </w:p>
        </w:tc>
        <w:tc>
          <w:tcPr>
            <w:tcW w:w="796" w:type="dxa"/>
          </w:tcPr>
          <w:p w:rsidR="007740B4" w:rsidRDefault="007740B4" w:rsidP="007740B4">
            <w:pPr>
              <w:pStyle w:val="TableParagraph"/>
              <w:spacing w:before="69"/>
              <w:ind w:left="2" w:right="74"/>
              <w:jc w:val="center"/>
              <w:rPr>
                <w:sz w:val="18"/>
              </w:rPr>
            </w:pPr>
            <w:r>
              <w:rPr>
                <w:sz w:val="18"/>
              </w:rPr>
              <w:t>-</w:t>
            </w:r>
            <w:r>
              <w:rPr>
                <w:spacing w:val="-4"/>
                <w:sz w:val="18"/>
              </w:rPr>
              <w:t>7.4%</w:t>
            </w:r>
          </w:p>
        </w:tc>
        <w:tc>
          <w:tcPr>
            <w:tcW w:w="716" w:type="dxa"/>
          </w:tcPr>
          <w:p w:rsidR="007740B4" w:rsidRDefault="007740B4" w:rsidP="007740B4">
            <w:pPr>
              <w:pStyle w:val="TableParagraph"/>
              <w:spacing w:before="69"/>
              <w:ind w:right="76"/>
              <w:jc w:val="center"/>
              <w:rPr>
                <w:sz w:val="18"/>
              </w:rPr>
            </w:pPr>
            <w:r>
              <w:rPr>
                <w:spacing w:val="-2"/>
                <w:sz w:val="18"/>
              </w:rPr>
              <w:t>$75,119</w:t>
            </w:r>
          </w:p>
        </w:tc>
      </w:tr>
      <w:tr w:rsidR="007740B4" w:rsidTr="007740B4">
        <w:trPr>
          <w:trHeight w:val="566"/>
        </w:trPr>
        <w:tc>
          <w:tcPr>
            <w:tcW w:w="624" w:type="dxa"/>
          </w:tcPr>
          <w:p w:rsidR="007740B4" w:rsidRDefault="007740B4" w:rsidP="007740B4">
            <w:pPr>
              <w:pStyle w:val="TableParagraph"/>
              <w:spacing w:before="175"/>
              <w:ind w:left="14" w:right="6"/>
              <w:jc w:val="center"/>
              <w:rPr>
                <w:sz w:val="18"/>
              </w:rPr>
            </w:pPr>
            <w:r>
              <w:rPr>
                <w:spacing w:val="-10"/>
                <w:sz w:val="18"/>
              </w:rPr>
              <w:t>8</w:t>
            </w:r>
          </w:p>
        </w:tc>
        <w:tc>
          <w:tcPr>
            <w:tcW w:w="624" w:type="dxa"/>
          </w:tcPr>
          <w:p w:rsidR="007740B4" w:rsidRDefault="007740B4" w:rsidP="007740B4">
            <w:pPr>
              <w:pStyle w:val="TableParagraph"/>
              <w:spacing w:before="175"/>
              <w:ind w:left="14"/>
              <w:jc w:val="center"/>
              <w:rPr>
                <w:sz w:val="18"/>
              </w:rPr>
            </w:pPr>
            <w:r>
              <w:rPr>
                <w:spacing w:val="-5"/>
                <w:sz w:val="18"/>
              </w:rPr>
              <w:t>10</w:t>
            </w:r>
          </w:p>
        </w:tc>
        <w:tc>
          <w:tcPr>
            <w:tcW w:w="1582" w:type="dxa"/>
          </w:tcPr>
          <w:p w:rsidR="007740B4" w:rsidRDefault="007740B4" w:rsidP="007740B4">
            <w:pPr>
              <w:pStyle w:val="TableParagraph"/>
              <w:spacing w:before="179"/>
              <w:ind w:right="16"/>
              <w:jc w:val="center"/>
              <w:rPr>
                <w:b/>
                <w:sz w:val="18"/>
              </w:rPr>
            </w:pPr>
            <w:r>
              <w:rPr>
                <w:b/>
                <w:spacing w:val="-2"/>
                <w:sz w:val="18"/>
              </w:rPr>
              <w:t>Verizon</w:t>
            </w:r>
          </w:p>
        </w:tc>
        <w:tc>
          <w:tcPr>
            <w:tcW w:w="1321" w:type="dxa"/>
          </w:tcPr>
          <w:p w:rsidR="007740B4" w:rsidRDefault="007740B4" w:rsidP="007740B4">
            <w:pPr>
              <w:pStyle w:val="TableParagraph"/>
              <w:spacing w:before="71"/>
              <w:ind w:left="222" w:right="176" w:hanging="32"/>
              <w:rPr>
                <w:sz w:val="18"/>
              </w:rPr>
            </w:pPr>
            <w:r>
              <w:rPr>
                <w:spacing w:val="-2"/>
                <w:sz w:val="18"/>
              </w:rPr>
              <w:t>United States</w:t>
            </w:r>
          </w:p>
        </w:tc>
        <w:tc>
          <w:tcPr>
            <w:tcW w:w="908" w:type="dxa"/>
          </w:tcPr>
          <w:p w:rsidR="007740B4" w:rsidRDefault="007740B4" w:rsidP="007740B4">
            <w:pPr>
              <w:pStyle w:val="TableParagraph"/>
              <w:spacing w:before="175"/>
              <w:ind w:left="9" w:right="5"/>
              <w:jc w:val="center"/>
              <w:rPr>
                <w:sz w:val="18"/>
              </w:rPr>
            </w:pPr>
            <w:r>
              <w:rPr>
                <w:spacing w:val="-2"/>
                <w:sz w:val="18"/>
              </w:rPr>
              <w:t>Telecoms</w:t>
            </w:r>
          </w:p>
        </w:tc>
        <w:tc>
          <w:tcPr>
            <w:tcW w:w="764" w:type="dxa"/>
          </w:tcPr>
          <w:p w:rsidR="007740B4" w:rsidRDefault="007740B4" w:rsidP="007740B4">
            <w:pPr>
              <w:pStyle w:val="TableParagraph"/>
              <w:spacing w:before="175"/>
              <w:ind w:left="49"/>
              <w:rPr>
                <w:sz w:val="18"/>
              </w:rPr>
            </w:pPr>
            <w:r>
              <w:rPr>
                <w:spacing w:val="-2"/>
                <w:sz w:val="18"/>
              </w:rPr>
              <w:t>$67,443</w:t>
            </w:r>
          </w:p>
        </w:tc>
        <w:tc>
          <w:tcPr>
            <w:tcW w:w="796" w:type="dxa"/>
          </w:tcPr>
          <w:p w:rsidR="007740B4" w:rsidRDefault="007740B4" w:rsidP="007740B4">
            <w:pPr>
              <w:pStyle w:val="TableParagraph"/>
              <w:spacing w:before="175"/>
              <w:ind w:left="2" w:right="74"/>
              <w:jc w:val="center"/>
              <w:rPr>
                <w:sz w:val="18"/>
              </w:rPr>
            </w:pPr>
            <w:r>
              <w:rPr>
                <w:sz w:val="18"/>
              </w:rPr>
              <w:t>-</w:t>
            </w:r>
            <w:r>
              <w:rPr>
                <w:spacing w:val="-4"/>
                <w:sz w:val="18"/>
              </w:rPr>
              <w:t>3.2%</w:t>
            </w:r>
          </w:p>
        </w:tc>
        <w:tc>
          <w:tcPr>
            <w:tcW w:w="716" w:type="dxa"/>
          </w:tcPr>
          <w:p w:rsidR="007740B4" w:rsidRDefault="007740B4" w:rsidP="007740B4">
            <w:pPr>
              <w:pStyle w:val="TableParagraph"/>
              <w:spacing w:before="175"/>
              <w:ind w:right="76"/>
              <w:jc w:val="center"/>
              <w:rPr>
                <w:sz w:val="18"/>
              </w:rPr>
            </w:pPr>
            <w:r>
              <w:rPr>
                <w:spacing w:val="-2"/>
                <w:sz w:val="18"/>
              </w:rPr>
              <w:t>$69,639</w:t>
            </w:r>
          </w:p>
        </w:tc>
      </w:tr>
      <w:tr w:rsidR="007740B4" w:rsidTr="007740B4">
        <w:trPr>
          <w:trHeight w:val="563"/>
        </w:trPr>
        <w:tc>
          <w:tcPr>
            <w:tcW w:w="624" w:type="dxa"/>
          </w:tcPr>
          <w:p w:rsidR="007740B4" w:rsidRDefault="007740B4" w:rsidP="007740B4">
            <w:pPr>
              <w:pStyle w:val="TableParagraph"/>
              <w:spacing w:before="172"/>
              <w:ind w:left="14" w:right="6"/>
              <w:jc w:val="center"/>
              <w:rPr>
                <w:sz w:val="18"/>
              </w:rPr>
            </w:pPr>
            <w:r>
              <w:rPr>
                <w:spacing w:val="-10"/>
                <w:sz w:val="18"/>
              </w:rPr>
              <w:t>9</w:t>
            </w:r>
          </w:p>
        </w:tc>
        <w:tc>
          <w:tcPr>
            <w:tcW w:w="624" w:type="dxa"/>
          </w:tcPr>
          <w:p w:rsidR="007740B4" w:rsidRDefault="007740B4" w:rsidP="007740B4">
            <w:pPr>
              <w:pStyle w:val="TableParagraph"/>
              <w:spacing w:before="172"/>
              <w:ind w:left="14"/>
              <w:jc w:val="center"/>
              <w:rPr>
                <w:sz w:val="18"/>
              </w:rPr>
            </w:pPr>
            <w:r>
              <w:rPr>
                <w:spacing w:val="-5"/>
                <w:sz w:val="18"/>
              </w:rPr>
              <w:t>28</w:t>
            </w:r>
          </w:p>
        </w:tc>
        <w:tc>
          <w:tcPr>
            <w:tcW w:w="1582" w:type="dxa"/>
          </w:tcPr>
          <w:p w:rsidR="007740B4" w:rsidRDefault="007740B4" w:rsidP="007740B4">
            <w:pPr>
              <w:pStyle w:val="TableParagraph"/>
              <w:spacing w:before="177"/>
              <w:ind w:right="19"/>
              <w:jc w:val="center"/>
              <w:rPr>
                <w:b/>
                <w:sz w:val="18"/>
              </w:rPr>
            </w:pPr>
            <w:r>
              <w:rPr>
                <w:b/>
                <w:spacing w:val="-2"/>
                <w:sz w:val="18"/>
              </w:rPr>
              <w:t>Tesla</w:t>
            </w:r>
          </w:p>
        </w:tc>
        <w:tc>
          <w:tcPr>
            <w:tcW w:w="1321" w:type="dxa"/>
          </w:tcPr>
          <w:p w:rsidR="007740B4" w:rsidRDefault="007740B4" w:rsidP="007740B4">
            <w:pPr>
              <w:pStyle w:val="TableParagraph"/>
              <w:spacing w:before="69"/>
              <w:ind w:left="222" w:right="176" w:hanging="32"/>
              <w:rPr>
                <w:sz w:val="18"/>
              </w:rPr>
            </w:pPr>
            <w:r>
              <w:rPr>
                <w:spacing w:val="-2"/>
                <w:sz w:val="18"/>
              </w:rPr>
              <w:t>United States</w:t>
            </w:r>
          </w:p>
        </w:tc>
        <w:tc>
          <w:tcPr>
            <w:tcW w:w="908" w:type="dxa"/>
          </w:tcPr>
          <w:p w:rsidR="007740B4" w:rsidRDefault="007740B4" w:rsidP="007740B4">
            <w:pPr>
              <w:pStyle w:val="TableParagraph"/>
              <w:spacing w:before="69"/>
              <w:ind w:left="282" w:right="114" w:hanging="154"/>
              <w:rPr>
                <w:sz w:val="18"/>
              </w:rPr>
            </w:pPr>
            <w:r>
              <w:rPr>
                <w:spacing w:val="-2"/>
                <w:sz w:val="18"/>
              </w:rPr>
              <w:t>Automo- biles</w:t>
            </w:r>
          </w:p>
        </w:tc>
        <w:tc>
          <w:tcPr>
            <w:tcW w:w="764" w:type="dxa"/>
          </w:tcPr>
          <w:p w:rsidR="007740B4" w:rsidRDefault="007740B4" w:rsidP="007740B4">
            <w:pPr>
              <w:pStyle w:val="TableParagraph"/>
              <w:spacing w:before="172"/>
              <w:ind w:left="49"/>
              <w:rPr>
                <w:sz w:val="18"/>
              </w:rPr>
            </w:pPr>
            <w:r>
              <w:rPr>
                <w:spacing w:val="-2"/>
                <w:sz w:val="18"/>
              </w:rPr>
              <w:t>$66,207</w:t>
            </w:r>
          </w:p>
        </w:tc>
        <w:tc>
          <w:tcPr>
            <w:tcW w:w="796" w:type="dxa"/>
          </w:tcPr>
          <w:p w:rsidR="007740B4" w:rsidRDefault="007740B4" w:rsidP="007740B4">
            <w:pPr>
              <w:pStyle w:val="TableParagraph"/>
              <w:spacing w:before="172"/>
              <w:ind w:left="4" w:right="74"/>
              <w:jc w:val="center"/>
              <w:rPr>
                <w:sz w:val="18"/>
              </w:rPr>
            </w:pPr>
            <w:r>
              <w:rPr>
                <w:spacing w:val="-2"/>
                <w:sz w:val="18"/>
              </w:rPr>
              <w:t>+43.9%</w:t>
            </w:r>
          </w:p>
        </w:tc>
        <w:tc>
          <w:tcPr>
            <w:tcW w:w="716" w:type="dxa"/>
          </w:tcPr>
          <w:p w:rsidR="007740B4" w:rsidRDefault="007740B4" w:rsidP="007740B4">
            <w:pPr>
              <w:pStyle w:val="TableParagraph"/>
              <w:spacing w:before="172"/>
              <w:ind w:right="76"/>
              <w:jc w:val="center"/>
              <w:rPr>
                <w:sz w:val="18"/>
              </w:rPr>
            </w:pPr>
            <w:r>
              <w:rPr>
                <w:spacing w:val="-2"/>
                <w:sz w:val="18"/>
              </w:rPr>
              <w:t>$46,010</w:t>
            </w:r>
          </w:p>
        </w:tc>
      </w:tr>
      <w:tr w:rsidR="007740B4" w:rsidTr="007740B4">
        <w:trPr>
          <w:trHeight w:val="769"/>
        </w:trPr>
        <w:tc>
          <w:tcPr>
            <w:tcW w:w="624" w:type="dxa"/>
          </w:tcPr>
          <w:p w:rsidR="007740B4" w:rsidRDefault="007740B4" w:rsidP="007740B4">
            <w:pPr>
              <w:pStyle w:val="TableParagraph"/>
              <w:spacing w:before="68"/>
              <w:rPr>
                <w:sz w:val="18"/>
              </w:rPr>
            </w:pPr>
          </w:p>
          <w:p w:rsidR="007740B4" w:rsidRDefault="007740B4" w:rsidP="007740B4">
            <w:pPr>
              <w:pStyle w:val="TableParagraph"/>
              <w:ind w:left="14"/>
              <w:jc w:val="center"/>
              <w:rPr>
                <w:sz w:val="18"/>
              </w:rPr>
            </w:pPr>
            <w:r>
              <w:rPr>
                <w:spacing w:val="-5"/>
                <w:sz w:val="18"/>
              </w:rPr>
              <w:t>10</w:t>
            </w:r>
          </w:p>
        </w:tc>
        <w:tc>
          <w:tcPr>
            <w:tcW w:w="624" w:type="dxa"/>
          </w:tcPr>
          <w:p w:rsidR="007740B4" w:rsidRDefault="007740B4" w:rsidP="007740B4">
            <w:pPr>
              <w:pStyle w:val="TableParagraph"/>
              <w:spacing w:before="68"/>
              <w:rPr>
                <w:sz w:val="18"/>
              </w:rPr>
            </w:pPr>
          </w:p>
          <w:p w:rsidR="007740B4" w:rsidRDefault="007740B4" w:rsidP="007740B4">
            <w:pPr>
              <w:pStyle w:val="TableParagraph"/>
              <w:ind w:left="14"/>
              <w:jc w:val="center"/>
              <w:rPr>
                <w:sz w:val="18"/>
              </w:rPr>
            </w:pPr>
            <w:r>
              <w:rPr>
                <w:spacing w:val="-5"/>
                <w:sz w:val="18"/>
              </w:rPr>
              <w:t>18</w:t>
            </w:r>
          </w:p>
        </w:tc>
        <w:tc>
          <w:tcPr>
            <w:tcW w:w="1582" w:type="dxa"/>
          </w:tcPr>
          <w:p w:rsidR="007740B4" w:rsidRDefault="007740B4" w:rsidP="007740B4">
            <w:pPr>
              <w:pStyle w:val="TableParagraph"/>
              <w:spacing w:before="74"/>
              <w:ind w:left="117" w:right="96" w:hanging="36"/>
              <w:rPr>
                <w:b/>
                <w:sz w:val="18"/>
              </w:rPr>
            </w:pPr>
            <w:r>
              <w:rPr>
                <w:b/>
                <w:spacing w:val="-2"/>
                <w:sz w:val="18"/>
              </w:rPr>
              <w:t>TikTok/ Douyin</w:t>
            </w:r>
          </w:p>
        </w:tc>
        <w:tc>
          <w:tcPr>
            <w:tcW w:w="1321" w:type="dxa"/>
          </w:tcPr>
          <w:p w:rsidR="007740B4" w:rsidRDefault="007740B4" w:rsidP="007740B4">
            <w:pPr>
              <w:pStyle w:val="TableParagraph"/>
              <w:spacing w:before="68"/>
              <w:rPr>
                <w:sz w:val="18"/>
              </w:rPr>
            </w:pPr>
          </w:p>
          <w:p w:rsidR="007740B4" w:rsidRDefault="007740B4" w:rsidP="007740B4">
            <w:pPr>
              <w:pStyle w:val="TableParagraph"/>
              <w:ind w:left="13"/>
              <w:jc w:val="center"/>
              <w:rPr>
                <w:sz w:val="18"/>
              </w:rPr>
            </w:pPr>
            <w:r>
              <w:rPr>
                <w:spacing w:val="-2"/>
                <w:sz w:val="18"/>
              </w:rPr>
              <w:t>China</w:t>
            </w:r>
          </w:p>
        </w:tc>
        <w:tc>
          <w:tcPr>
            <w:tcW w:w="908" w:type="dxa"/>
          </w:tcPr>
          <w:p w:rsidR="007740B4" w:rsidRDefault="007740B4" w:rsidP="007740B4">
            <w:pPr>
              <w:pStyle w:val="TableParagraph"/>
              <w:spacing w:before="68"/>
              <w:rPr>
                <w:sz w:val="18"/>
              </w:rPr>
            </w:pPr>
          </w:p>
          <w:p w:rsidR="007740B4" w:rsidRDefault="007740B4" w:rsidP="007740B4">
            <w:pPr>
              <w:pStyle w:val="TableParagraph"/>
              <w:ind w:left="9" w:right="2"/>
              <w:jc w:val="center"/>
              <w:rPr>
                <w:sz w:val="18"/>
              </w:rPr>
            </w:pPr>
            <w:r>
              <w:rPr>
                <w:spacing w:val="-4"/>
                <w:sz w:val="18"/>
              </w:rPr>
              <w:t>Media</w:t>
            </w:r>
          </w:p>
        </w:tc>
        <w:tc>
          <w:tcPr>
            <w:tcW w:w="764" w:type="dxa"/>
          </w:tcPr>
          <w:p w:rsidR="007740B4" w:rsidRDefault="007740B4" w:rsidP="007740B4">
            <w:pPr>
              <w:pStyle w:val="TableParagraph"/>
              <w:spacing w:before="68"/>
              <w:rPr>
                <w:sz w:val="18"/>
              </w:rPr>
            </w:pPr>
          </w:p>
          <w:p w:rsidR="007740B4" w:rsidRDefault="007740B4" w:rsidP="007740B4">
            <w:pPr>
              <w:pStyle w:val="TableParagraph"/>
              <w:ind w:left="49"/>
              <w:rPr>
                <w:sz w:val="18"/>
              </w:rPr>
            </w:pPr>
            <w:r>
              <w:rPr>
                <w:spacing w:val="-2"/>
                <w:sz w:val="18"/>
              </w:rPr>
              <w:t>$65,696</w:t>
            </w:r>
          </w:p>
        </w:tc>
        <w:tc>
          <w:tcPr>
            <w:tcW w:w="796" w:type="dxa"/>
          </w:tcPr>
          <w:p w:rsidR="007740B4" w:rsidRDefault="007740B4" w:rsidP="007740B4">
            <w:pPr>
              <w:pStyle w:val="TableParagraph"/>
              <w:spacing w:before="68"/>
              <w:rPr>
                <w:sz w:val="18"/>
              </w:rPr>
            </w:pPr>
          </w:p>
          <w:p w:rsidR="007740B4" w:rsidRDefault="007740B4" w:rsidP="007740B4">
            <w:pPr>
              <w:pStyle w:val="TableParagraph"/>
              <w:ind w:left="4" w:right="74"/>
              <w:jc w:val="center"/>
              <w:rPr>
                <w:sz w:val="18"/>
              </w:rPr>
            </w:pPr>
            <w:r>
              <w:rPr>
                <w:spacing w:val="-2"/>
                <w:sz w:val="18"/>
              </w:rPr>
              <w:t>+11.4%</w:t>
            </w:r>
          </w:p>
        </w:tc>
        <w:tc>
          <w:tcPr>
            <w:tcW w:w="716" w:type="dxa"/>
          </w:tcPr>
          <w:p w:rsidR="007740B4" w:rsidRDefault="007740B4" w:rsidP="007740B4">
            <w:pPr>
              <w:pStyle w:val="TableParagraph"/>
              <w:spacing w:before="68"/>
              <w:rPr>
                <w:sz w:val="18"/>
              </w:rPr>
            </w:pPr>
          </w:p>
          <w:p w:rsidR="007740B4" w:rsidRDefault="007740B4" w:rsidP="007740B4">
            <w:pPr>
              <w:pStyle w:val="TableParagraph"/>
              <w:ind w:right="76"/>
              <w:jc w:val="center"/>
              <w:rPr>
                <w:sz w:val="18"/>
              </w:rPr>
            </w:pPr>
            <w:r>
              <w:rPr>
                <w:spacing w:val="-2"/>
                <w:sz w:val="18"/>
              </w:rPr>
              <w:t>$58,980</w:t>
            </w:r>
          </w:p>
        </w:tc>
      </w:tr>
      <w:tr w:rsidR="007740B4" w:rsidTr="007740B4">
        <w:trPr>
          <w:trHeight w:val="769"/>
        </w:trPr>
        <w:tc>
          <w:tcPr>
            <w:tcW w:w="624" w:type="dxa"/>
          </w:tcPr>
          <w:p w:rsidR="007740B4" w:rsidRDefault="007740B4" w:rsidP="007740B4">
            <w:pPr>
              <w:pStyle w:val="TableParagraph"/>
              <w:spacing w:before="175"/>
              <w:ind w:left="14"/>
              <w:jc w:val="center"/>
              <w:rPr>
                <w:sz w:val="18"/>
              </w:rPr>
            </w:pPr>
            <w:r>
              <w:rPr>
                <w:spacing w:val="-5"/>
                <w:sz w:val="18"/>
              </w:rPr>
              <w:t>11</w:t>
            </w:r>
          </w:p>
        </w:tc>
        <w:tc>
          <w:tcPr>
            <w:tcW w:w="624" w:type="dxa"/>
          </w:tcPr>
          <w:p w:rsidR="007740B4" w:rsidRDefault="007740B4" w:rsidP="007740B4">
            <w:pPr>
              <w:pStyle w:val="TableParagraph"/>
              <w:spacing w:before="175"/>
              <w:ind w:left="14"/>
              <w:jc w:val="center"/>
              <w:rPr>
                <w:sz w:val="18"/>
              </w:rPr>
            </w:pPr>
            <w:r>
              <w:rPr>
                <w:spacing w:val="-5"/>
                <w:sz w:val="18"/>
              </w:rPr>
              <w:t>17</w:t>
            </w:r>
          </w:p>
        </w:tc>
        <w:tc>
          <w:tcPr>
            <w:tcW w:w="1582" w:type="dxa"/>
          </w:tcPr>
          <w:p w:rsidR="007740B4" w:rsidRDefault="007740B4" w:rsidP="007740B4">
            <w:pPr>
              <w:pStyle w:val="TableParagraph"/>
              <w:spacing w:before="76"/>
              <w:ind w:left="62" w:right="76" w:firstLine="2"/>
              <w:rPr>
                <w:b/>
                <w:sz w:val="18"/>
              </w:rPr>
            </w:pPr>
            <w:r>
              <w:rPr>
                <w:b/>
                <w:spacing w:val="-6"/>
                <w:sz w:val="18"/>
              </w:rPr>
              <w:t>Deutsche</w:t>
            </w:r>
            <w:r>
              <w:rPr>
                <w:b/>
                <w:spacing w:val="-2"/>
                <w:sz w:val="18"/>
              </w:rPr>
              <w:t xml:space="preserve"> Telekom</w:t>
            </w:r>
          </w:p>
        </w:tc>
        <w:tc>
          <w:tcPr>
            <w:tcW w:w="1321" w:type="dxa"/>
          </w:tcPr>
          <w:p w:rsidR="007740B4" w:rsidRDefault="007740B4" w:rsidP="007740B4">
            <w:pPr>
              <w:pStyle w:val="TableParagraph"/>
              <w:spacing w:before="175"/>
              <w:ind w:left="13" w:right="2"/>
              <w:jc w:val="center"/>
              <w:rPr>
                <w:sz w:val="18"/>
              </w:rPr>
            </w:pPr>
            <w:r>
              <w:rPr>
                <w:spacing w:val="-2"/>
                <w:sz w:val="18"/>
              </w:rPr>
              <w:t>Germany</w:t>
            </w:r>
          </w:p>
        </w:tc>
        <w:tc>
          <w:tcPr>
            <w:tcW w:w="908" w:type="dxa"/>
          </w:tcPr>
          <w:p w:rsidR="007740B4" w:rsidRDefault="007740B4" w:rsidP="007740B4">
            <w:pPr>
              <w:pStyle w:val="TableParagraph"/>
              <w:spacing w:before="175"/>
              <w:ind w:left="9" w:right="5"/>
              <w:jc w:val="center"/>
              <w:rPr>
                <w:sz w:val="18"/>
              </w:rPr>
            </w:pPr>
            <w:r>
              <w:rPr>
                <w:spacing w:val="-2"/>
                <w:sz w:val="18"/>
              </w:rPr>
              <w:t>Telecoms</w:t>
            </w:r>
          </w:p>
        </w:tc>
        <w:tc>
          <w:tcPr>
            <w:tcW w:w="764" w:type="dxa"/>
          </w:tcPr>
          <w:p w:rsidR="007740B4" w:rsidRDefault="007740B4" w:rsidP="007740B4">
            <w:pPr>
              <w:pStyle w:val="TableParagraph"/>
              <w:spacing w:before="175"/>
              <w:ind w:left="5" w:right="72"/>
              <w:jc w:val="center"/>
              <w:rPr>
                <w:sz w:val="18"/>
              </w:rPr>
            </w:pPr>
            <w:r>
              <w:rPr>
                <w:spacing w:val="-2"/>
                <w:sz w:val="18"/>
              </w:rPr>
              <w:t>$62,928</w:t>
            </w:r>
          </w:p>
        </w:tc>
        <w:tc>
          <w:tcPr>
            <w:tcW w:w="796" w:type="dxa"/>
          </w:tcPr>
          <w:p w:rsidR="007740B4" w:rsidRDefault="007740B4" w:rsidP="007740B4">
            <w:pPr>
              <w:pStyle w:val="TableParagraph"/>
              <w:spacing w:before="175"/>
              <w:ind w:right="74"/>
              <w:jc w:val="center"/>
              <w:rPr>
                <w:sz w:val="18"/>
              </w:rPr>
            </w:pPr>
            <w:r>
              <w:rPr>
                <w:spacing w:val="-2"/>
                <w:sz w:val="18"/>
              </w:rPr>
              <w:t>+4.6%</w:t>
            </w:r>
          </w:p>
        </w:tc>
        <w:tc>
          <w:tcPr>
            <w:tcW w:w="716" w:type="dxa"/>
          </w:tcPr>
          <w:p w:rsidR="007740B4" w:rsidRDefault="007740B4" w:rsidP="007740B4">
            <w:pPr>
              <w:pStyle w:val="TableParagraph"/>
              <w:spacing w:before="175"/>
              <w:ind w:right="76"/>
              <w:jc w:val="center"/>
              <w:rPr>
                <w:sz w:val="18"/>
              </w:rPr>
            </w:pPr>
            <w:r>
              <w:rPr>
                <w:spacing w:val="-2"/>
                <w:sz w:val="18"/>
              </w:rPr>
              <w:t>$60,169</w:t>
            </w:r>
          </w:p>
        </w:tc>
      </w:tr>
      <w:tr w:rsidR="007740B4" w:rsidTr="007740B4">
        <w:trPr>
          <w:trHeight w:val="769"/>
        </w:trPr>
        <w:tc>
          <w:tcPr>
            <w:tcW w:w="624" w:type="dxa"/>
          </w:tcPr>
          <w:p w:rsidR="007740B4" w:rsidRDefault="007740B4" w:rsidP="007740B4">
            <w:pPr>
              <w:pStyle w:val="TableParagraph"/>
              <w:spacing w:before="174"/>
              <w:rPr>
                <w:sz w:val="18"/>
              </w:rPr>
            </w:pPr>
          </w:p>
          <w:p w:rsidR="007740B4" w:rsidRDefault="007740B4" w:rsidP="007740B4">
            <w:pPr>
              <w:pStyle w:val="TableParagraph"/>
              <w:ind w:left="14"/>
              <w:jc w:val="center"/>
              <w:rPr>
                <w:sz w:val="18"/>
              </w:rPr>
            </w:pPr>
            <w:r>
              <w:rPr>
                <w:spacing w:val="-5"/>
                <w:sz w:val="18"/>
              </w:rPr>
              <w:t>12</w:t>
            </w:r>
          </w:p>
        </w:tc>
        <w:tc>
          <w:tcPr>
            <w:tcW w:w="624" w:type="dxa"/>
          </w:tcPr>
          <w:p w:rsidR="007740B4" w:rsidRDefault="007740B4" w:rsidP="007740B4">
            <w:pPr>
              <w:pStyle w:val="TableParagraph"/>
              <w:spacing w:before="174"/>
              <w:rPr>
                <w:sz w:val="18"/>
              </w:rPr>
            </w:pPr>
          </w:p>
          <w:p w:rsidR="007740B4" w:rsidRDefault="007740B4" w:rsidP="007740B4">
            <w:pPr>
              <w:pStyle w:val="TableParagraph"/>
              <w:ind w:left="14"/>
              <w:jc w:val="center"/>
              <w:rPr>
                <w:sz w:val="18"/>
              </w:rPr>
            </w:pPr>
            <w:r>
              <w:rPr>
                <w:spacing w:val="-5"/>
                <w:sz w:val="18"/>
              </w:rPr>
              <w:t>11</w:t>
            </w:r>
          </w:p>
        </w:tc>
        <w:tc>
          <w:tcPr>
            <w:tcW w:w="1582" w:type="dxa"/>
          </w:tcPr>
          <w:p w:rsidR="007740B4" w:rsidRDefault="007740B4" w:rsidP="007740B4">
            <w:pPr>
              <w:pStyle w:val="TableParagraph"/>
              <w:spacing w:before="76"/>
              <w:ind w:left="42" w:right="59"/>
              <w:jc w:val="center"/>
              <w:rPr>
                <w:b/>
                <w:sz w:val="18"/>
              </w:rPr>
            </w:pPr>
            <w:r>
              <w:rPr>
                <w:b/>
                <w:spacing w:val="-2"/>
                <w:sz w:val="18"/>
              </w:rPr>
              <w:t>China Construc</w:t>
            </w:r>
          </w:p>
          <w:p w:rsidR="007740B4" w:rsidRDefault="007740B4" w:rsidP="007740B4">
            <w:pPr>
              <w:pStyle w:val="TableParagraph"/>
              <w:ind w:left="82" w:right="99"/>
              <w:jc w:val="center"/>
              <w:rPr>
                <w:b/>
                <w:sz w:val="18"/>
              </w:rPr>
            </w:pPr>
            <w:r>
              <w:rPr>
                <w:b/>
                <w:spacing w:val="-2"/>
                <w:sz w:val="18"/>
              </w:rPr>
              <w:t xml:space="preserve">-tion </w:t>
            </w:r>
            <w:r>
              <w:rPr>
                <w:b/>
                <w:spacing w:val="-4"/>
                <w:sz w:val="18"/>
              </w:rPr>
              <w:t>Bank</w:t>
            </w:r>
          </w:p>
        </w:tc>
        <w:tc>
          <w:tcPr>
            <w:tcW w:w="1321" w:type="dxa"/>
          </w:tcPr>
          <w:p w:rsidR="007740B4" w:rsidRDefault="007740B4" w:rsidP="007740B4">
            <w:pPr>
              <w:pStyle w:val="TableParagraph"/>
              <w:spacing w:before="174"/>
              <w:rPr>
                <w:sz w:val="18"/>
              </w:rPr>
            </w:pPr>
          </w:p>
          <w:p w:rsidR="007740B4" w:rsidRDefault="007740B4" w:rsidP="007740B4">
            <w:pPr>
              <w:pStyle w:val="TableParagraph"/>
              <w:ind w:left="13"/>
              <w:jc w:val="center"/>
              <w:rPr>
                <w:sz w:val="18"/>
              </w:rPr>
            </w:pPr>
            <w:r>
              <w:rPr>
                <w:spacing w:val="-2"/>
                <w:sz w:val="18"/>
              </w:rPr>
              <w:t>China</w:t>
            </w:r>
          </w:p>
        </w:tc>
        <w:tc>
          <w:tcPr>
            <w:tcW w:w="908" w:type="dxa"/>
          </w:tcPr>
          <w:p w:rsidR="007740B4" w:rsidRDefault="007740B4" w:rsidP="007740B4">
            <w:pPr>
              <w:pStyle w:val="TableParagraph"/>
              <w:spacing w:before="174"/>
              <w:rPr>
                <w:sz w:val="18"/>
              </w:rPr>
            </w:pPr>
          </w:p>
          <w:p w:rsidR="007740B4" w:rsidRDefault="007740B4" w:rsidP="007740B4">
            <w:pPr>
              <w:pStyle w:val="TableParagraph"/>
              <w:ind w:left="9" w:right="1"/>
              <w:jc w:val="center"/>
              <w:rPr>
                <w:sz w:val="18"/>
              </w:rPr>
            </w:pPr>
            <w:r>
              <w:rPr>
                <w:spacing w:val="-2"/>
                <w:sz w:val="18"/>
              </w:rPr>
              <w:t>Banking</w:t>
            </w:r>
          </w:p>
        </w:tc>
        <w:tc>
          <w:tcPr>
            <w:tcW w:w="764" w:type="dxa"/>
          </w:tcPr>
          <w:p w:rsidR="007740B4" w:rsidRDefault="007740B4" w:rsidP="007740B4">
            <w:pPr>
              <w:pStyle w:val="TableParagraph"/>
              <w:spacing w:before="174"/>
              <w:rPr>
                <w:sz w:val="18"/>
              </w:rPr>
            </w:pPr>
          </w:p>
          <w:p w:rsidR="007740B4" w:rsidRDefault="007740B4" w:rsidP="007740B4">
            <w:pPr>
              <w:pStyle w:val="TableParagraph"/>
              <w:ind w:left="5" w:right="72"/>
              <w:jc w:val="center"/>
              <w:rPr>
                <w:sz w:val="18"/>
              </w:rPr>
            </w:pPr>
            <w:r>
              <w:rPr>
                <w:spacing w:val="-2"/>
                <w:sz w:val="18"/>
              </w:rPr>
              <w:t>$62,681</w:t>
            </w:r>
          </w:p>
        </w:tc>
        <w:tc>
          <w:tcPr>
            <w:tcW w:w="796" w:type="dxa"/>
          </w:tcPr>
          <w:p w:rsidR="007740B4" w:rsidRDefault="007740B4" w:rsidP="007740B4">
            <w:pPr>
              <w:pStyle w:val="TableParagraph"/>
              <w:spacing w:before="174"/>
              <w:rPr>
                <w:sz w:val="18"/>
              </w:rPr>
            </w:pPr>
          </w:p>
          <w:p w:rsidR="007740B4" w:rsidRDefault="007740B4" w:rsidP="007740B4">
            <w:pPr>
              <w:pStyle w:val="TableParagraph"/>
              <w:ind w:left="2" w:right="74"/>
              <w:jc w:val="center"/>
              <w:rPr>
                <w:sz w:val="18"/>
              </w:rPr>
            </w:pPr>
            <w:r>
              <w:rPr>
                <w:sz w:val="18"/>
              </w:rPr>
              <w:t>-</w:t>
            </w:r>
            <w:r>
              <w:rPr>
                <w:spacing w:val="-4"/>
                <w:sz w:val="18"/>
              </w:rPr>
              <w:t>4.4%</w:t>
            </w:r>
          </w:p>
        </w:tc>
        <w:tc>
          <w:tcPr>
            <w:tcW w:w="716" w:type="dxa"/>
          </w:tcPr>
          <w:p w:rsidR="007740B4" w:rsidRDefault="007740B4" w:rsidP="007740B4">
            <w:pPr>
              <w:pStyle w:val="TableParagraph"/>
              <w:spacing w:before="174"/>
              <w:rPr>
                <w:sz w:val="18"/>
              </w:rPr>
            </w:pPr>
          </w:p>
          <w:p w:rsidR="007740B4" w:rsidRDefault="007740B4" w:rsidP="007740B4">
            <w:pPr>
              <w:pStyle w:val="TableParagraph"/>
              <w:ind w:right="76"/>
              <w:jc w:val="center"/>
              <w:rPr>
                <w:sz w:val="18"/>
              </w:rPr>
            </w:pPr>
            <w:r>
              <w:rPr>
                <w:spacing w:val="-2"/>
                <w:sz w:val="18"/>
              </w:rPr>
              <w:t>$65,547</w:t>
            </w:r>
          </w:p>
        </w:tc>
      </w:tr>
      <w:tr w:rsidR="007740B4" w:rsidTr="007740B4">
        <w:trPr>
          <w:trHeight w:val="769"/>
        </w:trPr>
        <w:tc>
          <w:tcPr>
            <w:tcW w:w="624" w:type="dxa"/>
          </w:tcPr>
          <w:p w:rsidR="007740B4" w:rsidRDefault="007740B4" w:rsidP="007740B4">
            <w:pPr>
              <w:pStyle w:val="TableParagraph"/>
              <w:spacing w:before="172"/>
              <w:ind w:left="14"/>
              <w:jc w:val="center"/>
              <w:rPr>
                <w:sz w:val="18"/>
              </w:rPr>
            </w:pPr>
            <w:r>
              <w:rPr>
                <w:spacing w:val="-5"/>
                <w:sz w:val="18"/>
              </w:rPr>
              <w:t>13</w:t>
            </w:r>
          </w:p>
        </w:tc>
        <w:tc>
          <w:tcPr>
            <w:tcW w:w="624" w:type="dxa"/>
          </w:tcPr>
          <w:p w:rsidR="007740B4" w:rsidRDefault="007740B4" w:rsidP="007740B4">
            <w:pPr>
              <w:pStyle w:val="TableParagraph"/>
              <w:spacing w:before="172"/>
              <w:ind w:left="14"/>
              <w:jc w:val="center"/>
              <w:rPr>
                <w:sz w:val="18"/>
              </w:rPr>
            </w:pPr>
            <w:r>
              <w:rPr>
                <w:spacing w:val="-5"/>
                <w:sz w:val="18"/>
              </w:rPr>
              <w:t>20</w:t>
            </w:r>
          </w:p>
        </w:tc>
        <w:tc>
          <w:tcPr>
            <w:tcW w:w="1582" w:type="dxa"/>
          </w:tcPr>
          <w:p w:rsidR="007740B4" w:rsidRDefault="007740B4" w:rsidP="007740B4">
            <w:pPr>
              <w:pStyle w:val="TableParagraph"/>
              <w:spacing w:before="74" w:line="242" w:lineRule="auto"/>
              <w:ind w:left="167" w:right="177" w:firstLine="2"/>
              <w:rPr>
                <w:b/>
                <w:sz w:val="18"/>
              </w:rPr>
            </w:pPr>
            <w:r>
              <w:rPr>
                <w:b/>
                <w:spacing w:val="-4"/>
                <w:sz w:val="18"/>
              </w:rPr>
              <w:t xml:space="preserve">Home </w:t>
            </w:r>
            <w:r>
              <w:rPr>
                <w:b/>
                <w:spacing w:val="-2"/>
                <w:sz w:val="18"/>
              </w:rPr>
              <w:t>Depot</w:t>
            </w:r>
          </w:p>
        </w:tc>
        <w:tc>
          <w:tcPr>
            <w:tcW w:w="1321" w:type="dxa"/>
          </w:tcPr>
          <w:p w:rsidR="007740B4" w:rsidRDefault="007740B4" w:rsidP="007740B4">
            <w:pPr>
              <w:pStyle w:val="TableParagraph"/>
              <w:spacing w:before="69" w:line="242" w:lineRule="auto"/>
              <w:ind w:left="222" w:right="176" w:hanging="32"/>
              <w:rPr>
                <w:sz w:val="18"/>
              </w:rPr>
            </w:pPr>
            <w:r>
              <w:rPr>
                <w:spacing w:val="-2"/>
                <w:sz w:val="18"/>
              </w:rPr>
              <w:t>United States</w:t>
            </w:r>
          </w:p>
        </w:tc>
        <w:tc>
          <w:tcPr>
            <w:tcW w:w="908" w:type="dxa"/>
          </w:tcPr>
          <w:p w:rsidR="007740B4" w:rsidRDefault="007740B4" w:rsidP="007740B4">
            <w:pPr>
              <w:pStyle w:val="TableParagraph"/>
              <w:spacing w:before="172"/>
              <w:ind w:left="9"/>
              <w:jc w:val="center"/>
              <w:rPr>
                <w:sz w:val="18"/>
              </w:rPr>
            </w:pPr>
            <w:r>
              <w:rPr>
                <w:spacing w:val="-2"/>
                <w:sz w:val="18"/>
              </w:rPr>
              <w:t>Retail</w:t>
            </w:r>
          </w:p>
        </w:tc>
        <w:tc>
          <w:tcPr>
            <w:tcW w:w="764" w:type="dxa"/>
          </w:tcPr>
          <w:p w:rsidR="007740B4" w:rsidRDefault="007740B4" w:rsidP="007740B4">
            <w:pPr>
              <w:pStyle w:val="TableParagraph"/>
              <w:spacing w:before="172"/>
              <w:ind w:left="5" w:right="72"/>
              <w:jc w:val="center"/>
              <w:rPr>
                <w:sz w:val="18"/>
              </w:rPr>
            </w:pPr>
            <w:r>
              <w:rPr>
                <w:spacing w:val="-2"/>
                <w:sz w:val="18"/>
              </w:rPr>
              <w:t>$61,053</w:t>
            </w:r>
          </w:p>
        </w:tc>
        <w:tc>
          <w:tcPr>
            <w:tcW w:w="796" w:type="dxa"/>
          </w:tcPr>
          <w:p w:rsidR="007740B4" w:rsidRDefault="007740B4" w:rsidP="007740B4">
            <w:pPr>
              <w:pStyle w:val="TableParagraph"/>
              <w:spacing w:before="172"/>
              <w:ind w:right="74"/>
              <w:jc w:val="center"/>
              <w:rPr>
                <w:sz w:val="18"/>
              </w:rPr>
            </w:pPr>
            <w:r>
              <w:rPr>
                <w:spacing w:val="-2"/>
                <w:sz w:val="18"/>
              </w:rPr>
              <w:t>+8.4%</w:t>
            </w:r>
          </w:p>
        </w:tc>
        <w:tc>
          <w:tcPr>
            <w:tcW w:w="716" w:type="dxa"/>
          </w:tcPr>
          <w:p w:rsidR="007740B4" w:rsidRDefault="007740B4" w:rsidP="007740B4">
            <w:pPr>
              <w:pStyle w:val="TableParagraph"/>
              <w:spacing w:before="172"/>
              <w:ind w:right="76"/>
              <w:jc w:val="center"/>
              <w:rPr>
                <w:sz w:val="18"/>
              </w:rPr>
            </w:pPr>
            <w:r>
              <w:rPr>
                <w:spacing w:val="-2"/>
                <w:sz w:val="18"/>
              </w:rPr>
              <w:t>$56,312</w:t>
            </w:r>
          </w:p>
        </w:tc>
      </w:tr>
      <w:tr w:rsidR="007740B4" w:rsidTr="007740B4">
        <w:trPr>
          <w:trHeight w:val="769"/>
        </w:trPr>
        <w:tc>
          <w:tcPr>
            <w:tcW w:w="624" w:type="dxa"/>
          </w:tcPr>
          <w:p w:rsidR="007740B4" w:rsidRDefault="007740B4" w:rsidP="007740B4">
            <w:pPr>
              <w:pStyle w:val="TableParagraph"/>
              <w:spacing w:before="175"/>
              <w:ind w:left="14"/>
              <w:jc w:val="center"/>
              <w:rPr>
                <w:sz w:val="18"/>
              </w:rPr>
            </w:pPr>
            <w:r>
              <w:rPr>
                <w:spacing w:val="-5"/>
                <w:sz w:val="18"/>
              </w:rPr>
              <w:t>14</w:t>
            </w:r>
          </w:p>
        </w:tc>
        <w:tc>
          <w:tcPr>
            <w:tcW w:w="624" w:type="dxa"/>
          </w:tcPr>
          <w:p w:rsidR="007740B4" w:rsidRDefault="007740B4" w:rsidP="007740B4">
            <w:pPr>
              <w:pStyle w:val="TableParagraph"/>
              <w:spacing w:before="175"/>
              <w:ind w:left="14" w:right="6"/>
              <w:jc w:val="center"/>
              <w:rPr>
                <w:sz w:val="18"/>
              </w:rPr>
            </w:pPr>
            <w:r>
              <w:rPr>
                <w:spacing w:val="-10"/>
                <w:sz w:val="18"/>
              </w:rPr>
              <w:t>7</w:t>
            </w:r>
          </w:p>
        </w:tc>
        <w:tc>
          <w:tcPr>
            <w:tcW w:w="1582" w:type="dxa"/>
          </w:tcPr>
          <w:p w:rsidR="007740B4" w:rsidRDefault="007740B4" w:rsidP="007740B4">
            <w:pPr>
              <w:pStyle w:val="TableParagraph"/>
              <w:spacing w:before="179"/>
              <w:ind w:right="6"/>
              <w:jc w:val="center"/>
              <w:rPr>
                <w:b/>
                <w:sz w:val="18"/>
              </w:rPr>
            </w:pPr>
            <w:r>
              <w:rPr>
                <w:b/>
                <w:spacing w:val="-2"/>
                <w:sz w:val="18"/>
              </w:rPr>
              <w:t>Facebook</w:t>
            </w:r>
          </w:p>
        </w:tc>
        <w:tc>
          <w:tcPr>
            <w:tcW w:w="1321" w:type="dxa"/>
          </w:tcPr>
          <w:p w:rsidR="007740B4" w:rsidRDefault="007740B4" w:rsidP="007740B4">
            <w:pPr>
              <w:pStyle w:val="TableParagraph"/>
              <w:spacing w:before="71"/>
              <w:ind w:left="222" w:right="176" w:hanging="32"/>
              <w:rPr>
                <w:sz w:val="18"/>
              </w:rPr>
            </w:pPr>
            <w:r>
              <w:rPr>
                <w:spacing w:val="-2"/>
                <w:sz w:val="18"/>
              </w:rPr>
              <w:t>United States</w:t>
            </w:r>
          </w:p>
        </w:tc>
        <w:tc>
          <w:tcPr>
            <w:tcW w:w="908" w:type="dxa"/>
          </w:tcPr>
          <w:p w:rsidR="007740B4" w:rsidRDefault="007740B4" w:rsidP="007740B4">
            <w:pPr>
              <w:pStyle w:val="TableParagraph"/>
              <w:spacing w:before="175"/>
              <w:ind w:left="9" w:right="2"/>
              <w:jc w:val="center"/>
              <w:rPr>
                <w:sz w:val="18"/>
              </w:rPr>
            </w:pPr>
            <w:r>
              <w:rPr>
                <w:spacing w:val="-4"/>
                <w:sz w:val="18"/>
              </w:rPr>
              <w:t>Media</w:t>
            </w:r>
          </w:p>
        </w:tc>
        <w:tc>
          <w:tcPr>
            <w:tcW w:w="764" w:type="dxa"/>
          </w:tcPr>
          <w:p w:rsidR="007740B4" w:rsidRDefault="007740B4" w:rsidP="007740B4">
            <w:pPr>
              <w:pStyle w:val="TableParagraph"/>
              <w:spacing w:before="175"/>
              <w:ind w:left="5" w:right="72"/>
              <w:jc w:val="center"/>
              <w:rPr>
                <w:sz w:val="18"/>
              </w:rPr>
            </w:pPr>
            <w:r>
              <w:rPr>
                <w:spacing w:val="-2"/>
                <w:sz w:val="18"/>
              </w:rPr>
              <w:t>$58,971</w:t>
            </w:r>
          </w:p>
        </w:tc>
        <w:tc>
          <w:tcPr>
            <w:tcW w:w="796" w:type="dxa"/>
          </w:tcPr>
          <w:p w:rsidR="007740B4" w:rsidRDefault="007740B4" w:rsidP="007740B4">
            <w:pPr>
              <w:pStyle w:val="TableParagraph"/>
              <w:spacing w:before="175"/>
              <w:ind w:right="74"/>
              <w:jc w:val="center"/>
              <w:rPr>
                <w:sz w:val="18"/>
              </w:rPr>
            </w:pPr>
            <w:r>
              <w:rPr>
                <w:sz w:val="18"/>
              </w:rPr>
              <w:t>-</w:t>
            </w:r>
            <w:r>
              <w:rPr>
                <w:spacing w:val="-2"/>
                <w:sz w:val="18"/>
              </w:rPr>
              <w:t>41.7%</w:t>
            </w:r>
          </w:p>
        </w:tc>
        <w:tc>
          <w:tcPr>
            <w:tcW w:w="716" w:type="dxa"/>
          </w:tcPr>
          <w:p w:rsidR="007740B4" w:rsidRDefault="007740B4" w:rsidP="007740B4">
            <w:pPr>
              <w:pStyle w:val="TableParagraph"/>
              <w:spacing w:before="175"/>
              <w:ind w:left="-23" w:right="51"/>
              <w:jc w:val="center"/>
              <w:rPr>
                <w:sz w:val="18"/>
              </w:rPr>
            </w:pPr>
            <w:r>
              <w:rPr>
                <w:spacing w:val="-2"/>
                <w:sz w:val="18"/>
              </w:rPr>
              <w:t>$101,201</w:t>
            </w:r>
          </w:p>
        </w:tc>
      </w:tr>
      <w:tr w:rsidR="007740B4" w:rsidTr="007740B4">
        <w:trPr>
          <w:trHeight w:val="769"/>
        </w:trPr>
        <w:tc>
          <w:tcPr>
            <w:tcW w:w="624" w:type="dxa"/>
          </w:tcPr>
          <w:p w:rsidR="007740B4" w:rsidRDefault="007740B4" w:rsidP="007740B4">
            <w:pPr>
              <w:pStyle w:val="TableParagraph"/>
              <w:spacing w:before="175"/>
              <w:ind w:left="14"/>
              <w:jc w:val="center"/>
              <w:rPr>
                <w:sz w:val="18"/>
              </w:rPr>
            </w:pPr>
            <w:r>
              <w:rPr>
                <w:spacing w:val="-5"/>
                <w:sz w:val="18"/>
              </w:rPr>
              <w:t>15</w:t>
            </w:r>
          </w:p>
        </w:tc>
        <w:tc>
          <w:tcPr>
            <w:tcW w:w="624" w:type="dxa"/>
          </w:tcPr>
          <w:p w:rsidR="007740B4" w:rsidRDefault="007740B4" w:rsidP="007740B4">
            <w:pPr>
              <w:pStyle w:val="TableParagraph"/>
              <w:spacing w:before="175"/>
              <w:ind w:left="14"/>
              <w:jc w:val="center"/>
              <w:rPr>
                <w:sz w:val="18"/>
              </w:rPr>
            </w:pPr>
            <w:r>
              <w:rPr>
                <w:spacing w:val="-5"/>
                <w:sz w:val="18"/>
              </w:rPr>
              <w:t>16</w:t>
            </w:r>
          </w:p>
        </w:tc>
        <w:tc>
          <w:tcPr>
            <w:tcW w:w="1582" w:type="dxa"/>
          </w:tcPr>
          <w:p w:rsidR="007740B4" w:rsidRDefault="007740B4" w:rsidP="007740B4">
            <w:pPr>
              <w:pStyle w:val="TableParagraph"/>
              <w:spacing w:before="76"/>
              <w:ind w:left="213" w:right="211" w:hanging="10"/>
              <w:rPr>
                <w:b/>
                <w:sz w:val="18"/>
              </w:rPr>
            </w:pPr>
            <w:r>
              <w:rPr>
                <w:b/>
                <w:spacing w:val="-2"/>
                <w:sz w:val="18"/>
              </w:rPr>
              <w:t xml:space="preserve">State </w:t>
            </w:r>
            <w:r>
              <w:rPr>
                <w:b/>
                <w:spacing w:val="-4"/>
                <w:sz w:val="18"/>
              </w:rPr>
              <w:t>Grid</w:t>
            </w:r>
          </w:p>
        </w:tc>
        <w:tc>
          <w:tcPr>
            <w:tcW w:w="1321" w:type="dxa"/>
          </w:tcPr>
          <w:p w:rsidR="007740B4" w:rsidRDefault="007740B4" w:rsidP="007740B4">
            <w:pPr>
              <w:pStyle w:val="TableParagraph"/>
              <w:spacing w:before="175"/>
              <w:ind w:left="13"/>
              <w:jc w:val="center"/>
              <w:rPr>
                <w:sz w:val="18"/>
              </w:rPr>
            </w:pPr>
            <w:r>
              <w:rPr>
                <w:spacing w:val="-2"/>
                <w:sz w:val="18"/>
              </w:rPr>
              <w:t>China</w:t>
            </w:r>
          </w:p>
        </w:tc>
        <w:tc>
          <w:tcPr>
            <w:tcW w:w="908" w:type="dxa"/>
          </w:tcPr>
          <w:p w:rsidR="007740B4" w:rsidRDefault="007740B4" w:rsidP="007740B4">
            <w:pPr>
              <w:pStyle w:val="TableParagraph"/>
              <w:spacing w:before="175"/>
              <w:ind w:left="9" w:right="2"/>
              <w:jc w:val="center"/>
              <w:rPr>
                <w:sz w:val="18"/>
              </w:rPr>
            </w:pPr>
            <w:r>
              <w:rPr>
                <w:spacing w:val="-2"/>
                <w:sz w:val="18"/>
              </w:rPr>
              <w:t>Utilities</w:t>
            </w:r>
          </w:p>
        </w:tc>
        <w:tc>
          <w:tcPr>
            <w:tcW w:w="764" w:type="dxa"/>
          </w:tcPr>
          <w:p w:rsidR="007740B4" w:rsidRDefault="007740B4" w:rsidP="007740B4">
            <w:pPr>
              <w:pStyle w:val="TableParagraph"/>
              <w:spacing w:before="175"/>
              <w:ind w:left="5" w:right="72"/>
              <w:jc w:val="center"/>
              <w:rPr>
                <w:sz w:val="18"/>
              </w:rPr>
            </w:pPr>
            <w:r>
              <w:rPr>
                <w:spacing w:val="-2"/>
                <w:sz w:val="18"/>
              </w:rPr>
              <w:t>$58,846</w:t>
            </w:r>
          </w:p>
        </w:tc>
        <w:tc>
          <w:tcPr>
            <w:tcW w:w="796" w:type="dxa"/>
          </w:tcPr>
          <w:p w:rsidR="007740B4" w:rsidRDefault="007740B4" w:rsidP="007740B4">
            <w:pPr>
              <w:pStyle w:val="TableParagraph"/>
              <w:spacing w:before="175"/>
              <w:ind w:left="2" w:right="74"/>
              <w:jc w:val="center"/>
              <w:rPr>
                <w:sz w:val="18"/>
              </w:rPr>
            </w:pPr>
            <w:r>
              <w:rPr>
                <w:sz w:val="18"/>
              </w:rPr>
              <w:t>-</w:t>
            </w:r>
            <w:r>
              <w:rPr>
                <w:spacing w:val="-4"/>
                <w:sz w:val="18"/>
              </w:rPr>
              <w:t>2.2%</w:t>
            </w:r>
          </w:p>
        </w:tc>
        <w:tc>
          <w:tcPr>
            <w:tcW w:w="716" w:type="dxa"/>
          </w:tcPr>
          <w:p w:rsidR="007740B4" w:rsidRDefault="007740B4" w:rsidP="007740B4">
            <w:pPr>
              <w:pStyle w:val="TableParagraph"/>
              <w:spacing w:before="175"/>
              <w:ind w:right="76"/>
              <w:jc w:val="center"/>
              <w:rPr>
                <w:sz w:val="18"/>
              </w:rPr>
            </w:pPr>
            <w:r>
              <w:rPr>
                <w:spacing w:val="-2"/>
                <w:sz w:val="18"/>
              </w:rPr>
              <w:t>$60,175</w:t>
            </w:r>
          </w:p>
        </w:tc>
      </w:tr>
      <w:tr w:rsidR="007740B4" w:rsidTr="007740B4">
        <w:trPr>
          <w:trHeight w:val="769"/>
        </w:trPr>
        <w:tc>
          <w:tcPr>
            <w:tcW w:w="624" w:type="dxa"/>
          </w:tcPr>
          <w:p w:rsidR="007740B4" w:rsidRDefault="007740B4" w:rsidP="007740B4">
            <w:pPr>
              <w:pStyle w:val="TableParagraph"/>
              <w:spacing w:before="175"/>
              <w:ind w:left="14"/>
              <w:jc w:val="center"/>
              <w:rPr>
                <w:sz w:val="18"/>
              </w:rPr>
            </w:pPr>
            <w:r>
              <w:rPr>
                <w:spacing w:val="-5"/>
                <w:sz w:val="18"/>
              </w:rPr>
              <w:t>16</w:t>
            </w:r>
          </w:p>
        </w:tc>
        <w:tc>
          <w:tcPr>
            <w:tcW w:w="624" w:type="dxa"/>
          </w:tcPr>
          <w:p w:rsidR="007740B4" w:rsidRDefault="007740B4" w:rsidP="007740B4">
            <w:pPr>
              <w:pStyle w:val="TableParagraph"/>
              <w:spacing w:before="175"/>
              <w:ind w:left="14"/>
              <w:jc w:val="center"/>
              <w:rPr>
                <w:sz w:val="18"/>
              </w:rPr>
            </w:pPr>
            <w:r>
              <w:rPr>
                <w:spacing w:val="-5"/>
                <w:sz w:val="18"/>
              </w:rPr>
              <w:t>15</w:t>
            </w:r>
          </w:p>
        </w:tc>
        <w:tc>
          <w:tcPr>
            <w:tcW w:w="1582" w:type="dxa"/>
          </w:tcPr>
          <w:p w:rsidR="007740B4" w:rsidRDefault="007740B4" w:rsidP="007740B4">
            <w:pPr>
              <w:pStyle w:val="TableParagraph"/>
              <w:spacing w:before="76"/>
              <w:ind w:left="208" w:right="34" w:hanging="176"/>
              <w:rPr>
                <w:b/>
                <w:sz w:val="18"/>
              </w:rPr>
            </w:pPr>
            <w:r>
              <w:rPr>
                <w:b/>
                <w:spacing w:val="-8"/>
                <w:sz w:val="18"/>
              </w:rPr>
              <w:t>Mercedes-</w:t>
            </w:r>
            <w:r>
              <w:rPr>
                <w:b/>
                <w:spacing w:val="-4"/>
                <w:sz w:val="18"/>
              </w:rPr>
              <w:t xml:space="preserve"> Benz</w:t>
            </w:r>
          </w:p>
        </w:tc>
        <w:tc>
          <w:tcPr>
            <w:tcW w:w="1321" w:type="dxa"/>
          </w:tcPr>
          <w:p w:rsidR="007740B4" w:rsidRDefault="007740B4" w:rsidP="007740B4">
            <w:pPr>
              <w:pStyle w:val="TableParagraph"/>
              <w:spacing w:before="175"/>
              <w:ind w:left="13" w:right="2"/>
              <w:jc w:val="center"/>
              <w:rPr>
                <w:sz w:val="18"/>
              </w:rPr>
            </w:pPr>
            <w:r>
              <w:rPr>
                <w:spacing w:val="-2"/>
                <w:sz w:val="18"/>
              </w:rPr>
              <w:t>Germany</w:t>
            </w:r>
          </w:p>
        </w:tc>
        <w:tc>
          <w:tcPr>
            <w:tcW w:w="908" w:type="dxa"/>
          </w:tcPr>
          <w:p w:rsidR="007740B4" w:rsidRDefault="007740B4" w:rsidP="007740B4">
            <w:pPr>
              <w:pStyle w:val="TableParagraph"/>
              <w:spacing w:before="71"/>
              <w:ind w:left="282" w:right="114" w:hanging="154"/>
              <w:rPr>
                <w:sz w:val="18"/>
              </w:rPr>
            </w:pPr>
            <w:r>
              <w:rPr>
                <w:spacing w:val="-2"/>
                <w:sz w:val="18"/>
              </w:rPr>
              <w:t>Automo- biles</w:t>
            </w:r>
          </w:p>
        </w:tc>
        <w:tc>
          <w:tcPr>
            <w:tcW w:w="764" w:type="dxa"/>
          </w:tcPr>
          <w:p w:rsidR="007740B4" w:rsidRDefault="007740B4" w:rsidP="007740B4">
            <w:pPr>
              <w:pStyle w:val="TableParagraph"/>
              <w:spacing w:before="175"/>
              <w:ind w:left="5" w:right="72"/>
              <w:jc w:val="center"/>
              <w:rPr>
                <w:sz w:val="18"/>
              </w:rPr>
            </w:pPr>
            <w:r>
              <w:rPr>
                <w:spacing w:val="-2"/>
                <w:sz w:val="18"/>
              </w:rPr>
              <w:t>$58,797</w:t>
            </w:r>
          </w:p>
        </w:tc>
        <w:tc>
          <w:tcPr>
            <w:tcW w:w="796" w:type="dxa"/>
          </w:tcPr>
          <w:p w:rsidR="007740B4" w:rsidRDefault="007740B4" w:rsidP="007740B4">
            <w:pPr>
              <w:pStyle w:val="TableParagraph"/>
              <w:spacing w:before="175"/>
              <w:ind w:left="2" w:right="74"/>
              <w:jc w:val="center"/>
              <w:rPr>
                <w:sz w:val="18"/>
              </w:rPr>
            </w:pPr>
            <w:r>
              <w:rPr>
                <w:sz w:val="18"/>
              </w:rPr>
              <w:t>-</w:t>
            </w:r>
            <w:r>
              <w:rPr>
                <w:spacing w:val="-4"/>
                <w:sz w:val="18"/>
              </w:rPr>
              <w:t>3.2%</w:t>
            </w:r>
          </w:p>
        </w:tc>
        <w:tc>
          <w:tcPr>
            <w:tcW w:w="716" w:type="dxa"/>
          </w:tcPr>
          <w:p w:rsidR="007740B4" w:rsidRDefault="007740B4" w:rsidP="007740B4">
            <w:pPr>
              <w:pStyle w:val="TableParagraph"/>
              <w:spacing w:before="175"/>
              <w:ind w:right="76"/>
              <w:jc w:val="center"/>
              <w:rPr>
                <w:sz w:val="18"/>
              </w:rPr>
            </w:pPr>
            <w:r>
              <w:rPr>
                <w:spacing w:val="-2"/>
                <w:sz w:val="18"/>
              </w:rPr>
              <w:t>$60,760</w:t>
            </w:r>
          </w:p>
        </w:tc>
      </w:tr>
      <w:tr w:rsidR="007740B4" w:rsidTr="007740B4">
        <w:trPr>
          <w:trHeight w:val="769"/>
        </w:trPr>
        <w:tc>
          <w:tcPr>
            <w:tcW w:w="624" w:type="dxa"/>
          </w:tcPr>
          <w:p w:rsidR="007740B4" w:rsidRDefault="007740B4" w:rsidP="007740B4">
            <w:pPr>
              <w:pStyle w:val="TableParagraph"/>
              <w:spacing w:before="171"/>
              <w:rPr>
                <w:sz w:val="18"/>
              </w:rPr>
            </w:pPr>
          </w:p>
          <w:p w:rsidR="007740B4" w:rsidRDefault="007740B4" w:rsidP="007740B4">
            <w:pPr>
              <w:pStyle w:val="TableParagraph"/>
              <w:spacing w:before="1"/>
              <w:ind w:left="14"/>
              <w:jc w:val="center"/>
              <w:rPr>
                <w:sz w:val="18"/>
              </w:rPr>
            </w:pPr>
            <w:r>
              <w:rPr>
                <w:spacing w:val="-5"/>
                <w:sz w:val="18"/>
              </w:rPr>
              <w:t>17</w:t>
            </w:r>
          </w:p>
        </w:tc>
        <w:tc>
          <w:tcPr>
            <w:tcW w:w="624" w:type="dxa"/>
          </w:tcPr>
          <w:p w:rsidR="007740B4" w:rsidRDefault="007740B4" w:rsidP="007740B4">
            <w:pPr>
              <w:pStyle w:val="TableParagraph"/>
              <w:spacing w:before="171"/>
              <w:rPr>
                <w:sz w:val="18"/>
              </w:rPr>
            </w:pPr>
          </w:p>
          <w:p w:rsidR="007740B4" w:rsidRDefault="007740B4" w:rsidP="007740B4">
            <w:pPr>
              <w:pStyle w:val="TableParagraph"/>
              <w:spacing w:before="1"/>
              <w:ind w:left="14"/>
              <w:jc w:val="center"/>
              <w:rPr>
                <w:sz w:val="18"/>
              </w:rPr>
            </w:pPr>
            <w:r>
              <w:rPr>
                <w:spacing w:val="-5"/>
                <w:sz w:val="18"/>
              </w:rPr>
              <w:t>14</w:t>
            </w:r>
          </w:p>
        </w:tc>
        <w:tc>
          <w:tcPr>
            <w:tcW w:w="1582" w:type="dxa"/>
          </w:tcPr>
          <w:p w:rsidR="007740B4" w:rsidRDefault="007740B4" w:rsidP="007740B4">
            <w:pPr>
              <w:pStyle w:val="TableParagraph"/>
              <w:spacing w:before="74"/>
              <w:ind w:left="71" w:right="87" w:hanging="4"/>
              <w:jc w:val="center"/>
              <w:rPr>
                <w:b/>
                <w:sz w:val="18"/>
              </w:rPr>
            </w:pPr>
            <w:r>
              <w:rPr>
                <w:b/>
                <w:spacing w:val="-2"/>
                <w:sz w:val="18"/>
              </w:rPr>
              <w:t xml:space="preserve">Agricul- tural </w:t>
            </w:r>
            <w:r>
              <w:rPr>
                <w:b/>
                <w:sz w:val="18"/>
              </w:rPr>
              <w:t>Bank</w:t>
            </w:r>
            <w:r>
              <w:rPr>
                <w:b/>
                <w:spacing w:val="-12"/>
                <w:sz w:val="18"/>
              </w:rPr>
              <w:t xml:space="preserve"> </w:t>
            </w:r>
            <w:r>
              <w:rPr>
                <w:b/>
                <w:sz w:val="18"/>
              </w:rPr>
              <w:t xml:space="preserve">Of </w:t>
            </w:r>
            <w:r>
              <w:rPr>
                <w:b/>
                <w:spacing w:val="-4"/>
                <w:sz w:val="18"/>
              </w:rPr>
              <w:t>China</w:t>
            </w:r>
          </w:p>
        </w:tc>
        <w:tc>
          <w:tcPr>
            <w:tcW w:w="1321" w:type="dxa"/>
          </w:tcPr>
          <w:p w:rsidR="007740B4" w:rsidRDefault="007740B4" w:rsidP="007740B4">
            <w:pPr>
              <w:pStyle w:val="TableParagraph"/>
              <w:spacing w:before="171"/>
              <w:rPr>
                <w:sz w:val="18"/>
              </w:rPr>
            </w:pPr>
          </w:p>
          <w:p w:rsidR="007740B4" w:rsidRDefault="007740B4" w:rsidP="007740B4">
            <w:pPr>
              <w:pStyle w:val="TableParagraph"/>
              <w:spacing w:before="1"/>
              <w:ind w:left="13"/>
              <w:jc w:val="center"/>
              <w:rPr>
                <w:sz w:val="18"/>
              </w:rPr>
            </w:pPr>
            <w:r>
              <w:rPr>
                <w:spacing w:val="-2"/>
                <w:sz w:val="18"/>
              </w:rPr>
              <w:t>China</w:t>
            </w:r>
          </w:p>
        </w:tc>
        <w:tc>
          <w:tcPr>
            <w:tcW w:w="908" w:type="dxa"/>
          </w:tcPr>
          <w:p w:rsidR="007740B4" w:rsidRDefault="007740B4" w:rsidP="007740B4">
            <w:pPr>
              <w:pStyle w:val="TableParagraph"/>
              <w:spacing w:before="171"/>
              <w:rPr>
                <w:sz w:val="18"/>
              </w:rPr>
            </w:pPr>
          </w:p>
          <w:p w:rsidR="007740B4" w:rsidRDefault="007740B4" w:rsidP="007740B4">
            <w:pPr>
              <w:pStyle w:val="TableParagraph"/>
              <w:spacing w:before="1"/>
              <w:ind w:left="9" w:right="1"/>
              <w:jc w:val="center"/>
              <w:rPr>
                <w:sz w:val="18"/>
              </w:rPr>
            </w:pPr>
            <w:r>
              <w:rPr>
                <w:spacing w:val="-2"/>
                <w:sz w:val="18"/>
              </w:rPr>
              <w:t>Banking</w:t>
            </w:r>
          </w:p>
        </w:tc>
        <w:tc>
          <w:tcPr>
            <w:tcW w:w="764" w:type="dxa"/>
          </w:tcPr>
          <w:p w:rsidR="007740B4" w:rsidRDefault="007740B4" w:rsidP="007740B4">
            <w:pPr>
              <w:pStyle w:val="TableParagraph"/>
              <w:spacing w:before="171"/>
              <w:rPr>
                <w:sz w:val="18"/>
              </w:rPr>
            </w:pPr>
          </w:p>
          <w:p w:rsidR="007740B4" w:rsidRDefault="007740B4" w:rsidP="007740B4">
            <w:pPr>
              <w:pStyle w:val="TableParagraph"/>
              <w:spacing w:before="1"/>
              <w:ind w:left="5" w:right="72"/>
              <w:jc w:val="center"/>
              <w:rPr>
                <w:sz w:val="18"/>
              </w:rPr>
            </w:pPr>
            <w:r>
              <w:rPr>
                <w:spacing w:val="-2"/>
                <w:sz w:val="18"/>
              </w:rPr>
              <w:t>$57,691</w:t>
            </w:r>
          </w:p>
        </w:tc>
        <w:tc>
          <w:tcPr>
            <w:tcW w:w="796" w:type="dxa"/>
          </w:tcPr>
          <w:p w:rsidR="007740B4" w:rsidRDefault="007740B4" w:rsidP="007740B4">
            <w:pPr>
              <w:pStyle w:val="TableParagraph"/>
              <w:spacing w:before="171"/>
              <w:rPr>
                <w:sz w:val="18"/>
              </w:rPr>
            </w:pPr>
          </w:p>
          <w:p w:rsidR="007740B4" w:rsidRDefault="007740B4" w:rsidP="007740B4">
            <w:pPr>
              <w:pStyle w:val="TableParagraph"/>
              <w:spacing w:before="1"/>
              <w:ind w:left="2" w:right="74"/>
              <w:jc w:val="center"/>
              <w:rPr>
                <w:sz w:val="18"/>
              </w:rPr>
            </w:pPr>
            <w:r>
              <w:rPr>
                <w:sz w:val="18"/>
              </w:rPr>
              <w:t>-</w:t>
            </w:r>
            <w:r>
              <w:rPr>
                <w:spacing w:val="-4"/>
                <w:sz w:val="18"/>
              </w:rPr>
              <w:t>7.0%</w:t>
            </w:r>
          </w:p>
        </w:tc>
        <w:tc>
          <w:tcPr>
            <w:tcW w:w="716" w:type="dxa"/>
          </w:tcPr>
          <w:p w:rsidR="007740B4" w:rsidRDefault="007740B4" w:rsidP="007740B4">
            <w:pPr>
              <w:pStyle w:val="TableParagraph"/>
              <w:spacing w:before="171"/>
              <w:rPr>
                <w:sz w:val="18"/>
              </w:rPr>
            </w:pPr>
          </w:p>
          <w:p w:rsidR="007740B4" w:rsidRDefault="007740B4" w:rsidP="007740B4">
            <w:pPr>
              <w:pStyle w:val="TableParagraph"/>
              <w:spacing w:before="1"/>
              <w:ind w:right="76"/>
              <w:jc w:val="center"/>
              <w:rPr>
                <w:sz w:val="18"/>
              </w:rPr>
            </w:pPr>
            <w:r>
              <w:rPr>
                <w:spacing w:val="-2"/>
                <w:sz w:val="18"/>
              </w:rPr>
              <w:t>$62,031</w:t>
            </w:r>
          </w:p>
        </w:tc>
      </w:tr>
      <w:tr w:rsidR="007740B4" w:rsidTr="007740B4">
        <w:trPr>
          <w:trHeight w:val="769"/>
        </w:trPr>
        <w:tc>
          <w:tcPr>
            <w:tcW w:w="624" w:type="dxa"/>
          </w:tcPr>
          <w:p w:rsidR="007740B4" w:rsidRDefault="007740B4" w:rsidP="007740B4">
            <w:pPr>
              <w:pStyle w:val="TableParagraph"/>
              <w:spacing w:before="175"/>
              <w:ind w:left="14"/>
              <w:jc w:val="center"/>
              <w:rPr>
                <w:sz w:val="18"/>
              </w:rPr>
            </w:pPr>
            <w:r>
              <w:rPr>
                <w:spacing w:val="-5"/>
                <w:sz w:val="18"/>
              </w:rPr>
              <w:t>18</w:t>
            </w:r>
          </w:p>
        </w:tc>
        <w:tc>
          <w:tcPr>
            <w:tcW w:w="624" w:type="dxa"/>
          </w:tcPr>
          <w:p w:rsidR="007740B4" w:rsidRDefault="007740B4" w:rsidP="007740B4">
            <w:pPr>
              <w:pStyle w:val="TableParagraph"/>
              <w:spacing w:before="175"/>
              <w:ind w:left="14"/>
              <w:jc w:val="center"/>
              <w:rPr>
                <w:sz w:val="18"/>
              </w:rPr>
            </w:pPr>
            <w:r>
              <w:rPr>
                <w:spacing w:val="-5"/>
                <w:sz w:val="18"/>
              </w:rPr>
              <w:t>29</w:t>
            </w:r>
          </w:p>
        </w:tc>
        <w:tc>
          <w:tcPr>
            <w:tcW w:w="1582" w:type="dxa"/>
          </w:tcPr>
          <w:p w:rsidR="007740B4" w:rsidRDefault="007740B4" w:rsidP="007740B4">
            <w:pPr>
              <w:pStyle w:val="TableParagraph"/>
              <w:spacing w:before="179"/>
              <w:ind w:right="12"/>
              <w:jc w:val="center"/>
              <w:rPr>
                <w:b/>
                <w:sz w:val="18"/>
              </w:rPr>
            </w:pPr>
            <w:r>
              <w:rPr>
                <w:b/>
                <w:spacing w:val="-2"/>
                <w:sz w:val="18"/>
              </w:rPr>
              <w:t>Starbucks</w:t>
            </w:r>
          </w:p>
        </w:tc>
        <w:tc>
          <w:tcPr>
            <w:tcW w:w="1321" w:type="dxa"/>
          </w:tcPr>
          <w:p w:rsidR="007740B4" w:rsidRDefault="007740B4" w:rsidP="007740B4">
            <w:pPr>
              <w:pStyle w:val="TableParagraph"/>
              <w:spacing w:before="71"/>
              <w:ind w:left="222" w:right="176" w:hanging="32"/>
              <w:rPr>
                <w:sz w:val="18"/>
              </w:rPr>
            </w:pPr>
            <w:r>
              <w:rPr>
                <w:spacing w:val="-2"/>
                <w:sz w:val="18"/>
              </w:rPr>
              <w:t>United States</w:t>
            </w:r>
          </w:p>
        </w:tc>
        <w:tc>
          <w:tcPr>
            <w:tcW w:w="908" w:type="dxa"/>
          </w:tcPr>
          <w:p w:rsidR="007740B4" w:rsidRDefault="007740B4" w:rsidP="007740B4">
            <w:pPr>
              <w:pStyle w:val="TableParagraph"/>
              <w:spacing w:before="71"/>
              <w:ind w:left="277" w:right="166" w:hanging="99"/>
              <w:rPr>
                <w:sz w:val="18"/>
              </w:rPr>
            </w:pPr>
            <w:r>
              <w:rPr>
                <w:spacing w:val="-2"/>
                <w:sz w:val="18"/>
              </w:rPr>
              <w:t>Restau- rants</w:t>
            </w:r>
          </w:p>
        </w:tc>
        <w:tc>
          <w:tcPr>
            <w:tcW w:w="764" w:type="dxa"/>
          </w:tcPr>
          <w:p w:rsidR="007740B4" w:rsidRDefault="007740B4" w:rsidP="007740B4">
            <w:pPr>
              <w:pStyle w:val="TableParagraph"/>
              <w:spacing w:before="175"/>
              <w:ind w:left="5" w:right="72"/>
              <w:jc w:val="center"/>
              <w:rPr>
                <w:sz w:val="18"/>
              </w:rPr>
            </w:pPr>
            <w:r>
              <w:rPr>
                <w:spacing w:val="-2"/>
                <w:sz w:val="18"/>
              </w:rPr>
              <w:t>$53,432</w:t>
            </w:r>
          </w:p>
        </w:tc>
        <w:tc>
          <w:tcPr>
            <w:tcW w:w="796" w:type="dxa"/>
          </w:tcPr>
          <w:p w:rsidR="007740B4" w:rsidRDefault="007740B4" w:rsidP="007740B4">
            <w:pPr>
              <w:pStyle w:val="TableParagraph"/>
              <w:spacing w:before="175"/>
              <w:ind w:right="74"/>
              <w:jc w:val="center"/>
              <w:rPr>
                <w:sz w:val="18"/>
              </w:rPr>
            </w:pPr>
            <w:r>
              <w:rPr>
                <w:sz w:val="18"/>
              </w:rPr>
              <w:t>+</w:t>
            </w:r>
            <w:r>
              <w:rPr>
                <w:spacing w:val="-1"/>
                <w:sz w:val="18"/>
              </w:rPr>
              <w:t xml:space="preserve"> </w:t>
            </w:r>
            <w:r>
              <w:rPr>
                <w:spacing w:val="-2"/>
                <w:sz w:val="18"/>
              </w:rPr>
              <w:t>16.9%</w:t>
            </w:r>
          </w:p>
        </w:tc>
        <w:tc>
          <w:tcPr>
            <w:tcW w:w="716" w:type="dxa"/>
          </w:tcPr>
          <w:p w:rsidR="007740B4" w:rsidRDefault="007740B4" w:rsidP="007740B4">
            <w:pPr>
              <w:pStyle w:val="TableParagraph"/>
              <w:spacing w:before="175"/>
              <w:ind w:right="76"/>
              <w:jc w:val="center"/>
              <w:rPr>
                <w:sz w:val="18"/>
              </w:rPr>
            </w:pPr>
            <w:r>
              <w:rPr>
                <w:spacing w:val="-2"/>
                <w:sz w:val="18"/>
              </w:rPr>
              <w:t>$45,699</w:t>
            </w:r>
          </w:p>
        </w:tc>
      </w:tr>
      <w:tr w:rsidR="007740B4" w:rsidTr="007740B4">
        <w:trPr>
          <w:trHeight w:val="769"/>
        </w:trPr>
        <w:tc>
          <w:tcPr>
            <w:tcW w:w="624" w:type="dxa"/>
          </w:tcPr>
          <w:p w:rsidR="007740B4" w:rsidRDefault="007740B4" w:rsidP="007740B4">
            <w:pPr>
              <w:pStyle w:val="TableParagraph"/>
              <w:spacing w:before="175"/>
              <w:ind w:left="14"/>
              <w:jc w:val="center"/>
              <w:rPr>
                <w:sz w:val="18"/>
              </w:rPr>
            </w:pPr>
            <w:r>
              <w:rPr>
                <w:spacing w:val="-5"/>
                <w:sz w:val="18"/>
              </w:rPr>
              <w:t>19</w:t>
            </w:r>
          </w:p>
        </w:tc>
        <w:tc>
          <w:tcPr>
            <w:tcW w:w="624" w:type="dxa"/>
          </w:tcPr>
          <w:p w:rsidR="007740B4" w:rsidRDefault="007740B4" w:rsidP="007740B4">
            <w:pPr>
              <w:pStyle w:val="TableParagraph"/>
              <w:spacing w:before="175"/>
              <w:ind w:left="14"/>
              <w:jc w:val="center"/>
              <w:rPr>
                <w:sz w:val="18"/>
              </w:rPr>
            </w:pPr>
            <w:r>
              <w:rPr>
                <w:spacing w:val="-5"/>
                <w:sz w:val="18"/>
              </w:rPr>
              <w:t>12</w:t>
            </w:r>
          </w:p>
        </w:tc>
        <w:tc>
          <w:tcPr>
            <w:tcW w:w="1582" w:type="dxa"/>
          </w:tcPr>
          <w:p w:rsidR="007740B4" w:rsidRDefault="007740B4" w:rsidP="007740B4">
            <w:pPr>
              <w:pStyle w:val="TableParagraph"/>
              <w:spacing w:before="179"/>
              <w:ind w:right="19"/>
              <w:jc w:val="center"/>
              <w:rPr>
                <w:b/>
                <w:sz w:val="18"/>
              </w:rPr>
            </w:pPr>
            <w:r>
              <w:rPr>
                <w:b/>
                <w:spacing w:val="-2"/>
                <w:sz w:val="18"/>
              </w:rPr>
              <w:t>Toyota</w:t>
            </w:r>
          </w:p>
        </w:tc>
        <w:tc>
          <w:tcPr>
            <w:tcW w:w="1321" w:type="dxa"/>
          </w:tcPr>
          <w:p w:rsidR="007740B4" w:rsidRDefault="007740B4" w:rsidP="007740B4">
            <w:pPr>
              <w:pStyle w:val="TableParagraph"/>
              <w:spacing w:before="175"/>
              <w:ind w:left="13" w:right="4"/>
              <w:jc w:val="center"/>
              <w:rPr>
                <w:sz w:val="18"/>
              </w:rPr>
            </w:pPr>
            <w:r>
              <w:rPr>
                <w:spacing w:val="-2"/>
                <w:sz w:val="18"/>
              </w:rPr>
              <w:t>Japan</w:t>
            </w:r>
          </w:p>
        </w:tc>
        <w:tc>
          <w:tcPr>
            <w:tcW w:w="908" w:type="dxa"/>
          </w:tcPr>
          <w:p w:rsidR="007740B4" w:rsidRDefault="007740B4" w:rsidP="007740B4">
            <w:pPr>
              <w:pStyle w:val="TableParagraph"/>
              <w:spacing w:before="71"/>
              <w:ind w:left="282" w:right="114" w:hanging="154"/>
              <w:rPr>
                <w:sz w:val="18"/>
              </w:rPr>
            </w:pPr>
            <w:r>
              <w:rPr>
                <w:spacing w:val="-2"/>
                <w:sz w:val="18"/>
              </w:rPr>
              <w:t>Automo- biles</w:t>
            </w:r>
          </w:p>
        </w:tc>
        <w:tc>
          <w:tcPr>
            <w:tcW w:w="764" w:type="dxa"/>
          </w:tcPr>
          <w:p w:rsidR="007740B4" w:rsidRDefault="007740B4" w:rsidP="007740B4">
            <w:pPr>
              <w:pStyle w:val="TableParagraph"/>
              <w:spacing w:before="175"/>
              <w:ind w:left="5" w:right="72"/>
              <w:jc w:val="center"/>
              <w:rPr>
                <w:sz w:val="18"/>
              </w:rPr>
            </w:pPr>
            <w:r>
              <w:rPr>
                <w:spacing w:val="-2"/>
                <w:sz w:val="18"/>
              </w:rPr>
              <w:t>$52,493</w:t>
            </w:r>
          </w:p>
        </w:tc>
        <w:tc>
          <w:tcPr>
            <w:tcW w:w="796" w:type="dxa"/>
          </w:tcPr>
          <w:p w:rsidR="007740B4" w:rsidRDefault="007740B4" w:rsidP="007740B4">
            <w:pPr>
              <w:pStyle w:val="TableParagraph"/>
              <w:spacing w:before="175"/>
              <w:ind w:right="74"/>
              <w:jc w:val="center"/>
              <w:rPr>
                <w:sz w:val="18"/>
              </w:rPr>
            </w:pPr>
            <w:r>
              <w:rPr>
                <w:sz w:val="18"/>
              </w:rPr>
              <w:t>-</w:t>
            </w:r>
            <w:r>
              <w:rPr>
                <w:spacing w:val="-2"/>
                <w:sz w:val="18"/>
              </w:rPr>
              <w:t>18.3%</w:t>
            </w:r>
          </w:p>
        </w:tc>
        <w:tc>
          <w:tcPr>
            <w:tcW w:w="716" w:type="dxa"/>
          </w:tcPr>
          <w:p w:rsidR="007740B4" w:rsidRDefault="007740B4" w:rsidP="007740B4">
            <w:pPr>
              <w:pStyle w:val="TableParagraph"/>
              <w:spacing w:before="175"/>
              <w:ind w:right="76"/>
              <w:jc w:val="center"/>
              <w:rPr>
                <w:sz w:val="18"/>
              </w:rPr>
            </w:pPr>
            <w:r>
              <w:rPr>
                <w:spacing w:val="-2"/>
                <w:sz w:val="18"/>
              </w:rPr>
              <w:t>$64,283</w:t>
            </w:r>
          </w:p>
        </w:tc>
      </w:tr>
      <w:tr w:rsidR="007740B4" w:rsidTr="007740B4">
        <w:trPr>
          <w:trHeight w:val="769"/>
        </w:trPr>
        <w:tc>
          <w:tcPr>
            <w:tcW w:w="624" w:type="dxa"/>
          </w:tcPr>
          <w:p w:rsidR="007740B4" w:rsidRDefault="007740B4" w:rsidP="007740B4">
            <w:pPr>
              <w:pStyle w:val="TableParagraph"/>
              <w:spacing w:before="71"/>
              <w:ind w:left="14"/>
              <w:jc w:val="center"/>
              <w:rPr>
                <w:sz w:val="18"/>
              </w:rPr>
            </w:pPr>
            <w:r>
              <w:rPr>
                <w:spacing w:val="-5"/>
                <w:sz w:val="18"/>
              </w:rPr>
              <w:t>20</w:t>
            </w:r>
          </w:p>
        </w:tc>
        <w:tc>
          <w:tcPr>
            <w:tcW w:w="624" w:type="dxa"/>
          </w:tcPr>
          <w:p w:rsidR="007740B4" w:rsidRDefault="007740B4" w:rsidP="007740B4">
            <w:pPr>
              <w:pStyle w:val="TableParagraph"/>
              <w:spacing w:before="71"/>
              <w:ind w:left="14"/>
              <w:jc w:val="center"/>
              <w:rPr>
                <w:sz w:val="18"/>
              </w:rPr>
            </w:pPr>
            <w:r>
              <w:rPr>
                <w:spacing w:val="-5"/>
                <w:sz w:val="18"/>
              </w:rPr>
              <w:t>13</w:t>
            </w:r>
          </w:p>
        </w:tc>
        <w:tc>
          <w:tcPr>
            <w:tcW w:w="1582" w:type="dxa"/>
          </w:tcPr>
          <w:p w:rsidR="007740B4" w:rsidRDefault="007740B4" w:rsidP="007740B4">
            <w:pPr>
              <w:pStyle w:val="TableParagraph"/>
              <w:spacing w:before="76"/>
              <w:ind w:right="21"/>
              <w:jc w:val="center"/>
              <w:rPr>
                <w:b/>
                <w:sz w:val="18"/>
              </w:rPr>
            </w:pPr>
            <w:r>
              <w:rPr>
                <w:b/>
                <w:spacing w:val="-2"/>
                <w:sz w:val="18"/>
              </w:rPr>
              <w:t>WeChat</w:t>
            </w:r>
          </w:p>
        </w:tc>
        <w:tc>
          <w:tcPr>
            <w:tcW w:w="1321" w:type="dxa"/>
          </w:tcPr>
          <w:p w:rsidR="007740B4" w:rsidRDefault="007740B4" w:rsidP="007740B4">
            <w:pPr>
              <w:pStyle w:val="TableParagraph"/>
              <w:spacing w:before="71"/>
              <w:ind w:left="13"/>
              <w:jc w:val="center"/>
              <w:rPr>
                <w:sz w:val="18"/>
              </w:rPr>
            </w:pPr>
            <w:r>
              <w:rPr>
                <w:spacing w:val="-2"/>
                <w:sz w:val="18"/>
              </w:rPr>
              <w:t>China</w:t>
            </w:r>
          </w:p>
        </w:tc>
        <w:tc>
          <w:tcPr>
            <w:tcW w:w="908" w:type="dxa"/>
          </w:tcPr>
          <w:p w:rsidR="007740B4" w:rsidRDefault="007740B4" w:rsidP="007740B4">
            <w:pPr>
              <w:pStyle w:val="TableParagraph"/>
              <w:spacing w:before="71"/>
              <w:ind w:left="9" w:right="2"/>
              <w:jc w:val="center"/>
              <w:rPr>
                <w:sz w:val="18"/>
              </w:rPr>
            </w:pPr>
            <w:r>
              <w:rPr>
                <w:spacing w:val="-4"/>
                <w:sz w:val="18"/>
              </w:rPr>
              <w:t>Media</w:t>
            </w:r>
          </w:p>
        </w:tc>
        <w:tc>
          <w:tcPr>
            <w:tcW w:w="764" w:type="dxa"/>
          </w:tcPr>
          <w:p w:rsidR="007740B4" w:rsidRDefault="007740B4" w:rsidP="007740B4">
            <w:pPr>
              <w:pStyle w:val="TableParagraph"/>
              <w:spacing w:before="71"/>
              <w:ind w:left="5" w:right="72"/>
              <w:jc w:val="center"/>
              <w:rPr>
                <w:sz w:val="18"/>
              </w:rPr>
            </w:pPr>
            <w:r>
              <w:rPr>
                <w:spacing w:val="-2"/>
                <w:sz w:val="18"/>
              </w:rPr>
              <w:t>$50,247</w:t>
            </w:r>
          </w:p>
        </w:tc>
        <w:tc>
          <w:tcPr>
            <w:tcW w:w="796" w:type="dxa"/>
          </w:tcPr>
          <w:p w:rsidR="007740B4" w:rsidRDefault="007740B4" w:rsidP="007740B4">
            <w:pPr>
              <w:pStyle w:val="TableParagraph"/>
              <w:spacing w:before="71"/>
              <w:ind w:right="74"/>
              <w:jc w:val="center"/>
              <w:rPr>
                <w:sz w:val="18"/>
              </w:rPr>
            </w:pPr>
            <w:r>
              <w:rPr>
                <w:sz w:val="18"/>
              </w:rPr>
              <w:t>-</w:t>
            </w:r>
            <w:r>
              <w:rPr>
                <w:spacing w:val="-2"/>
                <w:sz w:val="18"/>
              </w:rPr>
              <w:t>19.3%</w:t>
            </w:r>
          </w:p>
        </w:tc>
        <w:tc>
          <w:tcPr>
            <w:tcW w:w="716" w:type="dxa"/>
          </w:tcPr>
          <w:p w:rsidR="007740B4" w:rsidRDefault="007740B4" w:rsidP="007740B4">
            <w:pPr>
              <w:pStyle w:val="TableParagraph"/>
              <w:spacing w:before="71"/>
              <w:ind w:right="76"/>
              <w:jc w:val="center"/>
              <w:rPr>
                <w:sz w:val="18"/>
              </w:rPr>
            </w:pPr>
            <w:r>
              <w:rPr>
                <w:spacing w:val="-2"/>
                <w:sz w:val="18"/>
              </w:rPr>
              <w:t>$62,303</w:t>
            </w:r>
          </w:p>
        </w:tc>
      </w:tr>
    </w:tbl>
    <w:p w:rsidR="007740B4" w:rsidRDefault="007740B4" w:rsidP="007740B4">
      <w:pPr>
        <w:pStyle w:val="a3"/>
        <w:spacing w:before="3"/>
        <w:ind w:left="0" w:firstLine="0"/>
        <w:jc w:val="left"/>
        <w:rPr>
          <w:sz w:val="2"/>
        </w:rPr>
      </w:pPr>
    </w:p>
    <w:p w:rsidR="007740B4" w:rsidRDefault="007740B4" w:rsidP="007740B4">
      <w:pPr>
        <w:pStyle w:val="a3"/>
        <w:spacing w:before="3"/>
        <w:ind w:left="0" w:firstLine="0"/>
        <w:jc w:val="left"/>
        <w:rPr>
          <w:sz w:val="2"/>
        </w:rPr>
      </w:pPr>
    </w:p>
    <w:p w:rsidR="007740B4" w:rsidRDefault="007740B4" w:rsidP="007740B4">
      <w:pPr>
        <w:pStyle w:val="a3"/>
        <w:spacing w:before="3"/>
        <w:ind w:left="0" w:firstLine="0"/>
        <w:jc w:val="left"/>
        <w:rPr>
          <w:sz w:val="2"/>
        </w:rPr>
      </w:pPr>
      <w:r>
        <w:rPr>
          <w:sz w:val="2"/>
        </w:rPr>
        <w:br w:type="textWrapping" w:clear="all"/>
      </w:r>
    </w:p>
    <w:p w:rsidR="007740B4" w:rsidRDefault="007740B4" w:rsidP="007740B4">
      <w:pPr>
        <w:pStyle w:val="a3"/>
        <w:spacing w:before="24"/>
        <w:ind w:left="0" w:firstLine="0"/>
        <w:jc w:val="left"/>
        <w:rPr>
          <w:sz w:val="24"/>
        </w:rPr>
      </w:pPr>
    </w:p>
    <w:p w:rsidR="00E87A59" w:rsidRPr="0052600B" w:rsidRDefault="00E87A59" w:rsidP="0052600B">
      <w:pPr>
        <w:ind w:firstLine="709"/>
        <w:rPr>
          <w:sz w:val="28"/>
          <w:szCs w:val="28"/>
        </w:rPr>
      </w:pPr>
    </w:p>
    <w:sectPr w:rsidR="00E87A59" w:rsidRPr="005260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B0518"/>
    <w:multiLevelType w:val="hybridMultilevel"/>
    <w:tmpl w:val="19DEA01C"/>
    <w:lvl w:ilvl="0" w:tplc="EB329218">
      <w:start w:val="1"/>
      <w:numFmt w:val="decimal"/>
      <w:lvlText w:val="%1."/>
      <w:lvlJc w:val="left"/>
      <w:pPr>
        <w:ind w:left="141" w:hanging="233"/>
        <w:jc w:val="left"/>
      </w:pPr>
      <w:rPr>
        <w:rFonts w:ascii="Times New Roman" w:eastAsia="Times New Roman" w:hAnsi="Times New Roman" w:cs="Times New Roman" w:hint="default"/>
        <w:b w:val="0"/>
        <w:bCs w:val="0"/>
        <w:i w:val="0"/>
        <w:iCs w:val="0"/>
        <w:spacing w:val="0"/>
        <w:w w:val="100"/>
        <w:sz w:val="21"/>
        <w:szCs w:val="21"/>
        <w:lang w:val="uk-UA" w:eastAsia="en-US" w:bidi="ar-SA"/>
      </w:rPr>
    </w:lvl>
    <w:lvl w:ilvl="1" w:tplc="3F029FDA">
      <w:numFmt w:val="bullet"/>
      <w:lvlText w:val="•"/>
      <w:lvlJc w:val="left"/>
      <w:pPr>
        <w:ind w:left="766" w:hanging="233"/>
      </w:pPr>
      <w:rPr>
        <w:rFonts w:hint="default"/>
        <w:lang w:val="uk-UA" w:eastAsia="en-US" w:bidi="ar-SA"/>
      </w:rPr>
    </w:lvl>
    <w:lvl w:ilvl="2" w:tplc="F3FC9EDA">
      <w:numFmt w:val="bullet"/>
      <w:lvlText w:val="•"/>
      <w:lvlJc w:val="left"/>
      <w:pPr>
        <w:ind w:left="1393" w:hanging="233"/>
      </w:pPr>
      <w:rPr>
        <w:rFonts w:hint="default"/>
        <w:lang w:val="uk-UA" w:eastAsia="en-US" w:bidi="ar-SA"/>
      </w:rPr>
    </w:lvl>
    <w:lvl w:ilvl="3" w:tplc="87D8FE4C">
      <w:numFmt w:val="bullet"/>
      <w:lvlText w:val="•"/>
      <w:lvlJc w:val="left"/>
      <w:pPr>
        <w:ind w:left="2020" w:hanging="233"/>
      </w:pPr>
      <w:rPr>
        <w:rFonts w:hint="default"/>
        <w:lang w:val="uk-UA" w:eastAsia="en-US" w:bidi="ar-SA"/>
      </w:rPr>
    </w:lvl>
    <w:lvl w:ilvl="4" w:tplc="441AE580">
      <w:numFmt w:val="bullet"/>
      <w:lvlText w:val="•"/>
      <w:lvlJc w:val="left"/>
      <w:pPr>
        <w:ind w:left="2647" w:hanging="233"/>
      </w:pPr>
      <w:rPr>
        <w:rFonts w:hint="default"/>
        <w:lang w:val="uk-UA" w:eastAsia="en-US" w:bidi="ar-SA"/>
      </w:rPr>
    </w:lvl>
    <w:lvl w:ilvl="5" w:tplc="21F2A98E">
      <w:numFmt w:val="bullet"/>
      <w:lvlText w:val="•"/>
      <w:lvlJc w:val="left"/>
      <w:pPr>
        <w:ind w:left="3274" w:hanging="233"/>
      </w:pPr>
      <w:rPr>
        <w:rFonts w:hint="default"/>
        <w:lang w:val="uk-UA" w:eastAsia="en-US" w:bidi="ar-SA"/>
      </w:rPr>
    </w:lvl>
    <w:lvl w:ilvl="6" w:tplc="5B367E50">
      <w:numFmt w:val="bullet"/>
      <w:lvlText w:val="•"/>
      <w:lvlJc w:val="left"/>
      <w:pPr>
        <w:ind w:left="3901" w:hanging="233"/>
      </w:pPr>
      <w:rPr>
        <w:rFonts w:hint="default"/>
        <w:lang w:val="uk-UA" w:eastAsia="en-US" w:bidi="ar-SA"/>
      </w:rPr>
    </w:lvl>
    <w:lvl w:ilvl="7" w:tplc="238ACB8A">
      <w:numFmt w:val="bullet"/>
      <w:lvlText w:val="•"/>
      <w:lvlJc w:val="left"/>
      <w:pPr>
        <w:ind w:left="4528" w:hanging="233"/>
      </w:pPr>
      <w:rPr>
        <w:rFonts w:hint="default"/>
        <w:lang w:val="uk-UA" w:eastAsia="en-US" w:bidi="ar-SA"/>
      </w:rPr>
    </w:lvl>
    <w:lvl w:ilvl="8" w:tplc="F7D0869E">
      <w:numFmt w:val="bullet"/>
      <w:lvlText w:val="•"/>
      <w:lvlJc w:val="left"/>
      <w:pPr>
        <w:ind w:left="5155" w:hanging="233"/>
      </w:pPr>
      <w:rPr>
        <w:rFonts w:hint="default"/>
        <w:lang w:val="uk-UA" w:eastAsia="en-US" w:bidi="ar-SA"/>
      </w:rPr>
    </w:lvl>
  </w:abstractNum>
  <w:abstractNum w:abstractNumId="1">
    <w:nsid w:val="34086674"/>
    <w:multiLevelType w:val="hybridMultilevel"/>
    <w:tmpl w:val="639E2ED6"/>
    <w:lvl w:ilvl="0" w:tplc="2632926C">
      <w:start w:val="8"/>
      <w:numFmt w:val="decimal"/>
      <w:lvlText w:val="%1."/>
      <w:lvlJc w:val="left"/>
      <w:pPr>
        <w:ind w:left="918" w:hanging="212"/>
        <w:jc w:val="left"/>
      </w:pPr>
      <w:rPr>
        <w:rFonts w:ascii="Times New Roman" w:eastAsia="Times New Roman" w:hAnsi="Times New Roman" w:cs="Times New Roman" w:hint="default"/>
        <w:b/>
        <w:bCs/>
        <w:i/>
        <w:iCs/>
        <w:spacing w:val="0"/>
        <w:w w:val="100"/>
        <w:sz w:val="21"/>
        <w:szCs w:val="21"/>
        <w:lang w:val="uk-UA" w:eastAsia="en-US" w:bidi="ar-SA"/>
      </w:rPr>
    </w:lvl>
    <w:lvl w:ilvl="1" w:tplc="CDF6FF9A">
      <w:numFmt w:val="bullet"/>
      <w:lvlText w:val="•"/>
      <w:lvlJc w:val="left"/>
      <w:pPr>
        <w:ind w:left="1468" w:hanging="212"/>
      </w:pPr>
      <w:rPr>
        <w:rFonts w:hint="default"/>
        <w:lang w:val="uk-UA" w:eastAsia="en-US" w:bidi="ar-SA"/>
      </w:rPr>
    </w:lvl>
    <w:lvl w:ilvl="2" w:tplc="4E4ACDBC">
      <w:numFmt w:val="bullet"/>
      <w:lvlText w:val="•"/>
      <w:lvlJc w:val="left"/>
      <w:pPr>
        <w:ind w:left="2017" w:hanging="212"/>
      </w:pPr>
      <w:rPr>
        <w:rFonts w:hint="default"/>
        <w:lang w:val="uk-UA" w:eastAsia="en-US" w:bidi="ar-SA"/>
      </w:rPr>
    </w:lvl>
    <w:lvl w:ilvl="3" w:tplc="49B079D0">
      <w:numFmt w:val="bullet"/>
      <w:lvlText w:val="•"/>
      <w:lvlJc w:val="left"/>
      <w:pPr>
        <w:ind w:left="2566" w:hanging="212"/>
      </w:pPr>
      <w:rPr>
        <w:rFonts w:hint="default"/>
        <w:lang w:val="uk-UA" w:eastAsia="en-US" w:bidi="ar-SA"/>
      </w:rPr>
    </w:lvl>
    <w:lvl w:ilvl="4" w:tplc="A1D62E24">
      <w:numFmt w:val="bullet"/>
      <w:lvlText w:val="•"/>
      <w:lvlJc w:val="left"/>
      <w:pPr>
        <w:ind w:left="3115" w:hanging="212"/>
      </w:pPr>
      <w:rPr>
        <w:rFonts w:hint="default"/>
        <w:lang w:val="uk-UA" w:eastAsia="en-US" w:bidi="ar-SA"/>
      </w:rPr>
    </w:lvl>
    <w:lvl w:ilvl="5" w:tplc="91C84A96">
      <w:numFmt w:val="bullet"/>
      <w:lvlText w:val="•"/>
      <w:lvlJc w:val="left"/>
      <w:pPr>
        <w:ind w:left="3664" w:hanging="212"/>
      </w:pPr>
      <w:rPr>
        <w:rFonts w:hint="default"/>
        <w:lang w:val="uk-UA" w:eastAsia="en-US" w:bidi="ar-SA"/>
      </w:rPr>
    </w:lvl>
    <w:lvl w:ilvl="6" w:tplc="CB505B0E">
      <w:numFmt w:val="bullet"/>
      <w:lvlText w:val="•"/>
      <w:lvlJc w:val="left"/>
      <w:pPr>
        <w:ind w:left="4213" w:hanging="212"/>
      </w:pPr>
      <w:rPr>
        <w:rFonts w:hint="default"/>
        <w:lang w:val="uk-UA" w:eastAsia="en-US" w:bidi="ar-SA"/>
      </w:rPr>
    </w:lvl>
    <w:lvl w:ilvl="7" w:tplc="B694DAF4">
      <w:numFmt w:val="bullet"/>
      <w:lvlText w:val="•"/>
      <w:lvlJc w:val="left"/>
      <w:pPr>
        <w:ind w:left="4762" w:hanging="212"/>
      </w:pPr>
      <w:rPr>
        <w:rFonts w:hint="default"/>
        <w:lang w:val="uk-UA" w:eastAsia="en-US" w:bidi="ar-SA"/>
      </w:rPr>
    </w:lvl>
    <w:lvl w:ilvl="8" w:tplc="4B0A2D44">
      <w:numFmt w:val="bullet"/>
      <w:lvlText w:val="•"/>
      <w:lvlJc w:val="left"/>
      <w:pPr>
        <w:ind w:left="5311" w:hanging="212"/>
      </w:pPr>
      <w:rPr>
        <w:rFonts w:hint="default"/>
        <w:lang w:val="uk-UA" w:eastAsia="en-US" w:bidi="ar-SA"/>
      </w:rPr>
    </w:lvl>
  </w:abstractNum>
  <w:abstractNum w:abstractNumId="2">
    <w:nsid w:val="630B756C"/>
    <w:multiLevelType w:val="hybridMultilevel"/>
    <w:tmpl w:val="0792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A074D2"/>
    <w:multiLevelType w:val="hybridMultilevel"/>
    <w:tmpl w:val="BF3E390C"/>
    <w:lvl w:ilvl="0" w:tplc="C8EE09FC">
      <w:start w:val="1"/>
      <w:numFmt w:val="decimal"/>
      <w:lvlText w:val="%1."/>
      <w:lvlJc w:val="left"/>
      <w:pPr>
        <w:ind w:left="134" w:hanging="349"/>
      </w:pPr>
      <w:rPr>
        <w:rFonts w:ascii="Times New Roman" w:eastAsia="Times New Roman" w:hAnsi="Times New Roman" w:cs="Times New Roman" w:hint="default"/>
        <w:w w:val="99"/>
        <w:sz w:val="28"/>
        <w:szCs w:val="28"/>
        <w:lang w:val="uk-UA" w:eastAsia="en-US" w:bidi="ar-SA"/>
      </w:rPr>
    </w:lvl>
    <w:lvl w:ilvl="1" w:tplc="6512F2A2">
      <w:numFmt w:val="bullet"/>
      <w:lvlText w:val="•"/>
      <w:lvlJc w:val="left"/>
      <w:pPr>
        <w:ind w:left="1130" w:hanging="349"/>
      </w:pPr>
      <w:rPr>
        <w:rFonts w:hint="default"/>
        <w:lang w:val="uk-UA" w:eastAsia="en-US" w:bidi="ar-SA"/>
      </w:rPr>
    </w:lvl>
    <w:lvl w:ilvl="2" w:tplc="B6CE7FF2">
      <w:numFmt w:val="bullet"/>
      <w:lvlText w:val="•"/>
      <w:lvlJc w:val="left"/>
      <w:pPr>
        <w:ind w:left="2120" w:hanging="349"/>
      </w:pPr>
      <w:rPr>
        <w:rFonts w:hint="default"/>
        <w:lang w:val="uk-UA" w:eastAsia="en-US" w:bidi="ar-SA"/>
      </w:rPr>
    </w:lvl>
    <w:lvl w:ilvl="3" w:tplc="F202BE88">
      <w:numFmt w:val="bullet"/>
      <w:lvlText w:val="•"/>
      <w:lvlJc w:val="left"/>
      <w:pPr>
        <w:ind w:left="3111" w:hanging="349"/>
      </w:pPr>
      <w:rPr>
        <w:rFonts w:hint="default"/>
        <w:lang w:val="uk-UA" w:eastAsia="en-US" w:bidi="ar-SA"/>
      </w:rPr>
    </w:lvl>
    <w:lvl w:ilvl="4" w:tplc="DAA2FDE4">
      <w:numFmt w:val="bullet"/>
      <w:lvlText w:val="•"/>
      <w:lvlJc w:val="left"/>
      <w:pPr>
        <w:ind w:left="4101" w:hanging="349"/>
      </w:pPr>
      <w:rPr>
        <w:rFonts w:hint="default"/>
        <w:lang w:val="uk-UA" w:eastAsia="en-US" w:bidi="ar-SA"/>
      </w:rPr>
    </w:lvl>
    <w:lvl w:ilvl="5" w:tplc="B54EFD06">
      <w:numFmt w:val="bullet"/>
      <w:lvlText w:val="•"/>
      <w:lvlJc w:val="left"/>
      <w:pPr>
        <w:ind w:left="5092" w:hanging="349"/>
      </w:pPr>
      <w:rPr>
        <w:rFonts w:hint="default"/>
        <w:lang w:val="uk-UA" w:eastAsia="en-US" w:bidi="ar-SA"/>
      </w:rPr>
    </w:lvl>
    <w:lvl w:ilvl="6" w:tplc="5A4C6C0E">
      <w:numFmt w:val="bullet"/>
      <w:lvlText w:val="•"/>
      <w:lvlJc w:val="left"/>
      <w:pPr>
        <w:ind w:left="6082" w:hanging="349"/>
      </w:pPr>
      <w:rPr>
        <w:rFonts w:hint="default"/>
        <w:lang w:val="uk-UA" w:eastAsia="en-US" w:bidi="ar-SA"/>
      </w:rPr>
    </w:lvl>
    <w:lvl w:ilvl="7" w:tplc="E98658E2">
      <w:numFmt w:val="bullet"/>
      <w:lvlText w:val="•"/>
      <w:lvlJc w:val="left"/>
      <w:pPr>
        <w:ind w:left="7073" w:hanging="349"/>
      </w:pPr>
      <w:rPr>
        <w:rFonts w:hint="default"/>
        <w:lang w:val="uk-UA" w:eastAsia="en-US" w:bidi="ar-SA"/>
      </w:rPr>
    </w:lvl>
    <w:lvl w:ilvl="8" w:tplc="5764E8CA">
      <w:numFmt w:val="bullet"/>
      <w:lvlText w:val="•"/>
      <w:lvlJc w:val="left"/>
      <w:pPr>
        <w:ind w:left="8063" w:hanging="349"/>
      </w:pPr>
      <w:rPr>
        <w:rFonts w:hint="default"/>
        <w:lang w:val="uk-UA" w:eastAsia="en-US" w:bidi="ar-SA"/>
      </w:rPr>
    </w:lvl>
  </w:abstractNum>
  <w:abstractNum w:abstractNumId="4">
    <w:nsid w:val="7FD03188"/>
    <w:multiLevelType w:val="hybridMultilevel"/>
    <w:tmpl w:val="FA320BC0"/>
    <w:lvl w:ilvl="0" w:tplc="0A58442A">
      <w:start w:val="1"/>
      <w:numFmt w:val="decimal"/>
      <w:lvlText w:val="%1."/>
      <w:lvlJc w:val="left"/>
      <w:pPr>
        <w:ind w:left="918" w:hanging="212"/>
        <w:jc w:val="left"/>
      </w:pPr>
      <w:rPr>
        <w:rFonts w:ascii="Times New Roman" w:eastAsia="Times New Roman" w:hAnsi="Times New Roman" w:cs="Times New Roman" w:hint="default"/>
        <w:b/>
        <w:bCs/>
        <w:i/>
        <w:iCs/>
        <w:spacing w:val="0"/>
        <w:w w:val="100"/>
        <w:sz w:val="21"/>
        <w:szCs w:val="21"/>
        <w:lang w:val="uk-UA" w:eastAsia="en-US" w:bidi="ar-SA"/>
      </w:rPr>
    </w:lvl>
    <w:lvl w:ilvl="1" w:tplc="64545FEC">
      <w:numFmt w:val="bullet"/>
      <w:lvlText w:val=""/>
      <w:lvlJc w:val="left"/>
      <w:pPr>
        <w:ind w:left="810" w:hanging="104"/>
      </w:pPr>
      <w:rPr>
        <w:rFonts w:ascii="Symbol" w:eastAsia="Symbol" w:hAnsi="Symbol" w:cs="Symbol" w:hint="default"/>
        <w:b w:val="0"/>
        <w:bCs w:val="0"/>
        <w:i w:val="0"/>
        <w:iCs w:val="0"/>
        <w:spacing w:val="0"/>
        <w:w w:val="100"/>
        <w:sz w:val="18"/>
        <w:szCs w:val="18"/>
        <w:lang w:val="uk-UA" w:eastAsia="en-US" w:bidi="ar-SA"/>
      </w:rPr>
    </w:lvl>
    <w:lvl w:ilvl="2" w:tplc="771AA990">
      <w:numFmt w:val="bullet"/>
      <w:lvlText w:val="•"/>
      <w:lvlJc w:val="left"/>
      <w:pPr>
        <w:ind w:left="1529" w:hanging="104"/>
      </w:pPr>
      <w:rPr>
        <w:rFonts w:hint="default"/>
        <w:lang w:val="uk-UA" w:eastAsia="en-US" w:bidi="ar-SA"/>
      </w:rPr>
    </w:lvl>
    <w:lvl w:ilvl="3" w:tplc="A4DE421A">
      <w:numFmt w:val="bullet"/>
      <w:lvlText w:val="•"/>
      <w:lvlJc w:val="left"/>
      <w:pPr>
        <w:ind w:left="2139" w:hanging="104"/>
      </w:pPr>
      <w:rPr>
        <w:rFonts w:hint="default"/>
        <w:lang w:val="uk-UA" w:eastAsia="en-US" w:bidi="ar-SA"/>
      </w:rPr>
    </w:lvl>
    <w:lvl w:ilvl="4" w:tplc="697AD3F2">
      <w:numFmt w:val="bullet"/>
      <w:lvlText w:val="•"/>
      <w:lvlJc w:val="left"/>
      <w:pPr>
        <w:ind w:left="2749" w:hanging="104"/>
      </w:pPr>
      <w:rPr>
        <w:rFonts w:hint="default"/>
        <w:lang w:val="uk-UA" w:eastAsia="en-US" w:bidi="ar-SA"/>
      </w:rPr>
    </w:lvl>
    <w:lvl w:ilvl="5" w:tplc="7982F9F6">
      <w:numFmt w:val="bullet"/>
      <w:lvlText w:val="•"/>
      <w:lvlJc w:val="left"/>
      <w:pPr>
        <w:ind w:left="3359" w:hanging="104"/>
      </w:pPr>
      <w:rPr>
        <w:rFonts w:hint="default"/>
        <w:lang w:val="uk-UA" w:eastAsia="en-US" w:bidi="ar-SA"/>
      </w:rPr>
    </w:lvl>
    <w:lvl w:ilvl="6" w:tplc="DF58C93E">
      <w:numFmt w:val="bullet"/>
      <w:lvlText w:val="•"/>
      <w:lvlJc w:val="left"/>
      <w:pPr>
        <w:ind w:left="3969" w:hanging="104"/>
      </w:pPr>
      <w:rPr>
        <w:rFonts w:hint="default"/>
        <w:lang w:val="uk-UA" w:eastAsia="en-US" w:bidi="ar-SA"/>
      </w:rPr>
    </w:lvl>
    <w:lvl w:ilvl="7" w:tplc="C944BF5A">
      <w:numFmt w:val="bullet"/>
      <w:lvlText w:val="•"/>
      <w:lvlJc w:val="left"/>
      <w:pPr>
        <w:ind w:left="4579" w:hanging="104"/>
      </w:pPr>
      <w:rPr>
        <w:rFonts w:hint="default"/>
        <w:lang w:val="uk-UA" w:eastAsia="en-US" w:bidi="ar-SA"/>
      </w:rPr>
    </w:lvl>
    <w:lvl w:ilvl="8" w:tplc="8DEC2C16">
      <w:numFmt w:val="bullet"/>
      <w:lvlText w:val="•"/>
      <w:lvlJc w:val="left"/>
      <w:pPr>
        <w:ind w:left="5189" w:hanging="104"/>
      </w:pPr>
      <w:rPr>
        <w:rFonts w:hint="default"/>
        <w:lang w:val="uk-UA"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7D"/>
    <w:rsid w:val="00125561"/>
    <w:rsid w:val="00260E83"/>
    <w:rsid w:val="0052600B"/>
    <w:rsid w:val="005533D2"/>
    <w:rsid w:val="005E127D"/>
    <w:rsid w:val="00657BB0"/>
    <w:rsid w:val="0068257D"/>
    <w:rsid w:val="006E53AB"/>
    <w:rsid w:val="007740B4"/>
    <w:rsid w:val="00911058"/>
    <w:rsid w:val="00945E41"/>
    <w:rsid w:val="00E87A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5077A9-2728-4EA9-A266-782FB40B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7BB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57BB0"/>
    <w:pPr>
      <w:ind w:left="686"/>
      <w:jc w:val="center"/>
      <w:outlineLvl w:val="0"/>
    </w:pPr>
    <w:rPr>
      <w:b/>
      <w:bCs/>
      <w:sz w:val="28"/>
      <w:szCs w:val="28"/>
    </w:rPr>
  </w:style>
  <w:style w:type="paragraph" w:styleId="2">
    <w:name w:val="heading 2"/>
    <w:basedOn w:val="a"/>
    <w:next w:val="a"/>
    <w:link w:val="20"/>
    <w:uiPriority w:val="9"/>
    <w:semiHidden/>
    <w:unhideWhenUsed/>
    <w:qFormat/>
    <w:rsid w:val="007740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uiPriority w:val="9"/>
    <w:semiHidden/>
    <w:unhideWhenUsed/>
    <w:qFormat/>
    <w:rsid w:val="00260E8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60E8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57BB0"/>
    <w:rPr>
      <w:rFonts w:ascii="Times New Roman" w:eastAsia="Times New Roman" w:hAnsi="Times New Roman" w:cs="Times New Roman"/>
      <w:b/>
      <w:bCs/>
      <w:sz w:val="28"/>
      <w:szCs w:val="28"/>
    </w:rPr>
  </w:style>
  <w:style w:type="paragraph" w:styleId="a3">
    <w:name w:val="Body Text"/>
    <w:basedOn w:val="a"/>
    <w:link w:val="a4"/>
    <w:uiPriority w:val="1"/>
    <w:qFormat/>
    <w:rsid w:val="00657BB0"/>
    <w:pPr>
      <w:ind w:left="133" w:firstLine="567"/>
      <w:jc w:val="both"/>
    </w:pPr>
    <w:rPr>
      <w:sz w:val="28"/>
      <w:szCs w:val="28"/>
    </w:rPr>
  </w:style>
  <w:style w:type="character" w:customStyle="1" w:styleId="a4">
    <w:name w:val="Основной текст Знак"/>
    <w:basedOn w:val="a0"/>
    <w:link w:val="a3"/>
    <w:uiPriority w:val="1"/>
    <w:rsid w:val="00657BB0"/>
    <w:rPr>
      <w:rFonts w:ascii="Times New Roman" w:eastAsia="Times New Roman" w:hAnsi="Times New Roman" w:cs="Times New Roman"/>
      <w:sz w:val="28"/>
      <w:szCs w:val="28"/>
    </w:rPr>
  </w:style>
  <w:style w:type="paragraph" w:styleId="a5">
    <w:name w:val="List Paragraph"/>
    <w:basedOn w:val="a"/>
    <w:uiPriority w:val="1"/>
    <w:qFormat/>
    <w:rsid w:val="00657BB0"/>
    <w:pPr>
      <w:ind w:left="981" w:firstLine="567"/>
    </w:pPr>
  </w:style>
  <w:style w:type="character" w:customStyle="1" w:styleId="20">
    <w:name w:val="Заголовок 2 Знак"/>
    <w:basedOn w:val="a0"/>
    <w:link w:val="2"/>
    <w:uiPriority w:val="9"/>
    <w:semiHidden/>
    <w:rsid w:val="007740B4"/>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7740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40B4"/>
  </w:style>
  <w:style w:type="character" w:customStyle="1" w:styleId="70">
    <w:name w:val="Заголовок 7 Знак"/>
    <w:basedOn w:val="a0"/>
    <w:link w:val="7"/>
    <w:uiPriority w:val="9"/>
    <w:semiHidden/>
    <w:rsid w:val="00260E83"/>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60E83"/>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22CC-0739-4F7D-AA93-FBF28CF7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6882</Words>
  <Characters>3924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5</cp:revision>
  <dcterms:created xsi:type="dcterms:W3CDTF">2026-02-19T09:32:00Z</dcterms:created>
  <dcterms:modified xsi:type="dcterms:W3CDTF">2026-02-19T09:50:00Z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4d52c5dd-1fcd-4e21-a68b-442faac497a0</vt:lpwstr>
  </property>
</Properties>
</file>