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2419" w14:textId="0B5013AD"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ПРАКТИЧНЕ ЗАНЯТТЯ</w:t>
      </w:r>
    </w:p>
    <w:p w14:paraId="4205CF63" w14:textId="77777777"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F1EFFD" w14:textId="77777777" w:rsidR="00DE11EA" w:rsidRPr="001D0DFA" w:rsidRDefault="00DE11EA" w:rsidP="00DE11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0DFA">
        <w:rPr>
          <w:rFonts w:ascii="Times New Roman" w:hAnsi="Times New Roman"/>
          <w:b/>
          <w:sz w:val="24"/>
          <w:szCs w:val="24"/>
        </w:rPr>
        <w:t xml:space="preserve">Завдання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2390B3C0" w14:textId="77777777" w:rsidR="00DE11E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 xml:space="preserve">Приватне підприємство «А» організовує та проводить діяльність із забезпечення паркування транспортних засобів на майданчиках для платного паркування. Площі земельних ділянок на території м. Тернопіль, відведені для цієї мети, становлять1400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. м. (у </w:t>
      </w:r>
      <w:proofErr w:type="spellStart"/>
      <w:r w:rsidRPr="001D0DFA">
        <w:rPr>
          <w:sz w:val="24"/>
          <w:szCs w:val="24"/>
        </w:rPr>
        <w:t>т.ч</w:t>
      </w:r>
      <w:proofErr w:type="spellEnd"/>
      <w:r w:rsidRPr="001D0DFA">
        <w:rPr>
          <w:sz w:val="24"/>
          <w:szCs w:val="24"/>
        </w:rPr>
        <w:t xml:space="preserve">. площа під місцями для безоплатного паркування інвалідів – 110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. м) та 2150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. м. (у </w:t>
      </w:r>
      <w:proofErr w:type="spellStart"/>
      <w:r w:rsidRPr="001D0DFA">
        <w:rPr>
          <w:sz w:val="24"/>
          <w:szCs w:val="24"/>
        </w:rPr>
        <w:t>т.ч</w:t>
      </w:r>
      <w:proofErr w:type="spellEnd"/>
      <w:r w:rsidRPr="001D0DFA">
        <w:rPr>
          <w:sz w:val="24"/>
          <w:szCs w:val="24"/>
        </w:rPr>
        <w:t xml:space="preserve">. площа під місцями для безоплатного паркування інвалідів – 125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. м) </w:t>
      </w:r>
    </w:p>
    <w:p w14:paraId="014C8387" w14:textId="77777777" w:rsidR="00DE11E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>Визначити суму збору за місця для паркування транспортних засобів, що підлягає до сплати у першому кварталі 202</w:t>
      </w:r>
      <w:r w:rsidR="003E061B">
        <w:rPr>
          <w:sz w:val="24"/>
          <w:szCs w:val="24"/>
        </w:rPr>
        <w:t>5</w:t>
      </w:r>
      <w:r w:rsidRPr="001D0DFA">
        <w:rPr>
          <w:sz w:val="24"/>
          <w:szCs w:val="24"/>
        </w:rPr>
        <w:t xml:space="preserve"> року (кількість днів провадження діяльності ПП «А» у І кварталі – 90 день), якщо міською радою встановлено ставку даного платежу в розмірі 0,07% від мінімальної заробітної плати. </w:t>
      </w:r>
    </w:p>
    <w:p w14:paraId="6F5E7D0D" w14:textId="77777777" w:rsidR="00DE11EA" w:rsidRPr="001D0DF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>Вказати до складової якого бюджету зараховується цей збір.</w:t>
      </w:r>
    </w:p>
    <w:p w14:paraId="16F03F9B" w14:textId="77777777" w:rsidR="00DE11E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</w:p>
    <w:p w14:paraId="19C4E145" w14:textId="77777777" w:rsidR="00DE11EA" w:rsidRPr="001D0DFA" w:rsidRDefault="00DE11EA" w:rsidP="00DE11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 2</w:t>
      </w:r>
    </w:p>
    <w:p w14:paraId="3102E43E" w14:textId="77777777" w:rsidR="00DE11E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 xml:space="preserve">У власності громадянина А. Сергієнка перебувають наступні об’єкти нерухомості: квартира (загальна площа – 180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 м, житлова площа – 140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 м); гараж (площа – 20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 м); дачний будинок (загальна площа – 96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 м, житлова площа – 70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 м); земельна ділянка (площа – 0,3 га). </w:t>
      </w:r>
    </w:p>
    <w:p w14:paraId="56FADFA3" w14:textId="77777777" w:rsidR="00DE11E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>Станом на 1 січня 202</w:t>
      </w:r>
      <w:r w:rsidR="003E061B">
        <w:rPr>
          <w:sz w:val="24"/>
          <w:szCs w:val="24"/>
        </w:rPr>
        <w:t>4</w:t>
      </w:r>
      <w:r w:rsidRPr="001D0DFA">
        <w:rPr>
          <w:sz w:val="24"/>
          <w:szCs w:val="24"/>
        </w:rPr>
        <w:t xml:space="preserve"> р. міська рада встановила максимальний розмір ставки податку на нерухоме майно, відмінне від земельної ділянки. Мінімальна заробітна плата у вказаний період дорівнює </w:t>
      </w:r>
      <w:r w:rsidR="003E061B">
        <w:rPr>
          <w:sz w:val="24"/>
          <w:szCs w:val="24"/>
        </w:rPr>
        <w:t>???</w:t>
      </w:r>
      <w:r w:rsidRPr="001D0DFA">
        <w:rPr>
          <w:sz w:val="24"/>
          <w:szCs w:val="24"/>
        </w:rPr>
        <w:t xml:space="preserve"> грн. </w:t>
      </w:r>
    </w:p>
    <w:p w14:paraId="71624422" w14:textId="77777777" w:rsidR="00DE11EA" w:rsidRPr="001D0DF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>Визначити розмір податкового зобов’язання і термін сплати А. Сергієнком податку на нерухоме майно, відмінне від земельної ділянки.</w:t>
      </w:r>
    </w:p>
    <w:p w14:paraId="61DCB6F9" w14:textId="77777777" w:rsidR="00DE11EA" w:rsidRPr="001D0DF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</w:p>
    <w:p w14:paraId="6B645A94" w14:textId="77777777" w:rsidR="00DE11EA" w:rsidRPr="001D0DFA" w:rsidRDefault="00DE11EA" w:rsidP="00DE11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0DFA">
        <w:rPr>
          <w:rFonts w:ascii="Times New Roman" w:hAnsi="Times New Roman"/>
          <w:b/>
          <w:sz w:val="24"/>
          <w:szCs w:val="24"/>
        </w:rPr>
        <w:t xml:space="preserve">Завдання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03F3BDBB" w14:textId="77777777" w:rsidR="00DE11E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 xml:space="preserve">Житловий будинок загальною площею 300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 (з яких 225 </w:t>
      </w:r>
      <w:proofErr w:type="spellStart"/>
      <w:r w:rsidRPr="001D0DFA">
        <w:rPr>
          <w:sz w:val="24"/>
          <w:szCs w:val="24"/>
        </w:rPr>
        <w:t>кв</w:t>
      </w:r>
      <w:proofErr w:type="spellEnd"/>
      <w:r w:rsidRPr="001D0DFA">
        <w:rPr>
          <w:sz w:val="24"/>
          <w:szCs w:val="24"/>
        </w:rPr>
        <w:t xml:space="preserve"> м – житлова площа) перебуває у спільній частковій власності чотирьох осіб. Кожен з таких власників володіє рівною часткою об’єкта житлової нерухомості. </w:t>
      </w:r>
    </w:p>
    <w:p w14:paraId="38C25A05" w14:textId="77777777" w:rsidR="00DE11E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 xml:space="preserve">На 2020 р. сільська рада встановила ставку податку на нерухоме майно, відмінне від земельної ділянки, в розмірі 1% мінімальної заробітної плати. Мінімальна заробітна плата у вказаний період дорівнює 4723 грн. </w:t>
      </w:r>
    </w:p>
    <w:p w14:paraId="1304364E" w14:textId="77777777" w:rsidR="00DE11EA" w:rsidRDefault="00DE11EA" w:rsidP="00DE11EA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>Визначити податкові зобов’язання зі сплати податку на нерухоме майно, відмінне від земельної ділянки, для кожного з таких осіб. Крім того, встановити суму даного платежу в разі, якщо об’єкт житлової нерухомості перебував би у спільній сумісній власності, але не поділеній в натурі.</w:t>
      </w:r>
    </w:p>
    <w:p w14:paraId="23A40290" w14:textId="5EFC3E96" w:rsidR="008D7838" w:rsidRDefault="008D7838">
      <w:pPr>
        <w:rPr>
          <w:rFonts w:ascii="Times New Roman" w:hAnsi="Times New Roman"/>
          <w:b/>
          <w:sz w:val="24"/>
          <w:szCs w:val="24"/>
        </w:rPr>
      </w:pPr>
    </w:p>
    <w:sectPr w:rsidR="008D78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A86"/>
    <w:multiLevelType w:val="multilevel"/>
    <w:tmpl w:val="9276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3DD1"/>
    <w:multiLevelType w:val="multilevel"/>
    <w:tmpl w:val="84E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13165"/>
    <w:multiLevelType w:val="multilevel"/>
    <w:tmpl w:val="4D1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0142"/>
    <w:multiLevelType w:val="multilevel"/>
    <w:tmpl w:val="E6A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858DF"/>
    <w:multiLevelType w:val="multilevel"/>
    <w:tmpl w:val="3F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80127"/>
    <w:multiLevelType w:val="multilevel"/>
    <w:tmpl w:val="B4E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E30EC"/>
    <w:multiLevelType w:val="multilevel"/>
    <w:tmpl w:val="156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C5BC5"/>
    <w:multiLevelType w:val="multilevel"/>
    <w:tmpl w:val="CB5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142B2"/>
    <w:multiLevelType w:val="multilevel"/>
    <w:tmpl w:val="CFA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B6924"/>
    <w:multiLevelType w:val="multilevel"/>
    <w:tmpl w:val="AFEA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97CC7"/>
    <w:multiLevelType w:val="multilevel"/>
    <w:tmpl w:val="413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7416A"/>
    <w:multiLevelType w:val="multilevel"/>
    <w:tmpl w:val="A0F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23408"/>
    <w:multiLevelType w:val="multilevel"/>
    <w:tmpl w:val="89B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C7AE7"/>
    <w:multiLevelType w:val="multilevel"/>
    <w:tmpl w:val="65B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055E8"/>
    <w:multiLevelType w:val="multilevel"/>
    <w:tmpl w:val="C3F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476A7D"/>
    <w:multiLevelType w:val="multilevel"/>
    <w:tmpl w:val="048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9213D"/>
    <w:multiLevelType w:val="multilevel"/>
    <w:tmpl w:val="9A4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36C15"/>
    <w:multiLevelType w:val="multilevel"/>
    <w:tmpl w:val="8278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422F77"/>
    <w:multiLevelType w:val="multilevel"/>
    <w:tmpl w:val="59A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408C5"/>
    <w:multiLevelType w:val="multilevel"/>
    <w:tmpl w:val="386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673F7"/>
    <w:multiLevelType w:val="multilevel"/>
    <w:tmpl w:val="579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75AA1"/>
    <w:multiLevelType w:val="multilevel"/>
    <w:tmpl w:val="58F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4D5DCC"/>
    <w:multiLevelType w:val="multilevel"/>
    <w:tmpl w:val="362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1A0E0A"/>
    <w:multiLevelType w:val="multilevel"/>
    <w:tmpl w:val="9CC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B67F7"/>
    <w:multiLevelType w:val="multilevel"/>
    <w:tmpl w:val="591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C607FD"/>
    <w:multiLevelType w:val="multilevel"/>
    <w:tmpl w:val="3CF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0F4B72"/>
    <w:multiLevelType w:val="multilevel"/>
    <w:tmpl w:val="205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E34AF"/>
    <w:multiLevelType w:val="multilevel"/>
    <w:tmpl w:val="B0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751610">
    <w:abstractNumId w:val="1"/>
  </w:num>
  <w:num w:numId="2" w16cid:durableId="1416048294">
    <w:abstractNumId w:val="5"/>
  </w:num>
  <w:num w:numId="3" w16cid:durableId="37241597">
    <w:abstractNumId w:val="22"/>
  </w:num>
  <w:num w:numId="4" w16cid:durableId="748158999">
    <w:abstractNumId w:val="7"/>
  </w:num>
  <w:num w:numId="5" w16cid:durableId="1912232599">
    <w:abstractNumId w:val="11"/>
  </w:num>
  <w:num w:numId="6" w16cid:durableId="1031490711">
    <w:abstractNumId w:val="25"/>
  </w:num>
  <w:num w:numId="7" w16cid:durableId="336159567">
    <w:abstractNumId w:val="18"/>
  </w:num>
  <w:num w:numId="8" w16cid:durableId="1370883736">
    <w:abstractNumId w:val="13"/>
  </w:num>
  <w:num w:numId="9" w16cid:durableId="1984236204">
    <w:abstractNumId w:val="14"/>
  </w:num>
  <w:num w:numId="10" w16cid:durableId="1687321862">
    <w:abstractNumId w:val="8"/>
  </w:num>
  <w:num w:numId="11" w16cid:durableId="846560996">
    <w:abstractNumId w:val="4"/>
  </w:num>
  <w:num w:numId="12" w16cid:durableId="1926962088">
    <w:abstractNumId w:val="15"/>
  </w:num>
  <w:num w:numId="13" w16cid:durableId="1962764163">
    <w:abstractNumId w:val="3"/>
  </w:num>
  <w:num w:numId="14" w16cid:durableId="332680875">
    <w:abstractNumId w:val="19"/>
  </w:num>
  <w:num w:numId="15" w16cid:durableId="1758483062">
    <w:abstractNumId w:val="27"/>
  </w:num>
  <w:num w:numId="16" w16cid:durableId="938561410">
    <w:abstractNumId w:val="12"/>
  </w:num>
  <w:num w:numId="17" w16cid:durableId="205147590">
    <w:abstractNumId w:val="16"/>
  </w:num>
  <w:num w:numId="18" w16cid:durableId="656886698">
    <w:abstractNumId w:val="21"/>
  </w:num>
  <w:num w:numId="19" w16cid:durableId="1084913641">
    <w:abstractNumId w:val="23"/>
  </w:num>
  <w:num w:numId="20" w16cid:durableId="1485390148">
    <w:abstractNumId w:val="20"/>
  </w:num>
  <w:num w:numId="21" w16cid:durableId="263459310">
    <w:abstractNumId w:val="24"/>
  </w:num>
  <w:num w:numId="22" w16cid:durableId="808128651">
    <w:abstractNumId w:val="2"/>
  </w:num>
  <w:num w:numId="23" w16cid:durableId="1908219471">
    <w:abstractNumId w:val="10"/>
  </w:num>
  <w:num w:numId="24" w16cid:durableId="923956871">
    <w:abstractNumId w:val="6"/>
  </w:num>
  <w:num w:numId="25" w16cid:durableId="1795168816">
    <w:abstractNumId w:val="26"/>
  </w:num>
  <w:num w:numId="26" w16cid:durableId="1891307028">
    <w:abstractNumId w:val="9"/>
  </w:num>
  <w:num w:numId="27" w16cid:durableId="874387514">
    <w:abstractNumId w:val="0"/>
  </w:num>
  <w:num w:numId="28" w16cid:durableId="1037580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0D2543"/>
    <w:rsid w:val="001004EE"/>
    <w:rsid w:val="00115C60"/>
    <w:rsid w:val="00126E73"/>
    <w:rsid w:val="00192E34"/>
    <w:rsid w:val="001B34ED"/>
    <w:rsid w:val="001F32B9"/>
    <w:rsid w:val="00241CB8"/>
    <w:rsid w:val="0025679E"/>
    <w:rsid w:val="002D4696"/>
    <w:rsid w:val="003054D8"/>
    <w:rsid w:val="00347704"/>
    <w:rsid w:val="003E061B"/>
    <w:rsid w:val="0042159C"/>
    <w:rsid w:val="00470D60"/>
    <w:rsid w:val="004D45D2"/>
    <w:rsid w:val="004D58FD"/>
    <w:rsid w:val="005003ED"/>
    <w:rsid w:val="00503520"/>
    <w:rsid w:val="0050455F"/>
    <w:rsid w:val="005D2CF1"/>
    <w:rsid w:val="005E44E4"/>
    <w:rsid w:val="00604771"/>
    <w:rsid w:val="00614873"/>
    <w:rsid w:val="007A4735"/>
    <w:rsid w:val="007D69F5"/>
    <w:rsid w:val="008205A6"/>
    <w:rsid w:val="00876AF4"/>
    <w:rsid w:val="00880BE7"/>
    <w:rsid w:val="008A3CAD"/>
    <w:rsid w:val="008C5B98"/>
    <w:rsid w:val="008D7838"/>
    <w:rsid w:val="008F5683"/>
    <w:rsid w:val="00901A45"/>
    <w:rsid w:val="00904AC9"/>
    <w:rsid w:val="00925920"/>
    <w:rsid w:val="009354DC"/>
    <w:rsid w:val="009526FD"/>
    <w:rsid w:val="009B19A8"/>
    <w:rsid w:val="00A4307B"/>
    <w:rsid w:val="00AA2517"/>
    <w:rsid w:val="00B74C17"/>
    <w:rsid w:val="00BC14DB"/>
    <w:rsid w:val="00BC504A"/>
    <w:rsid w:val="00C16C2B"/>
    <w:rsid w:val="00C73E19"/>
    <w:rsid w:val="00D2180E"/>
    <w:rsid w:val="00DB6846"/>
    <w:rsid w:val="00DB786A"/>
    <w:rsid w:val="00DC0239"/>
    <w:rsid w:val="00DE11EA"/>
    <w:rsid w:val="00E34BDB"/>
    <w:rsid w:val="00EC2075"/>
    <w:rsid w:val="00EE02A5"/>
    <w:rsid w:val="00F6078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6EBD"/>
  <w15:docId w15:val="{F3964F1B-0A87-4E06-939E-661D0B8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8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0BE7"/>
    <w:rPr>
      <w:color w:val="605E5C"/>
      <w:shd w:val="clear" w:color="auto" w:fill="E1DFDD"/>
    </w:rPr>
  </w:style>
  <w:style w:type="paragraph" w:customStyle="1" w:styleId="1">
    <w:name w:val="Звичайний1"/>
    <w:basedOn w:val="a"/>
    <w:rsid w:val="008F5683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B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t-3">
    <w:name w:val="mt-3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b-2">
    <w:name w:val="mb-2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rsid w:val="009526FD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9">
    <w:name w:val="Текст Знак"/>
    <w:basedOn w:val="a0"/>
    <w:link w:val="a8"/>
    <w:rsid w:val="009526FD"/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uv3um">
    <w:name w:val="uv3um"/>
    <w:basedOn w:val="a0"/>
    <w:rsid w:val="00DB6846"/>
  </w:style>
  <w:style w:type="character" w:styleId="aa">
    <w:name w:val="Strong"/>
    <w:basedOn w:val="a0"/>
    <w:uiPriority w:val="22"/>
    <w:qFormat/>
    <w:rsid w:val="00DB68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D78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8D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s-1">
    <w:name w:val="ms-1"/>
    <w:basedOn w:val="a0"/>
    <w:rsid w:val="00614873"/>
  </w:style>
  <w:style w:type="character" w:customStyle="1" w:styleId="max-w-15ch">
    <w:name w:val="max-w-[15ch]"/>
    <w:basedOn w:val="a0"/>
    <w:rsid w:val="00614873"/>
  </w:style>
  <w:style w:type="character" w:customStyle="1" w:styleId="-me-1">
    <w:name w:val="-me-1"/>
    <w:basedOn w:val="a0"/>
    <w:rsid w:val="0061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315B-E1FD-419A-A28A-CAD2CE35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42</cp:revision>
  <dcterms:created xsi:type="dcterms:W3CDTF">2020-11-06T08:16:00Z</dcterms:created>
  <dcterms:modified xsi:type="dcterms:W3CDTF">2026-03-13T16:39:00Z</dcterms:modified>
</cp:coreProperties>
</file>