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</w:pPr>
      <w:r w:rsidRPr="00405F2A">
        <w:rPr>
          <w:rFonts w:ascii="Times New Roman" w:eastAsia="Times New Roman" w:hAnsi="Times New Roman" w:cs="Times New Roman"/>
          <w:b/>
          <w:bCs/>
          <w:color w:val="212529"/>
          <w:sz w:val="28"/>
          <w:szCs w:val="28"/>
          <w:lang w:eastAsia="uk-UA"/>
        </w:rPr>
        <w:t>ПОРЯДОК СПИСАННЯ ЗАПАСІВ КОРИСНИХ КОПАЛИН З ОБЛІКУ  ГІРНИЧОДОБУВНОГО ПІДПРИЄМСТВА</w:t>
      </w:r>
    </w:p>
    <w:p w:rsidR="00405F2A" w:rsidRPr="00C41941" w:rsidRDefault="00405F2A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0" w:name="o17"/>
      <w:bookmarkEnd w:id="0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Списанню  підлягають  балансові  і  позабалансові  запаси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корисних копалин: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" w:name="o18"/>
      <w:bookmarkEnd w:id="1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а) видобуті і призначені для споживання або  переробки;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" w:name="o19"/>
      <w:bookmarkEnd w:id="2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б) втрачені у процесі видобування: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" w:name="o20"/>
      <w:bookmarkEnd w:id="3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залишені в надрах у відбитому чи невідбитому стані;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4" w:name="o21"/>
      <w:bookmarkEnd w:id="4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вилучені з надр і направлені в породні відвали;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5" w:name="o22"/>
      <w:bookmarkEnd w:id="5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втрачені під час транспортування, навантажування,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розвантажування;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  втрачені в місцях зберігання;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6" w:name="o25"/>
      <w:bookmarkEnd w:id="6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в) які втратили промислове значення: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7" w:name="o26"/>
      <w:bookmarkEnd w:id="7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невідповідні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нововстановленим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кондиціям  або   коефіцієнтам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вилучення (родовища нафтові, газові, нафтогазові, газоконденсатні,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нафтогазоконденсатні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 бітумні,  мінеральних  вод  та  лікувальних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грязей);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8" w:name="o27"/>
      <w:bookmarkEnd w:id="8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недоцільні  для   відпрацювання   через   гірничотехнічні   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гірничогеологічні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умови;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9" w:name="o28"/>
      <w:bookmarkEnd w:id="9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г)  які  не  підтвердилися  під  час  подальшого   проведення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геологорозвідувальних робіт чи розробки родовища корисних копалин.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0" w:name="o29"/>
      <w:bookmarkEnd w:id="10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У  разі  передачі   гірничодобувним   підприємством   запасів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корисних  копалин,  що  перебувають   на   його   обліку,   іншому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гірничодобувному  підприємству  вони  списуються  згідно   з   цим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Положенням.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1" w:name="o30"/>
      <w:bookmarkEnd w:id="11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4. Списання балансових запасів  корисних  копалин  з  причин,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зазначених у підпунктах "а" і "б"  пункту  3,  провадиться  шляхом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повного зняття їх з  обліку  гірничодобувного  підприємства,  крім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запасів   корисних   копалин,   видобутих   і 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заскладованих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спецвідвалах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2" w:name="o31"/>
      <w:bookmarkEnd w:id="12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 Списання балансових запасів  корисних  копалин  з  причин,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зазначе</w:t>
      </w:r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них у  підпунктах  "в"  і  "г"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 провадиться  за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наявності техніко-економічного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обгрунтування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шляхом повного зняття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їх  з  обліку  або  переведення   у   позабалансові   запаси   для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забезпечення подальшого використання.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3" w:name="o32"/>
      <w:bookmarkEnd w:id="13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Списання  балансових  і  позабалансових  запасів  корисних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 або переведення балансових  запасів  у  позабалансові  під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час  проектування,  будівництва,  реконструкції   гірничодобувного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об'єкта чи ділянки цього об'єкта не допускається.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4" w:name="o33"/>
      <w:bookmarkEnd w:id="14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У  виняткових  випадках,  коли   це   обумовлено   переглядом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технології видобування (переробки)  мінеральної  сировини,  зміною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вимог державних чи  галузевих  стандартів  і  технічних  вимог  до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якості сировини, таке списання або переведення балансових  запасів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у  позабалансові  допускається  за  рішенням  ДКЗ  з   урахуванням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висновків   організації,   що   здійснювала   розвідку   родовища,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гірничодобувного підприємства, для якого ведуться проектні роботи,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і за погодженням з органом державного гірничого  нагляду  (корисні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копалини   загальнодержавного   значення),   чи   Радою  міністрів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Автономної     Республіки    Крим,    обласною,    Київською    та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Севастопольською   міською   Радою   народних  депутатів  (корисні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копалини місцевого значення).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5" w:name="o34"/>
      <w:bookmarkEnd w:id="15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Гірничодобувне підприємство провадить списання: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6" w:name="o35"/>
      <w:bookmarkEnd w:id="16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а) балансових запасів, видобутих з надр, -  не  рідше  одного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разу на рік на підставі  даних  облікової  геолого-маркшейдерської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документації;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7" w:name="o36"/>
      <w:bookmarkEnd w:id="17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б) балансових запасів, втрачених у процесі видобування, -  не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рідше одного разу на  рік  окремо  для  кожної  виїмкової  одиниці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(блока, лави, уступу тощо).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8" w:name="o37"/>
      <w:bookmarkEnd w:id="18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Запаси корисних копалин, залишені у ціликах  загальношахтного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призначення  для  запобігання  обрушенню  земної  поверхні  і  для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збереження наземних об'єктів, можуть бути віднесені  до  втрачених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запасів тільки  за  погодженням  з  органом  державного  гірничого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нагляду  (корисні   копалини   загальнодержавного   значення)   чи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Радою міністрів Автономної Республіки Крим, обласною, Київською та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Севастопольською   міською   Радою   народних  депутатів  (корисні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копалини місцевого значення).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19" w:name="o38"/>
      <w:bookmarkEnd w:id="19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Списання втрачених запасів корисних  копалин  провадиться  за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звітною формою, затвердженою Мінстатом;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0" w:name="o39"/>
      <w:bookmarkEnd w:id="20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в) балансових запасів, які не  відповідають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нововстановленим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кондиціям або коефіцієнтам вилучення (родовища нафтові та ін.),  -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на підставі рішення ДКЗ;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1" w:name="o40"/>
      <w:bookmarkEnd w:id="21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балансових  запасів,  недоцільних  для  відпрацювання   через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гірничотехнічні    чи    гірничо-геологічні    умови    (підвищене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газовиділення,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викидонебезпечність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,  нестійкість  бокових  порід,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обводнення  тощо),  -  на   підставі   висновків   спеціалізованих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організацій   або   технічної   експертизи,   актів   комісій   із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розслідування     аварій,     відповідних      техніко-економічних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обгрунтувань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Списання  запасів  з  цієї  причини  провадиться  за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наявності позитивного висновку організації, що проводила  розвідку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родовища, і за погодженням з органом державного гірничого  нагляду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(корисні  копалини загальнодержавного значення) чи Радою міністрів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Автономної     Республіки    Крим,    обласною,    Київською    та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Севастопольською   міською   Радою   народних  депутатів  (корисні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копалини місцевого значення);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2" w:name="o41"/>
      <w:bookmarkEnd w:id="22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г) балансових і позабалансових запасів, які не  підтвердилися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під  час  подальшого  проведення  геологорозвідувальних  робіт  чи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розробки  родовища  у  межах  гірничого  відводу,  -  на  підставі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техніко-економічного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обгрунтування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3" w:name="o42"/>
      <w:bookmarkEnd w:id="23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Списання з обліку  запасів  з  цієї  причини  провадиться  за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погодженням з організацією, що здійснювала  розвідку  родовища,  з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органом   державного   гірничого   нагляду    (корисні    копалини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загальнодержавного   значення)   чи   Радою  міністрів  Автономної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Республіки  Крим,  обласною, Київською та Севастопольською міською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Радою народних депутатів (корисні копалини місцевого значення);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4" w:name="o43"/>
      <w:bookmarkEnd w:id="24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д) балансових  і  позабалансових  запасів,  переданих  іншому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гірничодобувному  підприємству,  -  за   погодженням   з   органом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державного гірничого нагляду (корисні копалини  загальнодержавного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значення) чи Радою міністрів Автономної Республіки Крим, обласною,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Київською  та  Севастопольською  міською  Радою народних депутатів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(корисні копалини місцевого значення).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5" w:name="o44"/>
      <w:bookmarkEnd w:id="25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Списання балансових запасів попутних корисних  копалин  чи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окремих  компонентів,  які  містяться  в  цих  копалинах   або   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розкривних породах, через відсутність споживачів корисних  копалин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може провадитися гірничодобувним підприємством лише за погодженням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  органом  державного   гірничого   нагляду   (корисні   копалини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загальнодержавного   значення)   чи   Радою  міністрів  Автономної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Республіки  Крим,  обласною, Київською та Севастопольською міською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Радою  народних депутатів (корисні копалини місцевого значення) на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підставі   позитивних   висновків   організації,   зацікавленої  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видобуванні корисних копалин чи їх компонентів.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6" w:name="o45"/>
      <w:bookmarkEnd w:id="26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Списання запасів з цієї причини провадиться щорічно в  обсязі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фактичного їх відпрацювання.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7" w:name="o46"/>
      <w:bookmarkEnd w:id="27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Для списання  запасів  корисних  копалин,  які  недоцільно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відпрацьовувати через гірничотехнічні чи гірничо-геологічні  умови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або які не підтвердилися під час проведення  геологорозвідувальних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робіт  чи   розробки   родовища   в   межах   гірничого   відводу,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гірничодобувне підприємство подає на погодження органу  державного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гірничого нагляду (корисні копалини загальнодержавного  значення),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чи  Раді міністрів Автономної Республіки Крим, обласній, Київській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та  Севастопольській  міській  Раді  народних  депутатів  (корисні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копалини місцевого значення) відповідну заяву, до якої додаються: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8" w:name="o47"/>
      <w:bookmarkEnd w:id="28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пояснювальна  записка  з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обгрунтуванням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списання   запасів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корисних копалин,  необхідними  техніко-економічними  розрахунками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та   відповідними   геолого-маркшейдерськими   документами    щодо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вимірів, опробування та перерахування запасів;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29" w:name="o48"/>
      <w:bookmarkEnd w:id="29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висновки організації, яка здійснювала  розвідку  родовища,  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також відповідних наукових  організацій  щодо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обгрунтованості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та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доцільності списання запасів корисних копалин;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0" w:name="o49"/>
      <w:bookmarkEnd w:id="30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відповідні графічні матеріали із зазначенням  розташування  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надрах ділянок родовища корисних копалин, запаси яких списуються.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1" w:name="o50"/>
      <w:bookmarkEnd w:id="31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Документи на списання запасів корисних копалин  розглядаються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у термін не більше 30 днів з дня одержання заяви.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2" w:name="o51"/>
      <w:bookmarkEnd w:id="32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Списання запасів корисних копалин  провадиться  за  актом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(додаток N 1).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3" w:name="o52"/>
      <w:bookmarkEnd w:id="33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Результати списання запасів  корисних  копалин  з  обліку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гірничодобувного підприємства доводяться ним до відома  Державного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інформаційного геологічного фонду.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4" w:name="o53"/>
      <w:bookmarkEnd w:id="34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Зняття запасів  корисних  копалин  з  державного  балансу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здійснюється  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Держгеонадрами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після   подання   гірничодобувним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підприємством документів про списання цих запасів.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5" w:name="o54"/>
      <w:bookmarkEnd w:id="35"/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6" w:name="o55"/>
      <w:bookmarkEnd w:id="36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lastRenderedPageBreak/>
        <w:t xml:space="preserve">     У  разі  коли  загальна  кількість  балансових   запасів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корисних копалин, списаних або намічених  до  списання,  внаслідок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втрати  промислового  значення  перевищує  20  відсотків  запасів,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раніше  оцінених  ДКЗ,  запаси  родовища  підлягають  перерахунку,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експертизі та переоцінці в ДКЗ.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7" w:name="o56"/>
      <w:bookmarkEnd w:id="37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До  документів,  які  подаються  ДКЗ,  додаються   відповідно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висновки органу державного  гірничого  нагляду  (корисні  копалини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загальнодержавного   значення)   чи   Ради   міністрів  Автономної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Республіки  Крим,  обласної, Київської та Севастопольської міської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Ради народних депутатів (корисні копалини місцевого значення).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8" w:name="o57"/>
      <w:bookmarkEnd w:id="38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Загальний   обсяг   списаних   запасів    корисних    копалин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обчислюється з моменту останньої експертизи та оцінки їх у ДКЗ.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39" w:name="o58"/>
      <w:bookmarkEnd w:id="39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У разі розбіжностей з питань  списання  запасів  корисних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копалин рішення приймається ДКЗ з урахуванням висновків органів що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погоджують    їх    списання,    </w:t>
      </w:r>
      <w:proofErr w:type="spellStart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>Держгеонадрами</w:t>
      </w:r>
      <w:proofErr w:type="spellEnd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та   за   участю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гірничодобувного  підприємства,  яке  подало документи на списання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запасів.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40" w:name="o59"/>
      <w:bookmarkStart w:id="41" w:name="o60"/>
      <w:bookmarkStart w:id="42" w:name="_GoBack"/>
      <w:bookmarkEnd w:id="40"/>
      <w:bookmarkEnd w:id="41"/>
      <w:bookmarkEnd w:id="42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Зміни запасів корисних копалин,  в тому числі списання у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зв'язку з  переоцінкою  їх   у   ДКЗ,   з   причин,   передбачених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Класифікацією запасів   і  ресурсів  корисних  копалин  державного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>фонду надр, провадяться на підставі відповідних рішень ДКЗ.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43" w:name="o61"/>
      <w:bookmarkEnd w:id="43"/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44" w:name="o62"/>
      <w:bookmarkEnd w:id="44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Відомості  про  кількість  та  місцезнаходження  списаних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балансових і позабалансових запасів корисних копалин вносяться  до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облікової геолого-маркшейдерської документації окремо для  кожного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елемента обліку (пласт, жила, лінза, поклад, горизонт, блок, лава,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камера,   цілик,   ділянка   тощо)   і   до   гірничої   графічної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документації.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45" w:name="o63"/>
      <w:bookmarkEnd w:id="45"/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Облік  списаних   запасів   корисних   копалин   ведеться   в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спеціальній книзі (додаток N 2) і забезпечує можливість визначення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відсотка сумарного значення списаних запасів  на  кінець  звітного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періоду щодо останньої оцінки ДКЗ. </w:t>
      </w: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</w:p>
    <w:p w:rsidR="00C41941" w:rsidRPr="00C41941" w:rsidRDefault="00C41941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</w:pPr>
      <w:bookmarkStart w:id="46" w:name="o64"/>
      <w:bookmarkEnd w:id="46"/>
      <w:r w:rsidRPr="00405F2A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   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t xml:space="preserve"> Гірничі  виробки,  призначені  для  підходу  до  ділянок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корисних копалин, запаси яких недоцільні для відпрацювання або  не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підтвердилися під час проведення подальших  геолого-розвідувальних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робіт чи розробки родовища, зберігаються до вирішення питання  про </w:t>
      </w:r>
      <w:r w:rsidRPr="00C41941">
        <w:rPr>
          <w:rFonts w:ascii="Times New Roman" w:eastAsia="Times New Roman" w:hAnsi="Times New Roman" w:cs="Times New Roman"/>
          <w:color w:val="212529"/>
          <w:sz w:val="28"/>
          <w:szCs w:val="28"/>
          <w:lang w:eastAsia="uk-UA"/>
        </w:rPr>
        <w:br/>
        <w:t xml:space="preserve">списання цих запасів.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Default="00C41941">
      <w:pPr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47" w:name="o66"/>
      <w:bookmarkEnd w:id="47"/>
      <w:r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 w:type="page"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b/>
          <w:bCs/>
          <w:color w:val="212529"/>
          <w:sz w:val="24"/>
          <w:szCs w:val="24"/>
          <w:lang w:eastAsia="uk-UA"/>
        </w:rPr>
        <w:lastRenderedPageBreak/>
        <w:t>АКТ НА СПИСАННЯ ЗАПАСІВ КОРИСНИХ КОПАЛИН З  ОБЛІКУ ГІРНИЧОДОБУВНОГО ПІДПРИЄМСТВА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pict>
          <v:rect id="_x0000_i1026" style="width:0;height:0" o:hralign="center" o:hrstd="t" o:hr="t" fillcolor="#a0a0a0" stroked="f"/>
        </w:pic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48" w:name="o67"/>
      <w:bookmarkEnd w:id="48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49" w:name="o68"/>
      <w:bookmarkEnd w:id="49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ПОГОДЖЕНО                            ЗАТВЕРДЖУЮ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----------------------------         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0" w:name="o70"/>
      <w:bookmarkEnd w:id="50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(уповноважена особа органу,           (керівник гірничодобувного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який погоджує списання)               підприємства*)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"   " ______________ 199_ р.     "   " _____________ 199_ р.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1" w:name="o71"/>
      <w:bookmarkEnd w:id="51"/>
      <w:r w:rsidRPr="00C41941">
        <w:rPr>
          <w:rFonts w:ascii="Consolas" w:eastAsia="Times New Roman" w:hAnsi="Consolas" w:cs="Consolas"/>
          <w:b/>
          <w:bCs/>
          <w:color w:val="212529"/>
          <w:sz w:val="24"/>
          <w:szCs w:val="24"/>
          <w:lang w:eastAsia="uk-UA"/>
        </w:rPr>
        <w:t xml:space="preserve">                               АКТ </w:t>
      </w:r>
      <w:r w:rsidRPr="00C41941">
        <w:rPr>
          <w:rFonts w:ascii="Consolas" w:eastAsia="Times New Roman" w:hAnsi="Consolas" w:cs="Consolas"/>
          <w:b/>
          <w:bCs/>
          <w:color w:val="212529"/>
          <w:sz w:val="24"/>
          <w:szCs w:val="24"/>
          <w:lang w:eastAsia="uk-UA"/>
        </w:rPr>
        <w:br/>
        <w:t xml:space="preserve">              на списання запасів корисних копалин з </w:t>
      </w:r>
      <w:r w:rsidRPr="00C41941">
        <w:rPr>
          <w:rFonts w:ascii="Consolas" w:eastAsia="Times New Roman" w:hAnsi="Consolas" w:cs="Consolas"/>
          <w:b/>
          <w:bCs/>
          <w:color w:val="212529"/>
          <w:sz w:val="24"/>
          <w:szCs w:val="24"/>
          <w:lang w:eastAsia="uk-UA"/>
        </w:rPr>
        <w:br/>
        <w:t xml:space="preserve">               обліку гірничодобувного підприємства </w:t>
      </w:r>
      <w:r w:rsidRPr="00C41941">
        <w:rPr>
          <w:rFonts w:ascii="Consolas" w:eastAsia="Times New Roman" w:hAnsi="Consolas" w:cs="Consolas"/>
          <w:b/>
          <w:bCs/>
          <w:color w:val="212529"/>
          <w:sz w:val="24"/>
          <w:szCs w:val="24"/>
          <w:lang w:eastAsia="uk-UA"/>
        </w:rPr>
        <w:br/>
        <w:t xml:space="preserve">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2" w:name="o72"/>
      <w:bookmarkEnd w:id="52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Ми, що нижче підписалися, головний інженер ____________________,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             (прізвище, ініціали)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головний (старший) геолог _____________________,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(прізвище, ініціали)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головний (старший) маркшейдер ____________________ гірничо-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(прізвище, ініціали)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добувного підприємства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-----------------------------------------------------------------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3" w:name="o74"/>
      <w:bookmarkEnd w:id="53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(найменування гірничодобувного підприємства)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4" w:name="o75"/>
      <w:bookmarkEnd w:id="54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склали  "____" ________________ 199 __р. цей акт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на списання з обліку_________________________________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(найменування гірничодобувного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підприємства)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балансових (позабалансових) запасів  _______________________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       (найменування родовища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-----------------------------------------------------------------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корисних копалин та наявних у них компонентів, обсяг кожного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-----------------------------------------------------------------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                  окремо)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з  таких причин______________________________________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(зазначаються причини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-----------------------------------------------------------------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5" w:name="o83"/>
      <w:bookmarkEnd w:id="55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         відповідно до Положення)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6" w:name="o84"/>
      <w:bookmarkEnd w:id="56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Запаси, що списуються,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------------------------------------------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7" w:name="o86"/>
      <w:bookmarkEnd w:id="57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(найменування корисних копалин)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враховані по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8" w:name="o87"/>
      <w:bookmarkEnd w:id="58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 -----------------------------------------------------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59" w:name="o88"/>
      <w:bookmarkEnd w:id="59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 (найменування ділянки, горизонту, блока, лави тощо)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Обсяг   запасів    корисних    копалин,    які    списуються,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становить______ відсотків запасів, затверджених ДКЗ України.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60" w:name="o89"/>
      <w:bookmarkEnd w:id="60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Загальний обсяг запасів корисних копалин,  які  списуються  і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раніше списаних по родовищу, становить  ____  відсотків  запасів,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затверджених ДКЗ України. 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61" w:name="o90"/>
      <w:bookmarkEnd w:id="61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*)Стосовно підприємств-господарських товариств акт затверджується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рішенням органу (посадової особи) згідно з їх установчими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документами.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Головний інженер                       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               (підпис)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Головний (старший) геолог              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               (підпис)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Головний (старший) маркшейдер          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               (підпис) </w:t>
      </w:r>
    </w:p>
    <w:p w:rsidR="00C41941" w:rsidRDefault="00C41941">
      <w:pPr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 w:type="page"/>
      </w:r>
    </w:p>
    <w:p w:rsidR="00C41941" w:rsidRPr="00C41941" w:rsidRDefault="00405F2A" w:rsidP="00405F2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nsolas"/>
          <w:b/>
          <w:color w:val="212529"/>
          <w:sz w:val="24"/>
          <w:szCs w:val="24"/>
          <w:lang w:eastAsia="uk-UA"/>
        </w:rPr>
      </w:pPr>
      <w:r>
        <w:rPr>
          <w:rFonts w:ascii="Consolas" w:eastAsia="Times New Roman" w:hAnsi="Consolas" w:cs="Consolas"/>
          <w:b/>
          <w:color w:val="212529"/>
          <w:sz w:val="24"/>
          <w:szCs w:val="24"/>
          <w:lang w:eastAsia="uk-UA"/>
        </w:rPr>
        <w:lastRenderedPageBreak/>
        <w:t xml:space="preserve">КНИГА </w:t>
      </w:r>
      <w:r w:rsidRPr="00405F2A">
        <w:rPr>
          <w:rFonts w:ascii="Consolas" w:eastAsia="Times New Roman" w:hAnsi="Consolas" w:cs="Consolas"/>
          <w:b/>
          <w:color w:val="212529"/>
          <w:sz w:val="24"/>
          <w:szCs w:val="24"/>
          <w:lang w:eastAsia="uk-UA"/>
        </w:rPr>
        <w:t>ОБЛІКУ СПИСАНИХ ЗАПАСІВ КОРИСНИХ КОПАЛИН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bookmarkStart w:id="62" w:name="o95"/>
      <w:bookmarkEnd w:id="62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                  КНИГА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обліку списаних запасів корисних копалин _____________________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             (найменування родовища)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яке відпрацьовується__________________________________________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                      (найменування підприємства)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—————————————————————————————————————————————————————————————————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NN|Дата|Запаси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,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які|Найме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-|Оди-|Обсяг списа- |Ким за- |Ким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погод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пп|за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 |підлягають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нуван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ниця|них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запасів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тверд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жено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акт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пи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 |списанню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корис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-|ви- |—————————————|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жено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акт|списання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,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|су  |           |них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міру|всьо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-|з них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списання|номер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і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    |           |копа- |    |го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переве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-|номер і |дата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рі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    |           |лин і |    |  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дено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в |дата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рі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шення</w:t>
      </w:r>
      <w:proofErr w:type="spellEnd"/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    |        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компо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-|    |  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позаба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-|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шення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    |        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нентів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|    |     |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лансові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|        |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|    |           |у них |    |     |       |        |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——+————+———————————+——————+————+—————+———————+————————+——————————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1 | 2  |     3     |  4   | 5  |  6  |   7   |    8   |    9</w:t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—————————————————————————————————————————————————————————————————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1      Видобуті і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призначені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для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споживан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ня або пере- 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робки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2      Втрачені під 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час          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видобування    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3      Ті, що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втра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тили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промис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лове значення,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в тому числі: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невідповідні 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нововстанов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леним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кондиціям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(коефіцієнтам)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недоцільні для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відпрацювання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через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гірни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чотехнічні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та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гірничо-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геоло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гічні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умови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4      Ті, що не    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підтвердилися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lastRenderedPageBreak/>
        <w:t xml:space="preserve">                       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5      Передані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іншому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гірничодобув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ному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підпри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- 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</w:t>
      </w:r>
      <w:proofErr w:type="spellStart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>ємству</w:t>
      </w:r>
      <w:proofErr w:type="spellEnd"/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       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6      Списані у        1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зв'язку з        2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переоцінкою їх   3 та ін.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  <w:t xml:space="preserve">        ДКЗ України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У цій книзі пронумеровано та прошнуровано_________ листів </w:t>
      </w: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br/>
      </w:r>
    </w:p>
    <w:p w:rsidR="00C41941" w:rsidRPr="00C41941" w:rsidRDefault="00C41941" w:rsidP="00C419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</w:pPr>
      <w:r w:rsidRPr="00C41941">
        <w:rPr>
          <w:rFonts w:ascii="Consolas" w:eastAsia="Times New Roman" w:hAnsi="Consolas" w:cs="Consolas"/>
          <w:color w:val="212529"/>
          <w:sz w:val="24"/>
          <w:szCs w:val="24"/>
          <w:lang w:eastAsia="uk-UA"/>
        </w:rPr>
        <w:t xml:space="preserve">  М. П.  "__"  __________  199_ р.          Підпис </w:t>
      </w:r>
    </w:p>
    <w:p w:rsidR="00824982" w:rsidRDefault="00824982"/>
    <w:sectPr w:rsidR="00824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941"/>
    <w:rsid w:val="00376353"/>
    <w:rsid w:val="00405F2A"/>
    <w:rsid w:val="00574534"/>
    <w:rsid w:val="00824982"/>
    <w:rsid w:val="00C41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1070"/>
  <w15:chartTrackingRefBased/>
  <w15:docId w15:val="{EF9E1438-55AE-4ADE-81D8-182AC937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C419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C41941"/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styleId="a3">
    <w:name w:val="Emphasis"/>
    <w:basedOn w:val="a0"/>
    <w:uiPriority w:val="20"/>
    <w:qFormat/>
    <w:rsid w:val="00C41941"/>
    <w:rPr>
      <w:i/>
      <w:iCs/>
    </w:rPr>
  </w:style>
  <w:style w:type="character" w:styleId="a4">
    <w:name w:val="Hyperlink"/>
    <w:basedOn w:val="a0"/>
    <w:uiPriority w:val="99"/>
    <w:semiHidden/>
    <w:unhideWhenUsed/>
    <w:rsid w:val="00C4194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6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7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9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82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7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6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29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5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0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7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82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1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7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43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1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3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2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2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7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70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9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8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53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8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5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8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5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9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3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9</Pages>
  <Words>9981</Words>
  <Characters>5690</Characters>
  <Application>Microsoft Office Word</Application>
  <DocSecurity>0</DocSecurity>
  <Lines>47</Lines>
  <Paragraphs>31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2</cp:revision>
  <dcterms:created xsi:type="dcterms:W3CDTF">2021-04-21T11:14:00Z</dcterms:created>
  <dcterms:modified xsi:type="dcterms:W3CDTF">2021-04-21T11:30:00Z</dcterms:modified>
</cp:coreProperties>
</file>