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969" w:rsidRDefault="00196969" w:rsidP="00196969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КЕЙС </w:t>
      </w:r>
      <w:r w:rsidR="00AA401F"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</w:p>
    <w:p w:rsidR="00196969" w:rsidRPr="00196969" w:rsidRDefault="00196969" w:rsidP="00196969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696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Виберіть будь-яку існуючу на ринку послугу і запропонуйте для не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196969">
        <w:rPr>
          <w:rFonts w:ascii="Times New Roman" w:hAnsi="Times New Roman" w:cs="Times New Roman"/>
          <w:sz w:val="28"/>
          <w:szCs w:val="28"/>
        </w:rPr>
        <w:t>комплекс маркетингових заходів з урахуванням стадії життєвого циклу,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969">
        <w:rPr>
          <w:rFonts w:ascii="Times New Roman" w:hAnsi="Times New Roman" w:cs="Times New Roman"/>
          <w:sz w:val="28"/>
          <w:szCs w:val="28"/>
        </w:rPr>
        <w:t>на якій знаходиться ця послуга.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 до виконання завдання 1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Залежно від стадії життєвого циклу послуги підприємство може по-різному комбінувати різні параметри складових комплексу маркетингу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969">
        <w:rPr>
          <w:rFonts w:ascii="Times New Roman" w:hAnsi="Times New Roman" w:cs="Times New Roman"/>
          <w:sz w:val="28"/>
          <w:szCs w:val="28"/>
        </w:rPr>
        <w:t>(маркетингу-мікс). Найбільш загальні рекомендації із застосування складових маркетингу-мікс наведені у табл. 1</w:t>
      </w:r>
    </w:p>
    <w:p w:rsidR="00196969" w:rsidRPr="00196969" w:rsidRDefault="00196969" w:rsidP="00C936E6">
      <w:pPr>
        <w:pStyle w:val="p1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Таблиця 1</w:t>
      </w:r>
    </w:p>
    <w:p w:rsidR="00196969" w:rsidRPr="00196969" w:rsidRDefault="00196969" w:rsidP="00196969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Матриця стратегій підприємства на різних стадіях</w:t>
      </w:r>
    </w:p>
    <w:p w:rsidR="00C936E6" w:rsidRPr="00C936E6" w:rsidRDefault="00196969" w:rsidP="00C936E6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життєвого циклу послуги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8"/>
        <w:gridCol w:w="1879"/>
        <w:gridCol w:w="1774"/>
        <w:gridCol w:w="1834"/>
        <w:gridCol w:w="1761"/>
      </w:tblGrid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Складові маркетингу-мікс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Впровадження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Зростання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Зрілість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Спад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Послуга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Ввести основну послугу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Запропонувати модифікації основної послуги, гарантії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Диверсифікація товарних знаків і знаків для послуг (брендів)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Поступове зняття з виробництва і надання слабких послуг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Ціна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Застосувати метод "витрати + прибуток" або взяти за основу існуючу ціну (тариф)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Ціна для завоювання ринку – можливе зниження ціни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Ціна повинна відповідати цінам найуспішніших конкурентів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Зниження ціни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Місце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Створити вибіркову систему каналів розподілу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Створити інтенсивну систему каналів розподілу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Забезпечити інтенсивнішу реалізацію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Діяти вибірково, поступово закривати неприбуткові точки надання послуги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Реклама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Зробити послугу відомою споживачам і посередникам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Зробити послугу відомою і цікавою для масового ринку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Підкреслювати відмінності і переваги бренду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Зменшити рекламу до рівня, необхідного для підтримки найвірніших прибічників послуги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Стимулювання продажу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 xml:space="preserve">Інтенсивно стимулювати реалізацію, щоб спонукати до пробного </w:t>
            </w: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>отримання послуги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 xml:space="preserve">Зменшити стимулювання, щоб скористатися великим </w:t>
            </w: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>попитом споживачів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lastRenderedPageBreak/>
              <w:t>Збільшити стимулювання для заохочення переходу до інших послуг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Звести стимулювання до мінімуму</w:t>
            </w:r>
          </w:p>
        </w:tc>
      </w:tr>
    </w:tbl>
    <w:p w:rsidR="00B7223D" w:rsidRDefault="00B7223D" w:rsidP="0019696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E025E" w:rsidRPr="002E025E" w:rsidRDefault="002E025E" w:rsidP="002E025E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25E">
        <w:rPr>
          <w:rFonts w:ascii="Times New Roman" w:hAnsi="Times New Roman" w:cs="Times New Roman"/>
          <w:sz w:val="28"/>
          <w:szCs w:val="28"/>
        </w:rPr>
        <w:t>Відповідно до рекомендацій, наведених у таблиці, розробляються</w:t>
      </w:r>
      <w:r w:rsidRPr="002839EB">
        <w:rPr>
          <w:rFonts w:ascii="Times New Roman" w:hAnsi="Times New Roman" w:cs="Times New Roman"/>
          <w:sz w:val="28"/>
          <w:szCs w:val="28"/>
        </w:rPr>
        <w:t xml:space="preserve"> </w:t>
      </w:r>
      <w:r w:rsidRPr="002E025E">
        <w:rPr>
          <w:rFonts w:ascii="Times New Roman" w:hAnsi="Times New Roman" w:cs="Times New Roman"/>
          <w:sz w:val="28"/>
          <w:szCs w:val="28"/>
        </w:rPr>
        <w:t>конкретні заходи відносно певних видів послуг.</w:t>
      </w:r>
    </w:p>
    <w:p w:rsid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Задання 2 </w:t>
      </w:r>
    </w:p>
    <w:p w:rsidR="002839EB" w:rsidRP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39E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Багато менеджерів вважають основною метою бізнесу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отримання прибутку, в той час як інші ставлять перед собою мету –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й утримання клієнтської бази. Поясніть, як ці протилежні точки зору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вплинути на взаємини туристичного підприємства з своїми клієнтами. 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менеджер ставить собі за мету залучити і втримати клієнта, чи це означає,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його не цікавить прибуток? Які засоби і прийоми можуть бути використані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туристичними підприємствами, щоб зробити свої послуги досяжними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потенційних клієнтів?</w:t>
      </w:r>
    </w:p>
    <w:p w:rsidR="002839E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9EB" w:rsidRPr="002D622B" w:rsidRDefault="002D622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2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3 </w:t>
      </w:r>
    </w:p>
    <w:p w:rsidR="002D622B" w:rsidRPr="002839EB" w:rsidRDefault="002D622B" w:rsidP="002839EB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39EB" w:rsidRPr="002839E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Туристична фірма «Х» оголосила конкурс на заміщення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вакантної посади керівника служби маркетингу. У числі претендентів на цю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посаду виявився пан Іваненко. Вісім років тому він закінчив технічний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університет і останні роки займався проблемами маркетингу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сільськогосподарських машин і обладнання. На співбесіді пан Іваненко заявив,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що туризм за своїми основними характеристиками не має яких–небудь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принципових відмінностей від інших форм господарської діяльності. Тому всі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основні положення маркетингу можуть бути повною мірою застосовані в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туризмі.. «Більш того, я не бачу ніяких відмінностей в маркетингу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туристичних послуг і сільськогосподарських машин».</w:t>
      </w:r>
    </w:p>
    <w:p w:rsidR="002D622B" w:rsidRDefault="002D622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22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Завдання до кейсу:</w:t>
      </w:r>
    </w:p>
    <w:p w:rsidR="002D622B" w:rsidRDefault="002D622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 Дайте обґрунтування, в чому мав рацію і в 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помилявся пан Іваненко. </w:t>
      </w:r>
    </w:p>
    <w:p w:rsidR="002D622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На які особливості туристичного маркетингу Ви б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йому вказали? </w:t>
      </w:r>
    </w:p>
    <w:p w:rsidR="002839EB" w:rsidRPr="002839E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В літературі існує низка визначень маркетингу в туризмі.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Проаналізуйте їх з точки зору: суб'єктів, сфери застосування, цільової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орієнтації, функцій, інтересів суб'єктів маркетингу і т.д.</w:t>
      </w:r>
    </w:p>
    <w:p w:rsidR="002D622B" w:rsidRDefault="002D622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622B" w:rsidRPr="002D622B" w:rsidRDefault="002D622B" w:rsidP="002D622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22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Одна з авіакомпаній запропонувала спеціальну знижку для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супутниць пасажирів, запрошених на проведений нею семінар, вважаючи, що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цими супутницями будуть, звичайно ж, дружини. Після семінару авіакомпанія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розіслала дружинам анкети, де було таке : «Чи сподобалося Вам </w:t>
      </w:r>
      <w:r w:rsidRPr="002839EB">
        <w:rPr>
          <w:rFonts w:ascii="Times New Roman" w:hAnsi="Times New Roman" w:cs="Times New Roman"/>
          <w:sz w:val="28"/>
          <w:szCs w:val="28"/>
        </w:rPr>
        <w:lastRenderedPageBreak/>
        <w:t>подорожувати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на нашому літаку?» Серед відповідей на це питання анкети були і такі: «Яка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подорож? Я нікуди не літала!». Керівництву авіакомпанії довелося вислухати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значну кількість обурених відповідей, в яких звучали погрози притягнути їх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до відповідальності за втручання в особисте життя.</w:t>
      </w:r>
    </w:p>
    <w:p w:rsidR="000568E0" w:rsidRDefault="000568E0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 xml:space="preserve">Питання до завдання: 1. Чому вчить наведена вище ситуація?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Які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аспекти слід брати до уваги при розробці анкети?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Як повинна виглядати</w:t>
      </w:r>
    </w:p>
    <w:p w:rsidR="000568E0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 xml:space="preserve">приблизна структура анкети?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4. Для чого і як проводиться попередня оцінка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якості анкети?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5. Дайте порівняльну характеристику методів збору первинної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маркетингової інформації.</w:t>
      </w:r>
    </w:p>
    <w:p w:rsidR="000568E0" w:rsidRDefault="000568E0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8E0" w:rsidRPr="000568E0" w:rsidRDefault="000568E0" w:rsidP="000568E0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68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5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Октоберфест –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це свято, під час якого, за висловом самих жителів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Мюнхена, «місто стоїть на голові». Відразу слід зауважити, що таке свято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могло з'явитися тільки в Німеччині, і лише в Мюнхені –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столиці Баварії 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справжнього баварського пива, яке тут п'ють тільки з літрових бокалів.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Перший Октоберфест пройшов 12 жовтня 1810 року і з тих пір став щорічним.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За сформованою багаторічною традицією святкову колону відкривають сім'ї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лендлордів в оздоблених екіпажах з численними неодмінними атрибутами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фестивалю – келихами пива в руках. За час фестивалю випивається близько 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2839EB">
        <w:rPr>
          <w:rFonts w:ascii="Times New Roman" w:hAnsi="Times New Roman" w:cs="Times New Roman"/>
          <w:sz w:val="28"/>
          <w:szCs w:val="28"/>
        </w:rPr>
        <w:t>мільйонів літрів пива (з кожним роком цей обсяг збільшується), з'їдається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близько 1,5 мільйона кг смажених курчат і сосисок, 84 бика. Пиво, що надається шістьма пивоварнями Мюнхена, продається в 650 пивних місцях.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Додатково відкривається 363 магазина з сувенірами. Відвідувачів розважають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200 атракціонів і концертних майданчиків. Під час фестивалю Мюнхен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відвідують понад 7 мільйонів туристів з усіх континентів землі.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Напередодні фестивалю мюнхенська газета «Bild» проводить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октоктоберфестівский конкурс. Приз конкурсу – переможці разом зі своїми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друзями або родичами (5 осіб) можуть безкоштовно провести час на фестивалі: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протягом всього фестивалю катання на будь–яких атракціонах, будь–яку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кількість пива, горішків, закусок і т.д. Все оплачується газетою. Чим не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приклад нашим засобам масової інформації?</w:t>
      </w:r>
    </w:p>
    <w:p w:rsidR="000568E0" w:rsidRDefault="000568E0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839EB" w:rsidRPr="002839EB">
        <w:rPr>
          <w:rFonts w:ascii="Times New Roman" w:hAnsi="Times New Roman" w:cs="Times New Roman"/>
          <w:sz w:val="28"/>
          <w:szCs w:val="28"/>
        </w:rPr>
        <w:t>авдання 1. Дайте аналіз наведеної вище ситуації з позицій 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туристичного продукту.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Наведіть приклади подібних заходів в Україні. Що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необхідно зробити, щоб вони залучали численних туристів?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Розробіт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2839EB">
        <w:rPr>
          <w:rFonts w:ascii="Times New Roman" w:hAnsi="Times New Roman" w:cs="Times New Roman"/>
          <w:sz w:val="28"/>
          <w:szCs w:val="28"/>
        </w:rPr>
        <w:t>програму туру в Німеччину, який включав би участь в Октоберфесті. На які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групи туристів міг би бути орієнтований подібний туристичний продукт?</w:t>
      </w:r>
    </w:p>
    <w:p w:rsidR="002E025E" w:rsidRPr="002E025E" w:rsidRDefault="002E025E" w:rsidP="002E025E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E025E" w:rsidRPr="002E0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9"/>
    <w:rsid w:val="000568E0"/>
    <w:rsid w:val="00196969"/>
    <w:rsid w:val="002839EB"/>
    <w:rsid w:val="002D622B"/>
    <w:rsid w:val="002E025E"/>
    <w:rsid w:val="003A3A82"/>
    <w:rsid w:val="00963B25"/>
    <w:rsid w:val="009F4A59"/>
    <w:rsid w:val="00AA401F"/>
    <w:rsid w:val="00AE26FB"/>
    <w:rsid w:val="00B7223D"/>
    <w:rsid w:val="00C936E6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DF4F"/>
  <w15:chartTrackingRefBased/>
  <w15:docId w15:val="{6063B258-198F-0E47-90E1-B327D6BB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936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96969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36E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C936E6"/>
    <w:rPr>
      <w:b/>
      <w:bCs/>
    </w:rPr>
  </w:style>
  <w:style w:type="table" w:styleId="a4">
    <w:name w:val="Table Grid"/>
    <w:basedOn w:val="a1"/>
    <w:uiPriority w:val="39"/>
    <w:rsid w:val="00C9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2839EB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2026-01-20T12:40:00Z</dcterms:created>
  <dcterms:modified xsi:type="dcterms:W3CDTF">2026-01-20T12:40:00Z</dcterms:modified>
</cp:coreProperties>
</file>