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CE" w:rsidRDefault="003E1453">
      <w:pPr>
        <w:spacing w:after="5" w:line="271" w:lineRule="auto"/>
        <w:ind w:left="5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Методичні рекомендації до теми практичного заняття_ Управління товарним забезпеченням</w:t>
      </w:r>
      <w:r>
        <w:rPr>
          <w:b/>
          <w:sz w:val="28"/>
          <w:szCs w:val="28"/>
          <w:lang w:val="uk-UA"/>
        </w:rPr>
        <w:t>(2ч.)</w:t>
      </w:r>
    </w:p>
    <w:p w:rsidR="005872CE" w:rsidRDefault="005872CE">
      <w:pPr>
        <w:spacing w:after="5" w:line="271" w:lineRule="auto"/>
        <w:ind w:left="581"/>
        <w:jc w:val="center"/>
        <w:rPr>
          <w:b/>
          <w:sz w:val="28"/>
          <w:szCs w:val="28"/>
          <w:lang w:val="uk-UA"/>
        </w:rPr>
      </w:pPr>
    </w:p>
    <w:p w:rsidR="005872CE" w:rsidRDefault="003E1453">
      <w:pPr>
        <w:spacing w:after="5" w:line="271" w:lineRule="auto"/>
        <w:ind w:left="58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1.</w:t>
      </w:r>
    </w:p>
    <w:p w:rsidR="005872CE" w:rsidRDefault="003E1453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план надходження товарів до магазину на плановий рік, виходячи із наступних даних: </w:t>
      </w:r>
    </w:p>
    <w:p w:rsidR="005872CE" w:rsidRDefault="003E1453">
      <w:pPr>
        <w:numPr>
          <w:ilvl w:val="0"/>
          <w:numId w:val="1"/>
        </w:num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Очікуваний товарообіг поточного року - 2200 тис. грн; </w:t>
      </w:r>
    </w:p>
    <w:p w:rsidR="005872CE" w:rsidRDefault="003E1453">
      <w:pPr>
        <w:numPr>
          <w:ilvl w:val="0"/>
          <w:numId w:val="1"/>
        </w:num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плановому році передбачається, що товарообіг зросте на 4%; </w:t>
      </w:r>
    </w:p>
    <w:p w:rsidR="005872CE" w:rsidRDefault="003E1453">
      <w:pPr>
        <w:numPr>
          <w:ilvl w:val="0"/>
          <w:numId w:val="1"/>
        </w:num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Норматив товарних запасів на 4 квартал планового року – 25 днів; </w:t>
      </w:r>
    </w:p>
    <w:p w:rsidR="005872CE" w:rsidRDefault="003E145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Питома вага 4 кварталу в обсягу планового року складе – 26%; </w:t>
      </w:r>
    </w:p>
    <w:p w:rsidR="005872CE" w:rsidRDefault="003E145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Очікувані запаси на початок планового року – 950 тис. грн; </w:t>
      </w:r>
    </w:p>
    <w:p w:rsidR="005872CE" w:rsidRDefault="003E145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</w:t>
      </w:r>
      <w:r>
        <w:rPr>
          <w:sz w:val="28"/>
          <w:szCs w:val="28"/>
          <w:lang w:val="uk-UA"/>
        </w:rPr>
        <w:t xml:space="preserve">ні втрати товарів планується у розмірі – 0,2 % від річного обсягу товарообігу. </w:t>
      </w:r>
    </w:p>
    <w:p w:rsidR="005872CE" w:rsidRDefault="005872CE">
      <w:pPr>
        <w:spacing w:after="18"/>
        <w:ind w:left="586"/>
        <w:rPr>
          <w:sz w:val="28"/>
          <w:szCs w:val="28"/>
          <w:lang w:val="uk-UA"/>
        </w:rPr>
      </w:pPr>
    </w:p>
    <w:p w:rsidR="005872CE" w:rsidRDefault="003E1453">
      <w:pPr>
        <w:spacing w:after="3"/>
        <w:ind w:left="581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Розв’язання:</w:t>
      </w:r>
    </w:p>
    <w:p w:rsidR="005872CE" w:rsidRDefault="003E1453">
      <w:pPr>
        <w:numPr>
          <w:ilvl w:val="0"/>
          <w:numId w:val="2"/>
        </w:numPr>
        <w:ind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Розрахуємо суму товарообігу в плановому році: </w:t>
      </w:r>
    </w:p>
    <w:p w:rsidR="005872CE" w:rsidRDefault="004F11BA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ТОпл =</w:t>
      </w:r>
      <w:r w:rsidR="003E1453">
        <w:rPr>
          <w:sz w:val="28"/>
          <w:szCs w:val="28"/>
          <w:lang w:val="uk-UA"/>
        </w:rPr>
        <w:t xml:space="preserve"> тис. грн; </w:t>
      </w:r>
    </w:p>
    <w:p w:rsidR="005872CE" w:rsidRDefault="003E1453">
      <w:pPr>
        <w:numPr>
          <w:ilvl w:val="0"/>
          <w:numId w:val="2"/>
        </w:numPr>
        <w:ind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Розрахуємо товарообіг 4 кварталу, якщо питома вага 4 кварталу в обігу плановог</w:t>
      </w:r>
      <w:r>
        <w:rPr>
          <w:sz w:val="28"/>
          <w:szCs w:val="28"/>
          <w:lang w:val="uk-UA"/>
        </w:rPr>
        <w:t xml:space="preserve">о року складає 26%: </w:t>
      </w:r>
    </w:p>
    <w:p w:rsidR="005872CE" w:rsidRDefault="004F11BA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 4кв = </w:t>
      </w:r>
      <w:r w:rsidR="003E1453">
        <w:rPr>
          <w:sz w:val="28"/>
          <w:szCs w:val="28"/>
          <w:lang w:val="uk-UA"/>
        </w:rPr>
        <w:t xml:space="preserve"> тис. грн; </w:t>
      </w:r>
    </w:p>
    <w:p w:rsidR="005872CE" w:rsidRDefault="003E1453">
      <w:pPr>
        <w:numPr>
          <w:ilvl w:val="0"/>
          <w:numId w:val="2"/>
        </w:numPr>
        <w:ind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Знайдемо норматив ТЗ на 4 кв. планового року у сумі (запаси на кінець періоду) за формулою: </w:t>
      </w:r>
    </w:p>
    <w:p w:rsidR="005872CE" w:rsidRDefault="003E1453">
      <w:pPr>
        <w:ind w:left="19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Зк = НТЗ4кв</w:t>
      </w:r>
      <w:r w:rsidR="004F11BA">
        <w:rPr>
          <w:sz w:val="28"/>
          <w:szCs w:val="28"/>
          <w:lang w:val="uk-UA"/>
        </w:rPr>
        <w:t xml:space="preserve"> х ТО4кв/ 90= </w:t>
      </w:r>
      <w:r>
        <w:rPr>
          <w:sz w:val="28"/>
          <w:szCs w:val="28"/>
          <w:lang w:val="uk-UA"/>
        </w:rPr>
        <w:t>тис.грн.</w:t>
      </w:r>
    </w:p>
    <w:p w:rsidR="005872CE" w:rsidRDefault="003E1453">
      <w:pPr>
        <w:ind w:right="46" w:firstLine="5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Розрахуємо інші вибуття товарів, якщо природні втрати товарів планується у розмірі 0,2% річного обсягу товарообігу: </w:t>
      </w:r>
    </w:p>
    <w:p w:rsidR="005872CE" w:rsidRDefault="004F11BA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 = </w:t>
      </w:r>
      <w:r w:rsidR="003E1453">
        <w:rPr>
          <w:sz w:val="28"/>
          <w:szCs w:val="28"/>
          <w:lang w:val="uk-UA"/>
        </w:rPr>
        <w:t xml:space="preserve">тис. грн; </w:t>
      </w:r>
    </w:p>
    <w:p w:rsidR="005872CE" w:rsidRDefault="003E1453">
      <w:pPr>
        <w:ind w:left="585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Визначаємо  план надходження товарів на плановий рік: </w:t>
      </w:r>
    </w:p>
    <w:p w:rsidR="005872CE" w:rsidRDefault="003E1453">
      <w:pPr>
        <w:ind w:left="581" w:right="149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= Р + ІВ +</w:t>
      </w:r>
      <w:r w:rsidR="004F11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Зк – Зп </w:t>
      </w:r>
    </w:p>
    <w:p w:rsidR="005872CE" w:rsidRDefault="004F11BA">
      <w:pPr>
        <w:ind w:left="581" w:right="149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 =</w:t>
      </w:r>
      <w:r w:rsidR="003E1453">
        <w:rPr>
          <w:sz w:val="28"/>
          <w:szCs w:val="28"/>
          <w:lang w:val="uk-UA"/>
        </w:rPr>
        <w:t xml:space="preserve">тис. грн. </w:t>
      </w:r>
    </w:p>
    <w:p w:rsidR="005872CE" w:rsidRDefault="005872CE">
      <w:pPr>
        <w:spacing w:after="16"/>
        <w:ind w:left="586"/>
        <w:rPr>
          <w:sz w:val="28"/>
          <w:szCs w:val="28"/>
          <w:lang w:val="uk-UA"/>
        </w:rPr>
      </w:pPr>
    </w:p>
    <w:p w:rsidR="005872CE" w:rsidRDefault="003E1453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72CE" w:rsidRDefault="003E1453">
      <w:pPr>
        <w:spacing w:after="5" w:line="271" w:lineRule="auto"/>
        <w:ind w:left="58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Задача 2.</w:t>
      </w:r>
    </w:p>
    <w:p w:rsidR="005872CE" w:rsidRDefault="003E1453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розрахунок товарного забезпечення плану товарообігу для магазину роздрібної торгівлі на 4-й квартал планового року.</w:t>
      </w:r>
    </w:p>
    <w:p w:rsidR="005872CE" w:rsidRDefault="003E1453">
      <w:pPr>
        <w:spacing w:after="0"/>
        <w:ind w:left="586"/>
        <w:jc w:val="right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Таблиця</w:t>
      </w:r>
      <w:r>
        <w:rPr>
          <w:sz w:val="28"/>
          <w:szCs w:val="28"/>
          <w:lang w:val="uk-UA"/>
        </w:rPr>
        <w:t xml:space="preserve"> 1–</w:t>
      </w:r>
      <w:r>
        <w:rPr>
          <w:b/>
          <w:sz w:val="28"/>
          <w:szCs w:val="28"/>
          <w:lang w:val="uk-UA"/>
        </w:rPr>
        <w:t xml:space="preserve"> Дані для розрахунків, тис. грн</w:t>
      </w:r>
    </w:p>
    <w:tbl>
      <w:tblPr>
        <w:tblStyle w:val="TableGrid"/>
        <w:tblW w:w="9498" w:type="dxa"/>
        <w:tblInd w:w="-147" w:type="dxa"/>
        <w:tblLayout w:type="fixed"/>
        <w:tblCellMar>
          <w:top w:w="7" w:type="dxa"/>
          <w:left w:w="58" w:type="dxa"/>
          <w:right w:w="17" w:type="dxa"/>
        </w:tblCellMar>
        <w:tblLook w:val="04A0"/>
      </w:tblPr>
      <w:tblGrid>
        <w:gridCol w:w="2075"/>
        <w:gridCol w:w="1469"/>
        <w:gridCol w:w="1134"/>
        <w:gridCol w:w="851"/>
        <w:gridCol w:w="850"/>
        <w:gridCol w:w="851"/>
        <w:gridCol w:w="709"/>
        <w:gridCol w:w="1559"/>
      </w:tblGrid>
      <w:tr w:rsidR="005872CE">
        <w:trPr>
          <w:trHeight w:val="701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left="1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after="2" w:line="237" w:lineRule="auto"/>
              <w:ind w:right="2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Залишки на </w:t>
            </w:r>
          </w:p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початок року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firstLine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продажу 4 кв.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Природні втрати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Запаси  на кінець року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Надходження товарів </w:t>
            </w:r>
          </w:p>
        </w:tc>
      </w:tr>
      <w:tr w:rsidR="005872CE">
        <w:trPr>
          <w:trHeight w:val="240"/>
        </w:trPr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17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сума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17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дні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872CE">
        <w:trPr>
          <w:trHeight w:val="2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М'ясо та птиця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872CE">
        <w:trPr>
          <w:trHeight w:val="2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Масло селянське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872CE">
        <w:trPr>
          <w:trHeight w:val="2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872CE">
        <w:trPr>
          <w:trHeight w:val="4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Кондитерські вироби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left="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872CE">
        <w:trPr>
          <w:trHeight w:val="2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товари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5872CE">
        <w:trPr>
          <w:trHeight w:val="24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3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5872CE" w:rsidRDefault="005872CE">
      <w:pPr>
        <w:spacing w:after="18"/>
        <w:ind w:left="586"/>
        <w:rPr>
          <w:sz w:val="28"/>
          <w:szCs w:val="28"/>
          <w:lang w:val="uk-UA"/>
        </w:rPr>
      </w:pPr>
    </w:p>
    <w:p w:rsidR="005872CE" w:rsidRDefault="003E1453">
      <w:pPr>
        <w:spacing w:after="3"/>
        <w:ind w:left="581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Розв'язання</w:t>
      </w:r>
      <w:r>
        <w:rPr>
          <w:b/>
          <w:sz w:val="28"/>
          <w:szCs w:val="28"/>
          <w:lang w:val="uk-UA"/>
        </w:rPr>
        <w:t>:</w:t>
      </w:r>
    </w:p>
    <w:p w:rsidR="005872CE" w:rsidRDefault="003E1453">
      <w:pPr>
        <w:spacing w:after="20"/>
        <w:ind w:left="586"/>
        <w:jc w:val="right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Таблиця 2</w:t>
      </w:r>
      <w:r>
        <w:rPr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Розрахунок товарного забезпечення плану </w:t>
      </w:r>
    </w:p>
    <w:p w:rsidR="005872CE" w:rsidRDefault="003E1453">
      <w:pPr>
        <w:spacing w:after="5" w:line="271" w:lineRule="auto"/>
        <w:ind w:left="29"/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товарообігу на 4-й квартал планового року, тис. грн </w:t>
      </w:r>
    </w:p>
    <w:tbl>
      <w:tblPr>
        <w:tblStyle w:val="TableGrid"/>
        <w:tblW w:w="9640" w:type="dxa"/>
        <w:tblInd w:w="-147" w:type="dxa"/>
        <w:tblLayout w:type="fixed"/>
        <w:tblCellMar>
          <w:top w:w="7" w:type="dxa"/>
          <w:left w:w="108" w:type="dxa"/>
          <w:right w:w="70" w:type="dxa"/>
        </w:tblCellMar>
        <w:tblLook w:val="04A0"/>
      </w:tblPr>
      <w:tblGrid>
        <w:gridCol w:w="1987"/>
        <w:gridCol w:w="1558"/>
        <w:gridCol w:w="1133"/>
        <w:gridCol w:w="851"/>
        <w:gridCol w:w="846"/>
        <w:gridCol w:w="858"/>
        <w:gridCol w:w="709"/>
        <w:gridCol w:w="1698"/>
      </w:tblGrid>
      <w:tr w:rsidR="005872CE">
        <w:trPr>
          <w:trHeight w:val="425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Залишки на початок року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продажу 4 кв.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Природні втрати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Запаси на кінець року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Надходження товарів</w:t>
            </w:r>
          </w:p>
        </w:tc>
      </w:tr>
      <w:tr w:rsidR="005872CE">
        <w:trPr>
          <w:trHeight w:val="216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сума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left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сума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дні 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5872CE">
        <w:trPr>
          <w:trHeight w:val="4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М'ясо та птиця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72CE">
        <w:trPr>
          <w:trHeight w:val="47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Масло селян.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5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3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72CE">
        <w:trPr>
          <w:trHeight w:val="24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5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3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72CE">
        <w:trPr>
          <w:trHeight w:val="4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Конд. вироби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3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72CE">
        <w:trPr>
          <w:trHeight w:val="4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товари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left="4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3E1453">
            <w:pPr>
              <w:spacing w:line="259" w:lineRule="auto"/>
              <w:ind w:right="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CE" w:rsidRDefault="005872CE">
            <w:pPr>
              <w:spacing w:line="259" w:lineRule="auto"/>
              <w:ind w:left="3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72CE">
        <w:trPr>
          <w:trHeight w:val="2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1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3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5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3E1453">
            <w:pPr>
              <w:spacing w:line="259" w:lineRule="auto"/>
              <w:ind w:right="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E" w:rsidRDefault="005872CE">
            <w:pPr>
              <w:spacing w:line="259" w:lineRule="auto"/>
              <w:ind w:left="3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872CE" w:rsidRDefault="005872CE">
      <w:pPr>
        <w:spacing w:after="18"/>
        <w:ind w:left="586"/>
        <w:rPr>
          <w:sz w:val="28"/>
          <w:szCs w:val="28"/>
          <w:lang w:val="uk-UA"/>
        </w:rPr>
      </w:pPr>
    </w:p>
    <w:p w:rsidR="005872CE" w:rsidRDefault="003E1453">
      <w:pPr>
        <w:spacing w:after="0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1.Природні втрати в сумі </w:t>
      </w:r>
      <w:r>
        <w:rPr>
          <w:b/>
          <w:sz w:val="26"/>
          <w:szCs w:val="26"/>
          <w:lang w:val="uk-UA"/>
        </w:rPr>
        <w:t>(В) = План продажу в 4 кв. × Природні втрати у %;</w:t>
      </w:r>
    </w:p>
    <w:p w:rsidR="005872CE" w:rsidRDefault="005872CE">
      <w:pPr>
        <w:spacing w:after="0" w:line="216" w:lineRule="auto"/>
        <w:rPr>
          <w:i/>
          <w:sz w:val="28"/>
          <w:szCs w:val="28"/>
          <w:lang w:val="uk-UA"/>
        </w:rPr>
      </w:pPr>
    </w:p>
    <w:p w:rsidR="005872CE" w:rsidRDefault="003E1453">
      <w:pPr>
        <w:spacing w:after="0"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2.Зк в сумі = ТОодн. × Зк в днях = ТОкв./ 90 × Зк в днях; </w:t>
      </w:r>
    </w:p>
    <w:p w:rsidR="005872CE" w:rsidRDefault="005872CE">
      <w:pPr>
        <w:spacing w:after="0" w:line="216" w:lineRule="auto"/>
        <w:rPr>
          <w:b/>
          <w:sz w:val="28"/>
          <w:szCs w:val="28"/>
          <w:lang w:val="uk-UA"/>
        </w:rPr>
      </w:pPr>
    </w:p>
    <w:p w:rsidR="005872CE" w:rsidRDefault="003E1453">
      <w:pPr>
        <w:spacing w:after="0"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>
        <w:rPr>
          <w:b/>
          <w:sz w:val="26"/>
          <w:szCs w:val="26"/>
          <w:lang w:val="uk-UA"/>
        </w:rPr>
        <w:t>Надходження товарів (Н) Розраховується по формулі: Н = Р + В + Зк – Зп,</w:t>
      </w:r>
    </w:p>
    <w:p w:rsidR="005872CE" w:rsidRDefault="003E1453">
      <w:pPr>
        <w:pStyle w:val="a3"/>
        <w:spacing w:after="0" w:line="270" w:lineRule="auto"/>
        <w:ind w:left="19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Р – план продаж в 4 кв.; </w:t>
      </w:r>
    </w:p>
    <w:p w:rsidR="005872CE" w:rsidRDefault="003E1453">
      <w:pPr>
        <w:spacing w:after="0" w:line="27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– природні втрати в сумі;  </w:t>
      </w:r>
    </w:p>
    <w:p w:rsidR="005872CE" w:rsidRDefault="003E1453">
      <w:pPr>
        <w:spacing w:after="0" w:line="27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Зк – запаси на кінець року в сумі; </w:t>
      </w:r>
    </w:p>
    <w:p w:rsidR="005872CE" w:rsidRDefault="003E1453">
      <w:pPr>
        <w:spacing w:after="0" w:line="27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 – запаси на початок року. </w:t>
      </w:r>
    </w:p>
    <w:p w:rsidR="005872CE" w:rsidRDefault="005872CE">
      <w:pPr>
        <w:spacing w:after="0" w:line="360" w:lineRule="auto"/>
        <w:rPr>
          <w:sz w:val="28"/>
          <w:szCs w:val="28"/>
        </w:rPr>
      </w:pPr>
    </w:p>
    <w:p w:rsidR="005872CE" w:rsidRDefault="003E1453">
      <w:pPr>
        <w:spacing w:after="5" w:line="271" w:lineRule="auto"/>
        <w:ind w:left="58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Задача 3.</w:t>
      </w:r>
    </w:p>
    <w:p w:rsidR="005872CE" w:rsidRDefault="003E1453">
      <w:pPr>
        <w:ind w:left="19" w:right="46" w:firstLine="566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Виробничою програмою ресторану передбачено в наступному році виготовити та реалізувати: </w:t>
      </w: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перших страв – 250 тис. страв; </w:t>
      </w: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других страв – 600 тис. страв; </w:t>
      </w: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холодних закусок – 300 тис</w:t>
      </w:r>
      <w:r>
        <w:rPr>
          <w:sz w:val="28"/>
          <w:szCs w:val="28"/>
          <w:lang w:val="uk-UA"/>
        </w:rPr>
        <w:t xml:space="preserve">. страв; </w:t>
      </w: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іншої продукції – 20 тон. </w:t>
      </w:r>
    </w:p>
    <w:p w:rsidR="005872CE" w:rsidRDefault="003E1453">
      <w:pPr>
        <w:ind w:left="19" w:right="46" w:firstLine="566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Середньогрупові норми витрат м’ясопродуктів в розрахунку на 1000 страв: </w:t>
      </w:r>
    </w:p>
    <w:p w:rsidR="005872CE" w:rsidRDefault="003E1453">
      <w:pPr>
        <w:spacing w:after="5" w:line="270" w:lineRule="auto"/>
        <w:ind w:left="581" w:right="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перших страв – 15 кг; </w:t>
      </w:r>
    </w:p>
    <w:p w:rsidR="005872CE" w:rsidRDefault="003E1453">
      <w:pPr>
        <w:spacing w:after="5" w:line="270" w:lineRule="auto"/>
        <w:ind w:left="581" w:right="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других страв – 50 кг; </w:t>
      </w:r>
    </w:p>
    <w:p w:rsidR="005872CE" w:rsidRDefault="003E1453">
      <w:pPr>
        <w:spacing w:after="5" w:line="270" w:lineRule="auto"/>
        <w:ind w:left="581" w:right="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холодних закусок – 12 кг; </w:t>
      </w:r>
    </w:p>
    <w:p w:rsidR="005872CE" w:rsidRDefault="003E1453">
      <w:pPr>
        <w:spacing w:after="5" w:line="270" w:lineRule="auto"/>
        <w:ind w:left="581" w:right="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іншої продукції – 260 кг на 1 тону </w:t>
      </w:r>
    </w:p>
    <w:p w:rsidR="005872CE" w:rsidRDefault="003E1453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Запаси м’ясопродуктів</w:t>
      </w:r>
      <w:r>
        <w:rPr>
          <w:sz w:val="28"/>
          <w:szCs w:val="28"/>
          <w:lang w:val="uk-UA"/>
        </w:rPr>
        <w:t xml:space="preserve"> на початок року – 200 кг (норматив в днях на кінець року – 5 днів). </w:t>
      </w:r>
    </w:p>
    <w:p w:rsidR="005872CE" w:rsidRDefault="003E1453">
      <w:pPr>
        <w:spacing w:after="5" w:line="270" w:lineRule="auto"/>
        <w:ind w:left="19" w:right="4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Розрахувати плановий обсяг надходження м’ясопродуктів до ресторану для виконання виробничої програми. Скласти продуктовий баланс з м’ясопродуктів. </w:t>
      </w:r>
    </w:p>
    <w:p w:rsidR="005872CE" w:rsidRDefault="003E1453">
      <w:pPr>
        <w:spacing w:after="3"/>
        <w:ind w:left="581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Розв’язання:</w:t>
      </w:r>
    </w:p>
    <w:p w:rsidR="005872CE" w:rsidRDefault="003E1453">
      <w:pPr>
        <w:numPr>
          <w:ilvl w:val="0"/>
          <w:numId w:val="3"/>
        </w:numPr>
        <w:ind w:right="615" w:hanging="2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Розрахуємо потребу в м’ясопродуктах ресторану на 4 кв. по плану: </w:t>
      </w:r>
    </w:p>
    <w:p w:rsidR="005872CE" w:rsidRDefault="003E1453">
      <w:pPr>
        <w:spacing w:after="5" w:line="270" w:lineRule="auto"/>
        <w:ind w:left="581" w:right="21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4F11BA">
        <w:rPr>
          <w:sz w:val="28"/>
          <w:szCs w:val="28"/>
          <w:lang w:val="uk-UA"/>
        </w:rPr>
        <w:t xml:space="preserve"> перших страв = </w:t>
      </w:r>
      <w:r>
        <w:rPr>
          <w:sz w:val="28"/>
          <w:szCs w:val="28"/>
          <w:lang w:val="uk-UA"/>
        </w:rPr>
        <w:t xml:space="preserve">кг; </w:t>
      </w:r>
    </w:p>
    <w:p w:rsidR="005872CE" w:rsidRDefault="003E1453">
      <w:pPr>
        <w:spacing w:after="5" w:line="270" w:lineRule="auto"/>
        <w:ind w:left="581" w:right="21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4F11BA">
        <w:rPr>
          <w:sz w:val="28"/>
          <w:szCs w:val="28"/>
          <w:lang w:val="uk-UA"/>
        </w:rPr>
        <w:t xml:space="preserve"> других страв = </w:t>
      </w:r>
      <w:r>
        <w:rPr>
          <w:sz w:val="28"/>
          <w:szCs w:val="28"/>
          <w:lang w:val="uk-UA"/>
        </w:rPr>
        <w:t xml:space="preserve"> кг; </w:t>
      </w:r>
    </w:p>
    <w:p w:rsidR="005872CE" w:rsidRDefault="003E1453">
      <w:pPr>
        <w:spacing w:after="5" w:line="270" w:lineRule="auto"/>
        <w:ind w:left="581" w:right="21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хо</w:t>
      </w:r>
      <w:r w:rsidR="004F11BA">
        <w:rPr>
          <w:sz w:val="28"/>
          <w:szCs w:val="28"/>
          <w:lang w:val="uk-UA"/>
        </w:rPr>
        <w:t xml:space="preserve">лодних закусок = </w:t>
      </w:r>
      <w:r>
        <w:rPr>
          <w:sz w:val="28"/>
          <w:szCs w:val="28"/>
          <w:lang w:val="uk-UA"/>
        </w:rPr>
        <w:t xml:space="preserve"> кг; </w:t>
      </w:r>
    </w:p>
    <w:p w:rsidR="005872CE" w:rsidRDefault="003E1453">
      <w:pPr>
        <w:spacing w:after="5" w:line="270" w:lineRule="auto"/>
        <w:ind w:left="581" w:right="21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інш</w:t>
      </w:r>
      <w:r w:rsidR="004F11BA">
        <w:rPr>
          <w:sz w:val="28"/>
          <w:szCs w:val="28"/>
          <w:lang w:val="uk-UA"/>
        </w:rPr>
        <w:t xml:space="preserve">ої продукції =  </w:t>
      </w:r>
      <w:r>
        <w:rPr>
          <w:sz w:val="28"/>
          <w:szCs w:val="28"/>
          <w:lang w:val="uk-UA"/>
        </w:rPr>
        <w:t xml:space="preserve">кг </w:t>
      </w:r>
    </w:p>
    <w:p w:rsidR="005872CE" w:rsidRDefault="004F11BA">
      <w:pPr>
        <w:spacing w:after="5" w:line="270" w:lineRule="auto"/>
        <w:ind w:left="581" w:right="213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Разом: </w:t>
      </w:r>
      <w:r w:rsidR="003E1453">
        <w:rPr>
          <w:b/>
          <w:sz w:val="28"/>
          <w:szCs w:val="28"/>
          <w:lang w:val="uk-UA"/>
        </w:rPr>
        <w:t xml:space="preserve">кг. </w:t>
      </w:r>
    </w:p>
    <w:p w:rsidR="005872CE" w:rsidRDefault="003E1453">
      <w:pPr>
        <w:numPr>
          <w:ilvl w:val="0"/>
          <w:numId w:val="3"/>
        </w:numPr>
        <w:ind w:right="615" w:hanging="2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</w:t>
      </w:r>
      <w:r>
        <w:rPr>
          <w:sz w:val="28"/>
          <w:szCs w:val="28"/>
          <w:lang w:val="uk-UA"/>
        </w:rPr>
        <w:t xml:space="preserve">демо продуктивний баланс на плановий квартал: </w:t>
      </w:r>
    </w:p>
    <w:p w:rsidR="005872CE" w:rsidRDefault="003E1453">
      <w:pPr>
        <w:ind w:left="581" w:right="615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 = Р + В + Зк – Зп,  де Зк = ТОодн</w:t>
      </w:r>
    </w:p>
    <w:p w:rsidR="004F11BA" w:rsidRDefault="003E1453">
      <w:pPr>
        <w:spacing w:after="0" w:line="26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Надходження товарів (Н) Розраховується по формулі: </w:t>
      </w:r>
      <w:r w:rsidRPr="004F11BA">
        <w:rPr>
          <w:b/>
          <w:sz w:val="28"/>
          <w:szCs w:val="28"/>
          <w:lang w:val="uk-UA"/>
        </w:rPr>
        <w:t>Н = Р + В + Зк – Зп,</w:t>
      </w:r>
      <w:r>
        <w:rPr>
          <w:sz w:val="28"/>
          <w:szCs w:val="28"/>
          <w:lang w:val="uk-UA"/>
        </w:rPr>
        <w:t xml:space="preserve">  </w:t>
      </w:r>
    </w:p>
    <w:p w:rsidR="005872CE" w:rsidRDefault="003E1453">
      <w:pPr>
        <w:spacing w:after="0" w:line="268" w:lineRule="auto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Р – план продаж;</w:t>
      </w:r>
    </w:p>
    <w:p w:rsidR="005872CE" w:rsidRDefault="003E1453">
      <w:pPr>
        <w:spacing w:after="0" w:line="26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– природні втрати в сумі;</w:t>
      </w:r>
    </w:p>
    <w:p w:rsidR="005872CE" w:rsidRDefault="003E1453">
      <w:pPr>
        <w:spacing w:after="0" w:line="26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Зк – запаси на кінець року в сумі;</w:t>
      </w:r>
    </w:p>
    <w:p w:rsidR="005872CE" w:rsidRDefault="003E1453">
      <w:pPr>
        <w:spacing w:after="0" w:line="26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 – запаси на початок року. </w:t>
      </w: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Норматив в днях на кінець року: </w:t>
      </w: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Зк =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5872CE" w:rsidRDefault="005872CE">
      <w:pPr>
        <w:ind w:left="581" w:right="46"/>
        <w:rPr>
          <w:sz w:val="28"/>
          <w:szCs w:val="28"/>
          <w:lang w:val="uk-UA"/>
        </w:rPr>
      </w:pPr>
    </w:p>
    <w:p w:rsidR="005872CE" w:rsidRDefault="003E1453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Тоді, Н</w:t>
      </w:r>
      <w:r w:rsidR="004F11BA">
        <w:rPr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uk-UA"/>
        </w:rPr>
        <w:t xml:space="preserve"> кг. </w:t>
      </w:r>
    </w:p>
    <w:p w:rsidR="005872CE" w:rsidRDefault="005872CE">
      <w:pPr>
        <w:spacing w:after="0" w:line="360" w:lineRule="auto"/>
        <w:ind w:left="0" w:firstLine="0"/>
        <w:rPr>
          <w:sz w:val="28"/>
          <w:szCs w:val="28"/>
          <w:lang w:val="uk-UA"/>
        </w:rPr>
      </w:pPr>
    </w:p>
    <w:p w:rsidR="005872CE" w:rsidRDefault="005872CE">
      <w:pPr>
        <w:rPr>
          <w:lang w:val="uk-UA"/>
        </w:rPr>
      </w:pPr>
    </w:p>
    <w:sectPr w:rsidR="005872CE" w:rsidSect="0058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53" w:rsidRDefault="003E1453">
      <w:pPr>
        <w:spacing w:line="240" w:lineRule="auto"/>
      </w:pPr>
      <w:r>
        <w:separator/>
      </w:r>
    </w:p>
  </w:endnote>
  <w:endnote w:type="continuationSeparator" w:id="1">
    <w:p w:rsidR="003E1453" w:rsidRDefault="003E1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53" w:rsidRDefault="003E1453">
      <w:pPr>
        <w:spacing w:after="0"/>
      </w:pPr>
      <w:r>
        <w:separator/>
      </w:r>
    </w:p>
  </w:footnote>
  <w:footnote w:type="continuationSeparator" w:id="1">
    <w:p w:rsidR="003E1453" w:rsidRDefault="003E14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4BE"/>
    <w:multiLevelType w:val="multilevel"/>
    <w:tmpl w:val="34AF64BE"/>
    <w:lvl w:ilvl="0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581028B9"/>
    <w:multiLevelType w:val="multilevel"/>
    <w:tmpl w:val="581028B9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711B561A"/>
    <w:multiLevelType w:val="multilevel"/>
    <w:tmpl w:val="711B561A"/>
    <w:lvl w:ilvl="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924"/>
    <w:rsid w:val="00290D3D"/>
    <w:rsid w:val="002B34AA"/>
    <w:rsid w:val="00387FEA"/>
    <w:rsid w:val="003E1453"/>
    <w:rsid w:val="004F11BA"/>
    <w:rsid w:val="005872CE"/>
    <w:rsid w:val="00803F5D"/>
    <w:rsid w:val="00845F5B"/>
    <w:rsid w:val="00A66A02"/>
    <w:rsid w:val="00A8451F"/>
    <w:rsid w:val="00B42CDF"/>
    <w:rsid w:val="00E40C91"/>
    <w:rsid w:val="00E85AAB"/>
    <w:rsid w:val="00F50924"/>
    <w:rsid w:val="00FA134D"/>
    <w:rsid w:val="7082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CE"/>
    <w:pPr>
      <w:spacing w:after="1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2CE"/>
    <w:pPr>
      <w:ind w:left="720"/>
      <w:contextualSpacing/>
    </w:pPr>
  </w:style>
  <w:style w:type="table" w:customStyle="1" w:styleId="TableGrid">
    <w:name w:val="TableGrid"/>
    <w:rsid w:val="005872C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D3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4B12-DCC1-4BB6-AF79-600473B3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2025-12-10T22:21:00Z</dcterms:created>
  <dcterms:modified xsi:type="dcterms:W3CDTF">2025-12-10T22:21:00Z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EB09D06CE3794784AC24AA0879E89A2C_12</vt:lpwstr>
  </property>
</Properties>
</file>