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1D97" w:rsidRPr="009732AA" w:rsidRDefault="00681D97" w:rsidP="00681D9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732AA">
        <w:rPr>
          <w:rFonts w:ascii="Times New Roman" w:hAnsi="Times New Roman" w:cs="Times New Roman"/>
          <w:b/>
          <w:i/>
          <w:sz w:val="24"/>
          <w:szCs w:val="24"/>
        </w:rPr>
        <w:t>ТЕСТОВІ ЗАВДАННЯ</w:t>
      </w:r>
    </w:p>
    <w:p w:rsidR="00681D97" w:rsidRPr="009732AA" w:rsidRDefault="00681D97" w:rsidP="00681D9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732AA">
        <w:rPr>
          <w:rFonts w:ascii="Times New Roman" w:hAnsi="Times New Roman" w:cs="Times New Roman"/>
          <w:b/>
          <w:i/>
          <w:sz w:val="24"/>
          <w:szCs w:val="24"/>
        </w:rPr>
        <w:t>з курсу «Місцеві фінанси»</w:t>
      </w:r>
    </w:p>
    <w:p w:rsidR="00681D97" w:rsidRPr="009732AA" w:rsidRDefault="00681D97" w:rsidP="00681D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32AA">
        <w:rPr>
          <w:rFonts w:ascii="Times New Roman" w:hAnsi="Times New Roman" w:cs="Times New Roman"/>
          <w:b/>
          <w:i/>
          <w:sz w:val="24"/>
          <w:szCs w:val="24"/>
        </w:rPr>
        <w:t>Тема-5</w:t>
      </w:r>
    </w:p>
    <w:p w:rsidR="00873B10" w:rsidRPr="009732AA" w:rsidRDefault="00873B10" w:rsidP="00681D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1D97" w:rsidRPr="009732AA" w:rsidRDefault="00681D97" w:rsidP="00681D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32AA">
        <w:rPr>
          <w:rFonts w:ascii="Times New Roman" w:hAnsi="Times New Roman" w:cs="Times New Roman"/>
          <w:b/>
          <w:i/>
          <w:sz w:val="24"/>
          <w:szCs w:val="24"/>
        </w:rPr>
        <w:t>ТЕСТИ</w:t>
      </w:r>
    </w:p>
    <w:p w:rsidR="00873B10" w:rsidRPr="009732AA" w:rsidRDefault="00873B10" w:rsidP="00681D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1D97" w:rsidRPr="009732AA" w:rsidRDefault="00681D97" w:rsidP="00873B10">
      <w:pPr>
        <w:pStyle w:val="a3"/>
        <w:numPr>
          <w:ilvl w:val="0"/>
          <w:numId w:val="2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Фінансові ресурси бюджетних установ – це:</w:t>
      </w:r>
    </w:p>
    <w:p w:rsidR="00681D97" w:rsidRPr="009732AA" w:rsidRDefault="00681D97" w:rsidP="00873B10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а) грошові, майнові, інтелектуальні цінності, що вкладаються в об’єкти підприємницької та інших видів діяльності з метою отримання прибутку;</w:t>
      </w:r>
    </w:p>
    <w:p w:rsidR="00681D97" w:rsidRPr="009732AA" w:rsidRDefault="00681D97" w:rsidP="00873B10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б) ресурси, які виникають із приводу розподілу</w:t>
      </w: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вартості;</w:t>
      </w:r>
    </w:p>
    <w:p w:rsidR="00681D97" w:rsidRPr="009732AA" w:rsidRDefault="00681D97" w:rsidP="00873B10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в) сукупність грошових коштів і надходжень, що</w:t>
      </w: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перебувають у розпорядженні держави та суб’єктів</w:t>
      </w: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господарювання; основне джерело ВВП;</w:t>
      </w:r>
    </w:p>
    <w:p w:rsidR="00681D97" w:rsidRPr="009732AA" w:rsidRDefault="00681D97" w:rsidP="00873B10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г) сукупність коштів, за допомогою яких</w:t>
      </w: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здійснюється процес розширеного відтворення.</w:t>
      </w:r>
    </w:p>
    <w:p w:rsidR="00681D97" w:rsidRPr="009732AA" w:rsidRDefault="00681D97" w:rsidP="00873B10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2. Кошти, що надходять до бюджетної установи з державного та місцевого бюджетів, належать до:</w:t>
      </w:r>
    </w:p>
    <w:p w:rsidR="00873B10" w:rsidRPr="009732AA" w:rsidRDefault="00681D97" w:rsidP="00873B10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а) внутрішніх фінансових ресурсів;</w:t>
      </w:r>
    </w:p>
    <w:p w:rsidR="00681D97" w:rsidRPr="009732AA" w:rsidRDefault="00681D97" w:rsidP="00873B10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б) зовнішніх фінансових ресурсів;</w:t>
      </w:r>
    </w:p>
    <w:p w:rsidR="00681D97" w:rsidRPr="009732AA" w:rsidRDefault="00681D97" w:rsidP="00873B10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в) змішаних фінансових ресурсів;</w:t>
      </w:r>
    </w:p>
    <w:p w:rsidR="00681D97" w:rsidRPr="009732AA" w:rsidRDefault="00681D97" w:rsidP="00873B10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г) власних фінансових ресурсів.</w:t>
      </w:r>
    </w:p>
    <w:p w:rsidR="00681D97" w:rsidRPr="009732AA" w:rsidRDefault="00681D97" w:rsidP="00873B10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3. Перелік власних надходжень бюджетних установ і напрями їх використання визначаються:</w:t>
      </w:r>
    </w:p>
    <w:p w:rsidR="00681D97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а) керівником бюджетної установи;</w:t>
      </w:r>
    </w:p>
    <w:p w:rsidR="00681D97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б) Постановою Кабінету Міністрів;</w:t>
      </w:r>
    </w:p>
    <w:p w:rsidR="00681D97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в) Бюджетним кодексом України;</w:t>
      </w:r>
    </w:p>
    <w:p w:rsidR="00681D97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г) головним розпорядником бюджетних коштів.</w:t>
      </w:r>
    </w:p>
    <w:p w:rsidR="00873B10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4. Власні надходження бюджетних установ</w:t>
      </w:r>
      <w:r w:rsidR="00873B10" w:rsidRPr="0097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97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використовуються:</w:t>
      </w:r>
    </w:p>
    <w:p w:rsidR="00873B10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а) відповідно до закону про державний бюджет чи</w:t>
      </w:r>
      <w:r w:rsidR="00873B10"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рішення про місцевий бюджет;</w:t>
      </w:r>
    </w:p>
    <w:p w:rsidR="00873B10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б) на власний розсуд бюджетної установи;</w:t>
      </w:r>
    </w:p>
    <w:p w:rsidR="00873B10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в) за рішенням керівника бюджетної установи;</w:t>
      </w:r>
    </w:p>
    <w:p w:rsidR="00B61568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г) за спеціально визначеними напрямами.</w:t>
      </w:r>
    </w:p>
    <w:p w:rsidR="00873B10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5. За характером діяльності бюджетної установи</w:t>
      </w:r>
      <w:r w:rsidR="00873B10" w:rsidRPr="0097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97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фінансові ресурси поділяються на:</w:t>
      </w:r>
    </w:p>
    <w:p w:rsidR="00873B10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а) кошти від надання статутних послуг і надання</w:t>
      </w:r>
      <w:r w:rsidR="00873B10"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інших платних послуг;</w:t>
      </w:r>
    </w:p>
    <w:p w:rsidR="00873B10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б) кошти, отримані з державного чи місцевого</w:t>
      </w:r>
      <w:r w:rsidR="00873B10"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бюджетів;</w:t>
      </w:r>
    </w:p>
    <w:p w:rsidR="00873B10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в) внутрішні та зовнішні;</w:t>
      </w:r>
    </w:p>
    <w:p w:rsidR="00681D97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г) безповоротні та поворотні.</w:t>
      </w:r>
    </w:p>
    <w:p w:rsidR="00873B10" w:rsidRPr="009732AA" w:rsidRDefault="00873B10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6. Де відображаються власні надходження бюджетних установ:</w:t>
      </w:r>
    </w:p>
    <w:p w:rsidR="00873B10" w:rsidRPr="009732AA" w:rsidRDefault="00873B10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а) </w:t>
      </w: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загальний фонд, який не має цільового призначення;</w:t>
      </w:r>
    </w:p>
    <w:p w:rsidR="00873B10" w:rsidRPr="009732AA" w:rsidRDefault="00873B10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б) спеціальний фонд доходів, який має цільове спрямування;</w:t>
      </w:r>
    </w:p>
    <w:p w:rsidR="00873B10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в) резервний фонд бюджету;</w:t>
      </w:r>
    </w:p>
    <w:p w:rsidR="00873B10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г) бюджет розвитку, який має цільове призначення?</w:t>
      </w:r>
    </w:p>
    <w:p w:rsidR="00873B10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7. До обов’язкових платежів бюджетної установи</w:t>
      </w:r>
      <w:r w:rsidR="00873B10" w:rsidRPr="0097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97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належать:</w:t>
      </w:r>
    </w:p>
    <w:p w:rsidR="00873B10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а) сплата податків;</w:t>
      </w:r>
    </w:p>
    <w:p w:rsidR="00873B10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б) розрахунки за комунальні послуги та енергоносії;</w:t>
      </w:r>
    </w:p>
    <w:p w:rsidR="00873B10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в) оплата соціальних заходів;</w:t>
      </w:r>
    </w:p>
    <w:p w:rsidR="00873B10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г) розрахунки з банком.</w:t>
      </w:r>
    </w:p>
    <w:p w:rsidR="00873B10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8. До постійних фінансових ресурсів бюджетної</w:t>
      </w:r>
      <w:r w:rsidR="00873B10" w:rsidRPr="0097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97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установи відносять:</w:t>
      </w:r>
    </w:p>
    <w:p w:rsidR="00873B10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а) кошти від реалізації та здачі в оренду майна;</w:t>
      </w:r>
    </w:p>
    <w:p w:rsidR="00873B10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б) бюджетні асигнування, платні послуги;</w:t>
      </w:r>
    </w:p>
    <w:p w:rsidR="00873B10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в) кошти, отримані внаслідок наукової діяльності;</w:t>
      </w:r>
    </w:p>
    <w:p w:rsidR="009732AA" w:rsidRDefault="00681D97" w:rsidP="009732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г) благодійні внески та гранти.</w:t>
      </w:r>
      <w:r w:rsid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 w:type="page"/>
      </w:r>
    </w:p>
    <w:p w:rsidR="00873B10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lastRenderedPageBreak/>
        <w:t>9. Перелік платних послуг, що надаються</w:t>
      </w:r>
      <w:r w:rsidR="00873B10" w:rsidRPr="0097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97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бюджетними установами, визначається:</w:t>
      </w:r>
    </w:p>
    <w:p w:rsidR="00873B10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а) керівником бюджетної установи;</w:t>
      </w:r>
    </w:p>
    <w:p w:rsidR="00873B10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б) Кабінетом Міністрів України;</w:t>
      </w:r>
    </w:p>
    <w:p w:rsidR="00873B10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в) Головним розпорядником коштів;</w:t>
      </w:r>
    </w:p>
    <w:p w:rsidR="00681D97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г) Бюджетним кодексом України.</w:t>
      </w:r>
    </w:p>
    <w:p w:rsidR="00873B10" w:rsidRPr="009732AA" w:rsidRDefault="00873B10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10. Реальні, кінцеві видатки установи, які здійснюються у вигляді нарахування на заробітну плату та стипендії, приймання до оплати рахунків підприємств-постачальників і надавачів послуг, витрачання запасів на забезпечення потреб установи відображають видатки:</w:t>
      </w:r>
    </w:p>
    <w:p w:rsidR="00873B10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а) касові;</w:t>
      </w:r>
    </w:p>
    <w:p w:rsidR="00873B10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б) фактичні;</w:t>
      </w:r>
    </w:p>
    <w:p w:rsidR="00873B10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в) планові;</w:t>
      </w:r>
    </w:p>
    <w:p w:rsidR="00681D97" w:rsidRPr="009732AA" w:rsidRDefault="00681D97" w:rsidP="0087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32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г) капітальні.</w:t>
      </w:r>
    </w:p>
    <w:p w:rsidR="00873B10" w:rsidRPr="009732AA" w:rsidRDefault="00873B10" w:rsidP="00873B10">
      <w:pPr>
        <w:spacing w:after="0" w:line="240" w:lineRule="auto"/>
        <w:ind w:firstLine="567"/>
        <w:jc w:val="both"/>
        <w:rPr>
          <w:rStyle w:val="fontstyle01"/>
        </w:rPr>
      </w:pPr>
      <w:r w:rsidRPr="009732AA">
        <w:rPr>
          <w:rStyle w:val="fontstyle01"/>
        </w:rPr>
        <w:t>11. Базовим фінансовим документом, яким на бюджетний період встановлюються повноваження бюджетної установи, є:</w:t>
      </w:r>
    </w:p>
    <w:p w:rsidR="00873B10" w:rsidRPr="009732AA" w:rsidRDefault="00873B10" w:rsidP="00873B10">
      <w:pPr>
        <w:spacing w:after="0" w:line="240" w:lineRule="auto"/>
        <w:ind w:firstLine="567"/>
        <w:jc w:val="both"/>
        <w:rPr>
          <w:rStyle w:val="fontstyle21"/>
        </w:rPr>
      </w:pPr>
      <w:r w:rsidRPr="009732AA">
        <w:rPr>
          <w:rStyle w:val="fontstyle21"/>
        </w:rPr>
        <w:t>а) план використання бюджетних коштів;</w:t>
      </w:r>
    </w:p>
    <w:p w:rsidR="00873B10" w:rsidRPr="009732AA" w:rsidRDefault="00873B10" w:rsidP="00873B10">
      <w:pPr>
        <w:spacing w:after="0" w:line="240" w:lineRule="auto"/>
        <w:ind w:firstLine="567"/>
        <w:jc w:val="both"/>
        <w:rPr>
          <w:rStyle w:val="fontstyle21"/>
        </w:rPr>
      </w:pPr>
      <w:r w:rsidRPr="009732AA">
        <w:rPr>
          <w:rStyle w:val="fontstyle21"/>
        </w:rPr>
        <w:t>б) план асигнувань;</w:t>
      </w:r>
    </w:p>
    <w:p w:rsidR="00873B10" w:rsidRPr="009732AA" w:rsidRDefault="00873B10" w:rsidP="00873B10">
      <w:pPr>
        <w:spacing w:after="0" w:line="240" w:lineRule="auto"/>
        <w:ind w:firstLine="567"/>
        <w:jc w:val="both"/>
        <w:rPr>
          <w:rStyle w:val="fontstyle21"/>
        </w:rPr>
      </w:pPr>
      <w:r w:rsidRPr="009732AA">
        <w:rPr>
          <w:rStyle w:val="fontstyle21"/>
        </w:rPr>
        <w:t>в) кошторис;</w:t>
      </w:r>
    </w:p>
    <w:p w:rsidR="00873B10" w:rsidRPr="009732AA" w:rsidRDefault="00873B10" w:rsidP="00873B10">
      <w:pPr>
        <w:spacing w:after="0" w:line="240" w:lineRule="auto"/>
        <w:ind w:firstLine="567"/>
        <w:jc w:val="both"/>
        <w:rPr>
          <w:rStyle w:val="fontstyle21"/>
        </w:rPr>
      </w:pPr>
      <w:r w:rsidRPr="009732AA">
        <w:rPr>
          <w:rStyle w:val="fontstyle21"/>
        </w:rPr>
        <w:t>г) бюджет.</w:t>
      </w:r>
    </w:p>
    <w:p w:rsidR="00873B10" w:rsidRPr="009732AA" w:rsidRDefault="00121B67" w:rsidP="00873B10">
      <w:pPr>
        <w:spacing w:after="0" w:line="240" w:lineRule="auto"/>
        <w:ind w:firstLine="567"/>
        <w:jc w:val="both"/>
        <w:rPr>
          <w:rStyle w:val="fontstyle01"/>
        </w:rPr>
      </w:pPr>
      <w:r w:rsidRPr="009732AA">
        <w:rPr>
          <w:rStyle w:val="fontstyle01"/>
        </w:rPr>
        <w:t>1</w:t>
      </w:r>
      <w:r w:rsidR="00873B10" w:rsidRPr="009732AA">
        <w:rPr>
          <w:rStyle w:val="fontstyle01"/>
        </w:rPr>
        <w:t>2. Кошторис доходів і видатків бюджетної установи складається на:</w:t>
      </w:r>
    </w:p>
    <w:p w:rsidR="00873B10" w:rsidRPr="009732AA" w:rsidRDefault="00873B10" w:rsidP="00873B10">
      <w:pPr>
        <w:spacing w:after="0" w:line="240" w:lineRule="auto"/>
        <w:ind w:firstLine="567"/>
        <w:jc w:val="both"/>
        <w:rPr>
          <w:rStyle w:val="fontstyle21"/>
        </w:rPr>
      </w:pPr>
      <w:r w:rsidRPr="009732AA">
        <w:rPr>
          <w:rStyle w:val="fontstyle21"/>
        </w:rPr>
        <w:t>а) календарний рік;</w:t>
      </w:r>
    </w:p>
    <w:p w:rsidR="00873B10" w:rsidRPr="009732AA" w:rsidRDefault="00873B10" w:rsidP="00873B10">
      <w:pPr>
        <w:spacing w:after="0" w:line="240" w:lineRule="auto"/>
        <w:ind w:firstLine="567"/>
        <w:jc w:val="both"/>
        <w:rPr>
          <w:rStyle w:val="fontstyle21"/>
        </w:rPr>
      </w:pPr>
      <w:r w:rsidRPr="009732AA">
        <w:rPr>
          <w:rStyle w:val="fontstyle21"/>
        </w:rPr>
        <w:t>б) квартал;</w:t>
      </w:r>
    </w:p>
    <w:p w:rsidR="00873B10" w:rsidRPr="009732AA" w:rsidRDefault="00873B10" w:rsidP="00873B10">
      <w:pPr>
        <w:spacing w:after="0" w:line="240" w:lineRule="auto"/>
        <w:ind w:firstLine="567"/>
        <w:jc w:val="both"/>
        <w:rPr>
          <w:rStyle w:val="fontstyle21"/>
        </w:rPr>
      </w:pPr>
      <w:r w:rsidRPr="009732AA">
        <w:rPr>
          <w:rStyle w:val="fontstyle21"/>
        </w:rPr>
        <w:t>в) три роки.</w:t>
      </w:r>
    </w:p>
    <w:p w:rsidR="00873B10" w:rsidRPr="009732AA" w:rsidRDefault="00873B10" w:rsidP="00873B10">
      <w:pPr>
        <w:spacing w:after="0" w:line="240" w:lineRule="auto"/>
        <w:ind w:firstLine="567"/>
        <w:jc w:val="both"/>
        <w:rPr>
          <w:rStyle w:val="fontstyle21"/>
        </w:rPr>
      </w:pPr>
      <w:r w:rsidRPr="009732AA">
        <w:rPr>
          <w:rStyle w:val="fontstyle21"/>
        </w:rPr>
        <w:t>г) місяць.</w:t>
      </w:r>
    </w:p>
    <w:p w:rsidR="00873B10" w:rsidRPr="009732AA" w:rsidRDefault="00121B67" w:rsidP="00873B10">
      <w:pPr>
        <w:spacing w:after="0" w:line="240" w:lineRule="auto"/>
        <w:ind w:firstLine="567"/>
        <w:jc w:val="both"/>
        <w:rPr>
          <w:rStyle w:val="fontstyle01"/>
        </w:rPr>
      </w:pPr>
      <w:r w:rsidRPr="009732AA">
        <w:rPr>
          <w:rStyle w:val="fontstyle01"/>
        </w:rPr>
        <w:t>1</w:t>
      </w:r>
      <w:r w:rsidR="00873B10" w:rsidRPr="009732AA">
        <w:rPr>
          <w:rStyle w:val="fontstyle01"/>
        </w:rPr>
        <w:t>3. Підставою для складання проєкту кошторису є:</w:t>
      </w:r>
    </w:p>
    <w:p w:rsidR="00873B10" w:rsidRPr="009732AA" w:rsidRDefault="00873B10" w:rsidP="00873B10">
      <w:pPr>
        <w:spacing w:after="0" w:line="240" w:lineRule="auto"/>
        <w:ind w:firstLine="567"/>
        <w:jc w:val="both"/>
        <w:rPr>
          <w:rStyle w:val="fontstyle21"/>
        </w:rPr>
      </w:pPr>
      <w:r w:rsidRPr="009732AA">
        <w:rPr>
          <w:rStyle w:val="fontstyle21"/>
        </w:rPr>
        <w:t>а) лімітна довідка;</w:t>
      </w:r>
    </w:p>
    <w:p w:rsidR="00873B10" w:rsidRPr="009732AA" w:rsidRDefault="00873B10" w:rsidP="00873B10">
      <w:pPr>
        <w:spacing w:after="0" w:line="240" w:lineRule="auto"/>
        <w:ind w:firstLine="567"/>
        <w:jc w:val="both"/>
        <w:rPr>
          <w:rStyle w:val="fontstyle21"/>
        </w:rPr>
      </w:pPr>
      <w:r w:rsidRPr="009732AA">
        <w:rPr>
          <w:rStyle w:val="fontstyle21"/>
        </w:rPr>
        <w:t>б) бюджетний запит;</w:t>
      </w:r>
    </w:p>
    <w:p w:rsidR="00873B10" w:rsidRPr="009732AA" w:rsidRDefault="00873B10" w:rsidP="00873B10">
      <w:pPr>
        <w:spacing w:after="0" w:line="240" w:lineRule="auto"/>
        <w:ind w:firstLine="567"/>
        <w:jc w:val="both"/>
        <w:rPr>
          <w:rStyle w:val="fontstyle21"/>
        </w:rPr>
      </w:pPr>
      <w:r w:rsidRPr="009732AA">
        <w:rPr>
          <w:rStyle w:val="fontstyle21"/>
        </w:rPr>
        <w:t>в) бюджетні призначення;</w:t>
      </w:r>
    </w:p>
    <w:p w:rsidR="00873B10" w:rsidRPr="009732AA" w:rsidRDefault="00873B10" w:rsidP="00873B10">
      <w:pPr>
        <w:spacing w:after="0" w:line="240" w:lineRule="auto"/>
        <w:ind w:firstLine="567"/>
        <w:jc w:val="both"/>
        <w:rPr>
          <w:rStyle w:val="fontstyle21"/>
        </w:rPr>
      </w:pPr>
      <w:r w:rsidRPr="009732AA">
        <w:rPr>
          <w:rStyle w:val="fontstyle21"/>
        </w:rPr>
        <w:t>г) розпис бюджету.</w:t>
      </w:r>
    </w:p>
    <w:p w:rsidR="00873B10" w:rsidRPr="009732AA" w:rsidRDefault="00121B67" w:rsidP="00873B10">
      <w:pPr>
        <w:spacing w:after="0" w:line="240" w:lineRule="auto"/>
        <w:ind w:firstLine="567"/>
        <w:jc w:val="both"/>
        <w:rPr>
          <w:rStyle w:val="fontstyle01"/>
        </w:rPr>
      </w:pPr>
      <w:r w:rsidRPr="009732AA">
        <w:rPr>
          <w:rStyle w:val="fontstyle01"/>
        </w:rPr>
        <w:t>1</w:t>
      </w:r>
      <w:r w:rsidR="00873B10" w:rsidRPr="009732AA">
        <w:rPr>
          <w:rStyle w:val="fontstyle01"/>
        </w:rPr>
        <w:t>4. Показники лімітної довідки містять видатки в розрізі:</w:t>
      </w:r>
    </w:p>
    <w:p w:rsidR="00873B10" w:rsidRPr="009732AA" w:rsidRDefault="00873B10" w:rsidP="00873B10">
      <w:pPr>
        <w:spacing w:after="0" w:line="240" w:lineRule="auto"/>
        <w:ind w:firstLine="567"/>
        <w:jc w:val="both"/>
        <w:rPr>
          <w:rStyle w:val="fontstyle21"/>
        </w:rPr>
      </w:pPr>
      <w:r w:rsidRPr="009732AA">
        <w:rPr>
          <w:rStyle w:val="fontstyle21"/>
        </w:rPr>
        <w:t>а) функціональних та економічних кодів;</w:t>
      </w:r>
    </w:p>
    <w:p w:rsidR="00873B10" w:rsidRPr="009732AA" w:rsidRDefault="00873B10" w:rsidP="00873B10">
      <w:pPr>
        <w:spacing w:after="0" w:line="240" w:lineRule="auto"/>
        <w:ind w:firstLine="567"/>
        <w:jc w:val="both"/>
        <w:rPr>
          <w:rStyle w:val="fontstyle21"/>
        </w:rPr>
      </w:pPr>
      <w:r w:rsidRPr="009732AA">
        <w:rPr>
          <w:rStyle w:val="fontstyle21"/>
        </w:rPr>
        <w:t>б) розпорядників нижчого рівня;</w:t>
      </w:r>
    </w:p>
    <w:p w:rsidR="00873B10" w:rsidRPr="009732AA" w:rsidRDefault="00873B10" w:rsidP="00873B10">
      <w:pPr>
        <w:spacing w:after="0" w:line="240" w:lineRule="auto"/>
        <w:ind w:firstLine="567"/>
        <w:jc w:val="both"/>
        <w:rPr>
          <w:rStyle w:val="fontstyle21"/>
        </w:rPr>
      </w:pPr>
      <w:r w:rsidRPr="009732AA">
        <w:rPr>
          <w:rStyle w:val="fontstyle21"/>
        </w:rPr>
        <w:t>в) бюджетних програм;</w:t>
      </w:r>
    </w:p>
    <w:p w:rsidR="00121B67" w:rsidRPr="009732AA" w:rsidRDefault="00873B10" w:rsidP="00121B67">
      <w:pPr>
        <w:spacing w:after="0" w:line="240" w:lineRule="auto"/>
        <w:ind w:firstLine="567"/>
        <w:jc w:val="both"/>
        <w:rPr>
          <w:rStyle w:val="fontstyle21"/>
        </w:rPr>
      </w:pPr>
      <w:r w:rsidRPr="009732AA">
        <w:rPr>
          <w:rStyle w:val="fontstyle21"/>
        </w:rPr>
        <w:t>г) головних розпорядників бюджетних коштів.</w:t>
      </w:r>
    </w:p>
    <w:p w:rsidR="00121B67" w:rsidRPr="009732AA" w:rsidRDefault="00121B67" w:rsidP="00873B10">
      <w:pPr>
        <w:spacing w:after="0" w:line="240" w:lineRule="auto"/>
        <w:ind w:firstLine="567"/>
        <w:jc w:val="both"/>
        <w:rPr>
          <w:rStyle w:val="fontstyle01"/>
        </w:rPr>
      </w:pPr>
      <w:r w:rsidRPr="009732AA">
        <w:rPr>
          <w:rStyle w:val="fontstyle01"/>
        </w:rPr>
        <w:t>1</w:t>
      </w:r>
      <w:r w:rsidR="00873B10" w:rsidRPr="009732AA">
        <w:rPr>
          <w:rStyle w:val="fontstyle01"/>
        </w:rPr>
        <w:t>5. Розпис бюджету складається на підставі:</w:t>
      </w:r>
    </w:p>
    <w:p w:rsidR="00121B67" w:rsidRPr="009732AA" w:rsidRDefault="00873B10" w:rsidP="00873B10">
      <w:pPr>
        <w:spacing w:after="0" w:line="240" w:lineRule="auto"/>
        <w:ind w:firstLine="567"/>
        <w:jc w:val="both"/>
        <w:rPr>
          <w:rStyle w:val="fontstyle21"/>
        </w:rPr>
      </w:pPr>
      <w:r w:rsidRPr="009732AA">
        <w:rPr>
          <w:rStyle w:val="fontstyle21"/>
        </w:rPr>
        <w:t>а) лімітної довідки;</w:t>
      </w:r>
    </w:p>
    <w:p w:rsidR="00873B10" w:rsidRPr="009732AA" w:rsidRDefault="00873B10" w:rsidP="00873B10">
      <w:pPr>
        <w:spacing w:after="0" w:line="240" w:lineRule="auto"/>
        <w:ind w:firstLine="567"/>
        <w:jc w:val="both"/>
        <w:rPr>
          <w:rStyle w:val="fontstyle21"/>
        </w:rPr>
      </w:pPr>
      <w:r w:rsidRPr="009732AA">
        <w:rPr>
          <w:rStyle w:val="fontstyle21"/>
        </w:rPr>
        <w:t>б) уточненого кошторису;</w:t>
      </w:r>
    </w:p>
    <w:p w:rsidR="00121B67" w:rsidRPr="009732AA" w:rsidRDefault="00873B10" w:rsidP="00873B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2AA">
        <w:rPr>
          <w:rFonts w:ascii="Times New Roman" w:hAnsi="Times New Roman" w:cs="Times New Roman"/>
          <w:color w:val="000000"/>
          <w:sz w:val="24"/>
          <w:szCs w:val="24"/>
        </w:rPr>
        <w:t>в) уточненого плану використання бюджетних</w:t>
      </w:r>
      <w:r w:rsidR="00121B67" w:rsidRPr="009732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32AA">
        <w:rPr>
          <w:rFonts w:ascii="Times New Roman" w:hAnsi="Times New Roman" w:cs="Times New Roman"/>
          <w:color w:val="000000"/>
          <w:sz w:val="24"/>
          <w:szCs w:val="24"/>
        </w:rPr>
        <w:t>коштів;</w:t>
      </w:r>
    </w:p>
    <w:p w:rsidR="00121B67" w:rsidRPr="009732AA" w:rsidRDefault="00873B10" w:rsidP="00873B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2AA">
        <w:rPr>
          <w:rFonts w:ascii="Times New Roman" w:hAnsi="Times New Roman" w:cs="Times New Roman"/>
          <w:color w:val="000000"/>
          <w:sz w:val="24"/>
          <w:szCs w:val="24"/>
        </w:rPr>
        <w:t>г) уточненого плану асигнувань.</w:t>
      </w:r>
    </w:p>
    <w:p w:rsidR="00121B67" w:rsidRPr="009732AA" w:rsidRDefault="00121B67" w:rsidP="00873B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3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873B10" w:rsidRPr="00973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Складниками кошторису є:</w:t>
      </w:r>
    </w:p>
    <w:p w:rsidR="00121B67" w:rsidRPr="009732AA" w:rsidRDefault="00873B10" w:rsidP="00873B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2AA">
        <w:rPr>
          <w:rFonts w:ascii="Times New Roman" w:hAnsi="Times New Roman" w:cs="Times New Roman"/>
          <w:color w:val="000000"/>
          <w:sz w:val="24"/>
          <w:szCs w:val="24"/>
        </w:rPr>
        <w:t>а) загальний і спеціальний фонди;</w:t>
      </w:r>
    </w:p>
    <w:p w:rsidR="00121B67" w:rsidRPr="009732AA" w:rsidRDefault="00873B10" w:rsidP="00873B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2AA">
        <w:rPr>
          <w:rFonts w:ascii="Times New Roman" w:hAnsi="Times New Roman" w:cs="Times New Roman"/>
          <w:color w:val="000000"/>
          <w:sz w:val="24"/>
          <w:szCs w:val="24"/>
        </w:rPr>
        <w:t>б) спеціальний фонд і бюджет розвитку;</w:t>
      </w:r>
    </w:p>
    <w:p w:rsidR="00121B67" w:rsidRPr="009732AA" w:rsidRDefault="00873B10" w:rsidP="00873B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2AA">
        <w:rPr>
          <w:rFonts w:ascii="Times New Roman" w:hAnsi="Times New Roman" w:cs="Times New Roman"/>
          <w:color w:val="000000"/>
          <w:sz w:val="24"/>
          <w:szCs w:val="24"/>
        </w:rPr>
        <w:t>в) загальний і резервний фонди;</w:t>
      </w:r>
    </w:p>
    <w:p w:rsidR="00121B67" w:rsidRPr="009732AA" w:rsidRDefault="00873B10" w:rsidP="00873B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2AA">
        <w:rPr>
          <w:rFonts w:ascii="Times New Roman" w:hAnsi="Times New Roman" w:cs="Times New Roman"/>
          <w:color w:val="000000"/>
          <w:sz w:val="24"/>
          <w:szCs w:val="24"/>
        </w:rPr>
        <w:t>г) поточні і капітальні видатки.</w:t>
      </w:r>
    </w:p>
    <w:p w:rsidR="00121B67" w:rsidRPr="009732AA" w:rsidRDefault="00121B67" w:rsidP="00873B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3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873B10" w:rsidRPr="00973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Бюджетна установа повинна забезпечити</w:t>
      </w:r>
      <w:r w:rsidRPr="00973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73B10" w:rsidRPr="00973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бюджетними коштами захищені видатки, а саме:</w:t>
      </w:r>
    </w:p>
    <w:p w:rsidR="00121B67" w:rsidRPr="009732AA" w:rsidRDefault="00873B10" w:rsidP="00873B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2AA">
        <w:rPr>
          <w:rFonts w:ascii="Times New Roman" w:hAnsi="Times New Roman" w:cs="Times New Roman"/>
          <w:color w:val="000000"/>
          <w:sz w:val="24"/>
          <w:szCs w:val="24"/>
        </w:rPr>
        <w:t>а) проведення капітального ремонту;</w:t>
      </w:r>
    </w:p>
    <w:p w:rsidR="00121B67" w:rsidRPr="009732AA" w:rsidRDefault="00873B10" w:rsidP="00873B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2AA">
        <w:rPr>
          <w:rFonts w:ascii="Times New Roman" w:hAnsi="Times New Roman" w:cs="Times New Roman"/>
          <w:color w:val="000000"/>
          <w:sz w:val="24"/>
          <w:szCs w:val="24"/>
        </w:rPr>
        <w:t>б) придбання комп’ютерної техніки;</w:t>
      </w:r>
    </w:p>
    <w:p w:rsidR="00121B67" w:rsidRPr="009732AA" w:rsidRDefault="00873B10" w:rsidP="00873B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2AA">
        <w:rPr>
          <w:rFonts w:ascii="Times New Roman" w:hAnsi="Times New Roman" w:cs="Times New Roman"/>
          <w:color w:val="000000"/>
          <w:sz w:val="24"/>
          <w:szCs w:val="24"/>
        </w:rPr>
        <w:t>в) оплата комунальних послуг та енергоносіїв;</w:t>
      </w:r>
    </w:p>
    <w:p w:rsidR="00121B67" w:rsidRPr="009732AA" w:rsidRDefault="00873B10" w:rsidP="00873B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2AA">
        <w:rPr>
          <w:rFonts w:ascii="Times New Roman" w:hAnsi="Times New Roman" w:cs="Times New Roman"/>
          <w:color w:val="000000"/>
          <w:sz w:val="24"/>
          <w:szCs w:val="24"/>
        </w:rPr>
        <w:t>г) виплата премій працівникам бюджетної установи.</w:t>
      </w:r>
    </w:p>
    <w:p w:rsidR="003A1103" w:rsidRDefault="003A110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121B67" w:rsidRPr="009732AA" w:rsidRDefault="00121B67" w:rsidP="00873B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32A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</w:t>
      </w:r>
      <w:r w:rsidR="00873B10" w:rsidRPr="00973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Якщо бюджетний розпис на бюджетний рік не</w:t>
      </w:r>
      <w:r w:rsidRPr="00973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73B10" w:rsidRPr="00973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затверджено в установлений Бюджетним кодексом</w:t>
      </w:r>
      <w:r w:rsidRPr="00973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73B10" w:rsidRPr="00973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термін, то:</w:t>
      </w:r>
    </w:p>
    <w:p w:rsidR="00121B67" w:rsidRPr="009732AA" w:rsidRDefault="00873B10" w:rsidP="00873B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2AA">
        <w:rPr>
          <w:rFonts w:ascii="Times New Roman" w:hAnsi="Times New Roman" w:cs="Times New Roman"/>
          <w:color w:val="000000"/>
          <w:sz w:val="24"/>
          <w:szCs w:val="24"/>
        </w:rPr>
        <w:t>а) Міністерство фінансів або місцеві фінансові органи</w:t>
      </w:r>
      <w:r w:rsidR="00121B67" w:rsidRPr="009732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32AA">
        <w:rPr>
          <w:rFonts w:ascii="Times New Roman" w:hAnsi="Times New Roman" w:cs="Times New Roman"/>
          <w:color w:val="000000"/>
          <w:sz w:val="24"/>
          <w:szCs w:val="24"/>
        </w:rPr>
        <w:t>складають тимчасовий розпис бюджету на пів року;</w:t>
      </w:r>
    </w:p>
    <w:p w:rsidR="00121B67" w:rsidRPr="009732AA" w:rsidRDefault="00873B10" w:rsidP="00873B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2AA">
        <w:rPr>
          <w:rFonts w:ascii="Times New Roman" w:hAnsi="Times New Roman" w:cs="Times New Roman"/>
          <w:color w:val="000000"/>
          <w:sz w:val="24"/>
          <w:szCs w:val="24"/>
        </w:rPr>
        <w:t>б) Міністерство фінансів або місцеві фінансові</w:t>
      </w:r>
      <w:r w:rsidR="00121B67" w:rsidRPr="009732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32AA">
        <w:rPr>
          <w:rFonts w:ascii="Times New Roman" w:hAnsi="Times New Roman" w:cs="Times New Roman"/>
          <w:color w:val="000000"/>
          <w:sz w:val="24"/>
          <w:szCs w:val="24"/>
        </w:rPr>
        <w:t>органи складають тимчасовий розпис бюджету на</w:t>
      </w:r>
      <w:r w:rsidR="00121B67" w:rsidRPr="009732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32AA">
        <w:rPr>
          <w:rFonts w:ascii="Times New Roman" w:hAnsi="Times New Roman" w:cs="Times New Roman"/>
          <w:color w:val="000000"/>
          <w:sz w:val="24"/>
          <w:szCs w:val="24"/>
        </w:rPr>
        <w:t>І квартал, а установа – тимчасовий індивідуальний</w:t>
      </w:r>
      <w:r w:rsidR="00121B67" w:rsidRPr="009732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32AA">
        <w:rPr>
          <w:rFonts w:ascii="Times New Roman" w:hAnsi="Times New Roman" w:cs="Times New Roman"/>
          <w:color w:val="000000"/>
          <w:sz w:val="24"/>
          <w:szCs w:val="24"/>
        </w:rPr>
        <w:t>кошторис бюджетної установи, який затверджує її</w:t>
      </w:r>
      <w:r w:rsidR="00121B67" w:rsidRPr="009732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32AA">
        <w:rPr>
          <w:rFonts w:ascii="Times New Roman" w:hAnsi="Times New Roman" w:cs="Times New Roman"/>
          <w:color w:val="000000"/>
          <w:sz w:val="24"/>
          <w:szCs w:val="24"/>
        </w:rPr>
        <w:t>керівник;</w:t>
      </w:r>
    </w:p>
    <w:p w:rsidR="00121B67" w:rsidRPr="009732AA" w:rsidRDefault="00873B10" w:rsidP="00873B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2AA">
        <w:rPr>
          <w:rFonts w:ascii="Times New Roman" w:hAnsi="Times New Roman" w:cs="Times New Roman"/>
          <w:color w:val="000000"/>
          <w:sz w:val="24"/>
          <w:szCs w:val="24"/>
        </w:rPr>
        <w:t>в) Міністерство фінансів або місцеві фінансові</w:t>
      </w:r>
      <w:r w:rsidR="00121B67" w:rsidRPr="009732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32AA">
        <w:rPr>
          <w:rFonts w:ascii="Times New Roman" w:hAnsi="Times New Roman" w:cs="Times New Roman"/>
          <w:color w:val="000000"/>
          <w:sz w:val="24"/>
          <w:szCs w:val="24"/>
        </w:rPr>
        <w:t>органи дають дозвіл бюджетній установі працювати без</w:t>
      </w:r>
      <w:r w:rsidR="00121B67" w:rsidRPr="009732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32AA">
        <w:rPr>
          <w:rFonts w:ascii="Times New Roman" w:hAnsi="Times New Roman" w:cs="Times New Roman"/>
          <w:color w:val="000000"/>
          <w:sz w:val="24"/>
          <w:szCs w:val="24"/>
        </w:rPr>
        <w:t>затвердженого кошторису;</w:t>
      </w:r>
    </w:p>
    <w:p w:rsidR="00121B67" w:rsidRPr="009732AA" w:rsidRDefault="00873B10" w:rsidP="00873B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2AA">
        <w:rPr>
          <w:rFonts w:ascii="Times New Roman" w:hAnsi="Times New Roman" w:cs="Times New Roman"/>
          <w:color w:val="000000"/>
          <w:sz w:val="24"/>
          <w:szCs w:val="24"/>
        </w:rPr>
        <w:t>г) бюджетна установа припиняє свою діяльність до</w:t>
      </w:r>
      <w:r w:rsidR="00121B67" w:rsidRPr="009732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32AA">
        <w:rPr>
          <w:rFonts w:ascii="Times New Roman" w:hAnsi="Times New Roman" w:cs="Times New Roman"/>
          <w:color w:val="000000"/>
          <w:sz w:val="24"/>
          <w:szCs w:val="24"/>
        </w:rPr>
        <w:t>затвердження кошторису.</w:t>
      </w:r>
    </w:p>
    <w:p w:rsidR="00121B67" w:rsidRPr="009732AA" w:rsidRDefault="00121B67" w:rsidP="00873B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3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873B10" w:rsidRPr="00973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Після затвердження розпису державного чи</w:t>
      </w:r>
      <w:r w:rsidRPr="00973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73B10" w:rsidRPr="00973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відповідного місцевого бюджету кошторис бюджетної</w:t>
      </w:r>
      <w:r w:rsidRPr="00973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73B10" w:rsidRPr="00973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установи затверджується протягом:</w:t>
      </w:r>
    </w:p>
    <w:p w:rsidR="00121B67" w:rsidRPr="009732AA" w:rsidRDefault="00873B10" w:rsidP="00873B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2AA">
        <w:rPr>
          <w:rFonts w:ascii="Times New Roman" w:hAnsi="Times New Roman" w:cs="Times New Roman"/>
          <w:color w:val="000000"/>
          <w:sz w:val="24"/>
          <w:szCs w:val="24"/>
        </w:rPr>
        <w:t>а) 7 календарних днів;</w:t>
      </w:r>
    </w:p>
    <w:p w:rsidR="00873B10" w:rsidRPr="009732AA" w:rsidRDefault="00873B10" w:rsidP="00873B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2AA">
        <w:rPr>
          <w:rFonts w:ascii="Times New Roman" w:hAnsi="Times New Roman" w:cs="Times New Roman"/>
          <w:color w:val="000000"/>
          <w:sz w:val="24"/>
          <w:szCs w:val="24"/>
        </w:rPr>
        <w:t>б) 15 календарних днів;</w:t>
      </w:r>
    </w:p>
    <w:p w:rsidR="00121B67" w:rsidRPr="009732AA" w:rsidRDefault="00873B10" w:rsidP="00873B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2AA">
        <w:rPr>
          <w:rFonts w:ascii="Times New Roman" w:hAnsi="Times New Roman" w:cs="Times New Roman"/>
          <w:color w:val="000000"/>
          <w:sz w:val="24"/>
          <w:szCs w:val="24"/>
        </w:rPr>
        <w:t>в) 30 календарних днів;</w:t>
      </w:r>
    </w:p>
    <w:p w:rsidR="00121B67" w:rsidRPr="009732AA" w:rsidRDefault="00873B10" w:rsidP="00873B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2AA">
        <w:rPr>
          <w:rFonts w:ascii="Times New Roman" w:hAnsi="Times New Roman" w:cs="Times New Roman"/>
          <w:color w:val="000000"/>
          <w:sz w:val="24"/>
          <w:szCs w:val="24"/>
        </w:rPr>
        <w:t>г) термін не визначено.</w:t>
      </w:r>
    </w:p>
    <w:p w:rsidR="00121B67" w:rsidRPr="009732AA" w:rsidRDefault="00121B67" w:rsidP="00873B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3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873B10" w:rsidRPr="00973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0. Хто доводить до головних розпорядників</w:t>
      </w:r>
      <w:r w:rsidRPr="00973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73B10" w:rsidRPr="00973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відомості про граничні обсяги видатків бюджету та</w:t>
      </w:r>
      <w:r w:rsidRPr="00973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73B10" w:rsidRPr="00973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надання кредитів із бюджету загального фонду </w:t>
      </w:r>
      <w:r w:rsidRPr="00973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проекту </w:t>
      </w:r>
      <w:r w:rsidR="00873B10" w:rsidRPr="00973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відповідного бюджету на наступний рік:</w:t>
      </w:r>
    </w:p>
    <w:p w:rsidR="00121B67" w:rsidRPr="009732AA" w:rsidRDefault="00873B10" w:rsidP="00873B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2AA">
        <w:rPr>
          <w:rFonts w:ascii="Times New Roman" w:hAnsi="Times New Roman" w:cs="Times New Roman"/>
          <w:color w:val="000000"/>
          <w:sz w:val="24"/>
          <w:szCs w:val="24"/>
        </w:rPr>
        <w:t>а) Міністерство фінансів України чи місцеві</w:t>
      </w:r>
      <w:r w:rsidR="00121B67" w:rsidRPr="009732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32AA">
        <w:rPr>
          <w:rFonts w:ascii="Times New Roman" w:hAnsi="Times New Roman" w:cs="Times New Roman"/>
          <w:color w:val="000000"/>
          <w:sz w:val="24"/>
          <w:szCs w:val="24"/>
        </w:rPr>
        <w:t>фінансові органи;</w:t>
      </w:r>
    </w:p>
    <w:p w:rsidR="00121B67" w:rsidRPr="009732AA" w:rsidRDefault="00873B10" w:rsidP="00873B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2AA">
        <w:rPr>
          <w:rFonts w:ascii="Times New Roman" w:hAnsi="Times New Roman" w:cs="Times New Roman"/>
          <w:color w:val="000000"/>
          <w:sz w:val="24"/>
          <w:szCs w:val="24"/>
        </w:rPr>
        <w:t>б) Кабінет Міністрів України;</w:t>
      </w:r>
    </w:p>
    <w:p w:rsidR="00121B67" w:rsidRPr="009732AA" w:rsidRDefault="00873B10" w:rsidP="00873B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2AA">
        <w:rPr>
          <w:rFonts w:ascii="Times New Roman" w:hAnsi="Times New Roman" w:cs="Times New Roman"/>
          <w:color w:val="000000"/>
          <w:sz w:val="24"/>
          <w:szCs w:val="24"/>
        </w:rPr>
        <w:t>в) Верховна Рада України;</w:t>
      </w:r>
    </w:p>
    <w:p w:rsidR="006770AB" w:rsidRPr="009732AA" w:rsidRDefault="00873B10" w:rsidP="00873B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2AA">
        <w:rPr>
          <w:rFonts w:ascii="Times New Roman" w:hAnsi="Times New Roman" w:cs="Times New Roman"/>
          <w:color w:val="000000"/>
          <w:sz w:val="24"/>
          <w:szCs w:val="24"/>
        </w:rPr>
        <w:t>г) місцеві державні адміністрації?</w:t>
      </w:r>
    </w:p>
    <w:p w:rsidR="009732AA" w:rsidRPr="00925920" w:rsidRDefault="009732AA" w:rsidP="009732A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732AA" w:rsidRPr="00925920" w:rsidRDefault="009732AA" w:rsidP="009732A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Практичне завдання</w:t>
      </w:r>
    </w:p>
    <w:p w:rsidR="009732AA" w:rsidRPr="00925920" w:rsidRDefault="009732AA" w:rsidP="009732AA">
      <w:pPr>
        <w:pStyle w:val="a6"/>
        <w:ind w:right="0" w:firstLine="426"/>
        <w:contextualSpacing/>
        <w:jc w:val="both"/>
        <w:rPr>
          <w:rFonts w:ascii="Times New Roman" w:hAnsi="Times New Roman"/>
          <w:i/>
          <w:iCs/>
          <w:spacing w:val="-6"/>
          <w:sz w:val="24"/>
          <w:szCs w:val="24"/>
          <w:lang w:val="uk-UA"/>
        </w:rPr>
      </w:pPr>
      <w:r w:rsidRPr="00925920">
        <w:rPr>
          <w:rFonts w:ascii="Times New Roman" w:hAnsi="Times New Roman"/>
          <w:i/>
          <w:iCs/>
          <w:spacing w:val="-6"/>
          <w:sz w:val="24"/>
          <w:szCs w:val="24"/>
          <w:lang w:val="uk-UA"/>
        </w:rPr>
        <w:t>Розрахуйте суму регульованих доходів (РД) та коефіцієнт фінансової автономії місцевого бюджету, якщо відомі такі показники</w:t>
      </w:r>
      <w:r w:rsidR="003A1103">
        <w:rPr>
          <w:rFonts w:ascii="Times New Roman" w:hAnsi="Times New Roman"/>
          <w:i/>
          <w:iCs/>
          <w:spacing w:val="-6"/>
          <w:sz w:val="24"/>
          <w:szCs w:val="24"/>
          <w:lang w:val="uk-UA"/>
        </w:rPr>
        <w:t>. Зробіть відповідні висновки.</w:t>
      </w:r>
      <w:bookmarkStart w:id="0" w:name="_GoBack"/>
      <w:bookmarkEnd w:id="0"/>
    </w:p>
    <w:p w:rsidR="009732AA" w:rsidRPr="00925920" w:rsidRDefault="009732AA" w:rsidP="009732AA">
      <w:pPr>
        <w:pStyle w:val="a6"/>
        <w:ind w:right="0" w:firstLine="426"/>
        <w:contextualSpacing/>
        <w:jc w:val="right"/>
        <w:rPr>
          <w:rFonts w:ascii="Times New Roman" w:hAnsi="Times New Roman"/>
          <w:sz w:val="24"/>
          <w:szCs w:val="24"/>
          <w:lang w:val="en-US"/>
        </w:rPr>
      </w:pPr>
      <w:r w:rsidRPr="00925920">
        <w:rPr>
          <w:rFonts w:ascii="Times New Roman" w:hAnsi="Times New Roman"/>
          <w:sz w:val="24"/>
          <w:szCs w:val="24"/>
          <w:lang w:val="uk-UA"/>
        </w:rPr>
        <w:t xml:space="preserve">Таблиця </w:t>
      </w:r>
      <w:r w:rsidRPr="00925920">
        <w:rPr>
          <w:rFonts w:ascii="Times New Roman" w:hAnsi="Times New Roman"/>
          <w:sz w:val="24"/>
          <w:szCs w:val="24"/>
          <w:lang w:val="en-US"/>
        </w:rPr>
        <w:t>2</w:t>
      </w:r>
    </w:p>
    <w:tbl>
      <w:tblPr>
        <w:tblW w:w="49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1"/>
        <w:gridCol w:w="2777"/>
      </w:tblGrid>
      <w:tr w:rsidR="009732AA" w:rsidRPr="00925920" w:rsidTr="00C22DC0">
        <w:trPr>
          <w:trHeight w:val="470"/>
        </w:trPr>
        <w:tc>
          <w:tcPr>
            <w:tcW w:w="3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AA" w:rsidRPr="00925920" w:rsidRDefault="009732AA" w:rsidP="00C9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25920">
              <w:rPr>
                <w:rFonts w:ascii="Times New Roman" w:hAnsi="Times New Roman"/>
                <w:i/>
                <w:iCs/>
                <w:sz w:val="20"/>
                <w:szCs w:val="20"/>
              </w:rPr>
              <w:t>Показник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2AA" w:rsidRPr="00925920" w:rsidRDefault="009732AA" w:rsidP="00973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25920">
              <w:rPr>
                <w:rFonts w:ascii="Times New Roman" w:hAnsi="Times New Roman"/>
                <w:i/>
                <w:iCs/>
                <w:sz w:val="20"/>
                <w:szCs w:val="20"/>
              </w:rPr>
              <w:t>Сума (тис. грн.)</w:t>
            </w:r>
          </w:p>
        </w:tc>
      </w:tr>
      <w:tr w:rsidR="009732AA" w:rsidRPr="00925920" w:rsidTr="009732AA">
        <w:tc>
          <w:tcPr>
            <w:tcW w:w="3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2AA" w:rsidRPr="00925920" w:rsidRDefault="009732AA" w:rsidP="00C9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Обсяг видаткової частини бюджету -В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2AA" w:rsidRPr="00925920" w:rsidRDefault="009732AA" w:rsidP="00C9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3520</w:t>
            </w:r>
          </w:p>
        </w:tc>
      </w:tr>
      <w:tr w:rsidR="009732AA" w:rsidRPr="00925920" w:rsidTr="009732AA">
        <w:tc>
          <w:tcPr>
            <w:tcW w:w="3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2AA" w:rsidRPr="00925920" w:rsidRDefault="009732AA" w:rsidP="00C9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Дефіцит бюджету-Деф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2AA" w:rsidRPr="00925920" w:rsidRDefault="009732AA" w:rsidP="00C9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</w:tr>
      <w:tr w:rsidR="009732AA" w:rsidRPr="00925920" w:rsidTr="009732AA">
        <w:tc>
          <w:tcPr>
            <w:tcW w:w="3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2AA" w:rsidRPr="00925920" w:rsidRDefault="009732AA" w:rsidP="00C9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Обсяг закріплених  доходів – ЗД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2AA" w:rsidRPr="00925920" w:rsidRDefault="009732AA" w:rsidP="00C9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2172</w:t>
            </w:r>
          </w:p>
        </w:tc>
      </w:tr>
      <w:tr w:rsidR="009732AA" w:rsidRPr="00925920" w:rsidTr="009732AA">
        <w:tc>
          <w:tcPr>
            <w:tcW w:w="3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2AA" w:rsidRPr="00925920" w:rsidRDefault="009732AA" w:rsidP="00C9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Обсяг власних  доходів – ВД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2AA" w:rsidRPr="00925920" w:rsidRDefault="009732AA" w:rsidP="00C9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1133</w:t>
            </w:r>
          </w:p>
        </w:tc>
      </w:tr>
      <w:tr w:rsidR="009732AA" w:rsidRPr="00925920" w:rsidTr="009732AA">
        <w:tc>
          <w:tcPr>
            <w:tcW w:w="3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2AA" w:rsidRPr="00925920" w:rsidRDefault="009732AA" w:rsidP="00C9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Регульовані доходи – РД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2AA" w:rsidRPr="00925920" w:rsidRDefault="009732AA" w:rsidP="00C9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</w:tr>
      <w:tr w:rsidR="009732AA" w:rsidRPr="00925920" w:rsidTr="009732AA">
        <w:tc>
          <w:tcPr>
            <w:tcW w:w="3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2AA" w:rsidRPr="00925920" w:rsidRDefault="009732AA" w:rsidP="00C9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Коефіцієнт фінансової автономії – К(фа)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2AA" w:rsidRPr="00925920" w:rsidRDefault="009732AA" w:rsidP="00C9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</w:tr>
    </w:tbl>
    <w:p w:rsidR="009732AA" w:rsidRPr="007341E4" w:rsidRDefault="009732AA" w:rsidP="009732AA">
      <w:pPr>
        <w:spacing w:after="0" w:line="240" w:lineRule="auto"/>
        <w:ind w:firstLine="426"/>
        <w:contextualSpacing/>
        <w:jc w:val="center"/>
        <w:rPr>
          <w:rFonts w:ascii="Times New Roman" w:hAnsi="Times New Roman"/>
        </w:rPr>
      </w:pPr>
    </w:p>
    <w:p w:rsidR="009732AA" w:rsidRDefault="009732AA" w:rsidP="00873B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70AB" w:rsidRDefault="006770AB" w:rsidP="000B40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770AB" w:rsidRPr="00DE48F7" w:rsidRDefault="006770AB" w:rsidP="000B4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6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Виконані контрольні завдання надсилати на електронну пошту: </w:t>
      </w:r>
      <w:hyperlink r:id="rId5" w:history="1">
        <w:r w:rsidR="00DE48F7" w:rsidRPr="00F32119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uk-UA"/>
          </w:rPr>
          <w:t>litvin</w:t>
        </w:r>
        <w:r w:rsidR="00DE48F7" w:rsidRPr="00F32119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ru-RU" w:eastAsia="uk-UA"/>
          </w:rPr>
          <w:t>4</w:t>
        </w:r>
        <w:r w:rsidR="00DE48F7" w:rsidRPr="00F32119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uk-UA"/>
          </w:rPr>
          <w:t>ykrina</w:t>
        </w:r>
        <w:r w:rsidR="00DE48F7" w:rsidRPr="00F32119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ru-RU" w:eastAsia="uk-UA"/>
          </w:rPr>
          <w:t>@</w:t>
        </w:r>
        <w:r w:rsidR="00DE48F7" w:rsidRPr="00F32119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uk-UA"/>
          </w:rPr>
          <w:t>ztu</w:t>
        </w:r>
        <w:r w:rsidR="00DE48F7" w:rsidRPr="00F32119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DE48F7" w:rsidRPr="00F32119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uk-UA"/>
          </w:rPr>
          <w:t>edu</w:t>
        </w:r>
        <w:r w:rsidR="00DE48F7" w:rsidRPr="00F32119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DE48F7" w:rsidRPr="00F32119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uk-UA"/>
          </w:rPr>
          <w:t>ua</w:t>
        </w:r>
      </w:hyperlink>
      <w:r w:rsidR="00DE48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873B10" w:rsidRPr="006770AB" w:rsidRDefault="00873B10" w:rsidP="00873B10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sectPr w:rsidR="00873B10" w:rsidRPr="006770AB" w:rsidSect="00873B1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F778C"/>
    <w:multiLevelType w:val="hybridMultilevel"/>
    <w:tmpl w:val="E7622720"/>
    <w:lvl w:ilvl="0" w:tplc="8F56603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0C19EC"/>
    <w:multiLevelType w:val="hybridMultilevel"/>
    <w:tmpl w:val="BAB64F50"/>
    <w:lvl w:ilvl="0" w:tplc="C0646E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D97"/>
    <w:rsid w:val="000B40C9"/>
    <w:rsid w:val="000D097B"/>
    <w:rsid w:val="00121B67"/>
    <w:rsid w:val="003A1103"/>
    <w:rsid w:val="006770AB"/>
    <w:rsid w:val="00681D97"/>
    <w:rsid w:val="00873B10"/>
    <w:rsid w:val="009732AA"/>
    <w:rsid w:val="00B61568"/>
    <w:rsid w:val="00DE48F7"/>
    <w:rsid w:val="00F1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DB28"/>
  <w15:docId w15:val="{7B873647-5B8F-4236-82D6-DB0F0B04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81D9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81D9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81D97"/>
    <w:pPr>
      <w:ind w:left="720"/>
      <w:contextualSpacing/>
    </w:pPr>
  </w:style>
  <w:style w:type="paragraph" w:customStyle="1" w:styleId="rvps2">
    <w:name w:val="rvps2"/>
    <w:basedOn w:val="a"/>
    <w:rsid w:val="0067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6770AB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DE48F7"/>
    <w:rPr>
      <w:color w:val="605E5C"/>
      <w:shd w:val="clear" w:color="auto" w:fill="E1DFDD"/>
    </w:rPr>
  </w:style>
  <w:style w:type="paragraph" w:styleId="a6">
    <w:name w:val="Plain Text"/>
    <w:basedOn w:val="a"/>
    <w:link w:val="a7"/>
    <w:rsid w:val="009732AA"/>
    <w:pPr>
      <w:spacing w:after="0" w:line="240" w:lineRule="auto"/>
      <w:ind w:right="-119"/>
    </w:pPr>
    <w:rPr>
      <w:rFonts w:ascii="Consolas" w:eastAsia="Times New Roman" w:hAnsi="Consolas" w:cs="Times New Roman"/>
      <w:sz w:val="21"/>
      <w:szCs w:val="21"/>
      <w:lang w:val="ru-RU" w:eastAsia="ru-RU"/>
    </w:rPr>
  </w:style>
  <w:style w:type="character" w:customStyle="1" w:styleId="a7">
    <w:name w:val="Текст Знак"/>
    <w:basedOn w:val="a0"/>
    <w:link w:val="a6"/>
    <w:rsid w:val="009732AA"/>
    <w:rPr>
      <w:rFonts w:ascii="Consolas" w:eastAsia="Times New Roman" w:hAnsi="Consolas" w:cs="Times New Roman"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tvin4ykrina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3601</Words>
  <Characters>2054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8</cp:revision>
  <dcterms:created xsi:type="dcterms:W3CDTF">2022-11-21T14:51:00Z</dcterms:created>
  <dcterms:modified xsi:type="dcterms:W3CDTF">2025-10-16T11:30:00Z</dcterms:modified>
</cp:coreProperties>
</file>