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9E2" w:rsidRPr="003269E2" w:rsidRDefault="003269E2" w:rsidP="003269E2">
      <w:pPr>
        <w:pStyle w:val="2"/>
        <w:ind w:firstLine="709"/>
        <w:jc w:val="both"/>
        <w:rPr>
          <w:b/>
          <w:lang w:val="uk-UA"/>
        </w:rPr>
      </w:pPr>
      <w:bookmarkStart w:id="0" w:name="_GoBack"/>
      <w:bookmarkEnd w:id="0"/>
      <w:r w:rsidRPr="003269E2">
        <w:rPr>
          <w:b/>
          <w:lang w:val="uk-UA"/>
        </w:rPr>
        <w:t>Приклад.</w:t>
      </w:r>
    </w:p>
    <w:p w:rsidR="003269E2" w:rsidRDefault="003269E2" w:rsidP="003269E2">
      <w:pPr>
        <w:pStyle w:val="2"/>
        <w:ind w:firstLine="709"/>
        <w:jc w:val="both"/>
        <w:rPr>
          <w:lang w:val="uk-UA"/>
        </w:rPr>
      </w:pPr>
      <w:r>
        <w:rPr>
          <w:lang w:val="uk-UA"/>
        </w:rPr>
        <w:t>Сформувати всю сукупність фінансових та операційних бюджетів підприємства, розробити гнучкий бюджет та проаналізувати ефективність та результативність роботи підприємства</w:t>
      </w:r>
    </w:p>
    <w:p w:rsidR="003269E2" w:rsidRDefault="003269E2" w:rsidP="003269E2">
      <w:pPr>
        <w:pStyle w:val="2"/>
        <w:ind w:firstLine="709"/>
        <w:jc w:val="both"/>
        <w:rPr>
          <w:lang w:val="uk-UA"/>
        </w:rPr>
      </w:pPr>
      <w:r>
        <w:rPr>
          <w:lang w:val="uk-UA"/>
        </w:rPr>
        <w:t>Дані для виконання</w:t>
      </w:r>
    </w:p>
    <w:p w:rsidR="003269E2" w:rsidRDefault="003269E2" w:rsidP="003269E2">
      <w:pPr>
        <w:pStyle w:val="2"/>
        <w:ind w:firstLine="709"/>
        <w:jc w:val="both"/>
        <w:rPr>
          <w:lang w:val="uk-UA"/>
        </w:rPr>
      </w:pPr>
      <w:r>
        <w:rPr>
          <w:lang w:val="uk-UA"/>
        </w:rPr>
        <w:t>Таблиця 4.2 – Баланс компанії «М» на 01.01.2003 р., грн.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2"/>
        <w:gridCol w:w="1439"/>
        <w:gridCol w:w="3594"/>
        <w:gridCol w:w="1196"/>
      </w:tblGrid>
      <w:tr w:rsidR="003269E2" w:rsidTr="00447A3E">
        <w:trPr>
          <w:cantSplit/>
          <w:jc w:val="center"/>
        </w:trPr>
        <w:tc>
          <w:tcPr>
            <w:tcW w:w="4781" w:type="dxa"/>
            <w:gridSpan w:val="2"/>
          </w:tcPr>
          <w:p w:rsidR="003269E2" w:rsidRDefault="003269E2" w:rsidP="00447A3E">
            <w:pPr>
              <w:pStyle w:val="2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АКТИВ</w:t>
            </w:r>
          </w:p>
        </w:tc>
        <w:tc>
          <w:tcPr>
            <w:tcW w:w="4790" w:type="dxa"/>
            <w:gridSpan w:val="2"/>
          </w:tcPr>
          <w:p w:rsidR="003269E2" w:rsidRDefault="003269E2" w:rsidP="00447A3E">
            <w:pPr>
              <w:pStyle w:val="2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ПАСИВ</w:t>
            </w:r>
          </w:p>
        </w:tc>
      </w:tr>
      <w:tr w:rsidR="003269E2" w:rsidTr="00447A3E">
        <w:trPr>
          <w:jc w:val="center"/>
        </w:trPr>
        <w:tc>
          <w:tcPr>
            <w:tcW w:w="3342" w:type="dxa"/>
          </w:tcPr>
          <w:p w:rsidR="003269E2" w:rsidRDefault="003269E2" w:rsidP="00447A3E">
            <w:pPr>
              <w:pStyle w:val="2"/>
              <w:jc w:val="both"/>
              <w:rPr>
                <w:lang w:val="uk-UA"/>
              </w:rPr>
            </w:pPr>
            <w:r>
              <w:rPr>
                <w:lang w:val="uk-UA"/>
              </w:rPr>
              <w:t>Основні засоби</w:t>
            </w:r>
          </w:p>
        </w:tc>
        <w:tc>
          <w:tcPr>
            <w:tcW w:w="1439" w:type="dxa"/>
          </w:tcPr>
          <w:p w:rsidR="003269E2" w:rsidRDefault="003269E2" w:rsidP="00447A3E">
            <w:pPr>
              <w:pStyle w:val="2"/>
              <w:jc w:val="both"/>
              <w:rPr>
                <w:lang w:val="uk-UA"/>
              </w:rPr>
            </w:pPr>
          </w:p>
        </w:tc>
        <w:tc>
          <w:tcPr>
            <w:tcW w:w="3594" w:type="dxa"/>
          </w:tcPr>
          <w:p w:rsidR="003269E2" w:rsidRDefault="003269E2" w:rsidP="00447A3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Статутний капітал</w:t>
            </w:r>
          </w:p>
        </w:tc>
        <w:tc>
          <w:tcPr>
            <w:tcW w:w="1196" w:type="dxa"/>
          </w:tcPr>
          <w:p w:rsidR="003269E2" w:rsidRDefault="003269E2" w:rsidP="00447A3E">
            <w:pPr>
              <w:pStyle w:val="2"/>
              <w:jc w:val="both"/>
              <w:rPr>
                <w:lang w:val="uk-UA"/>
              </w:rPr>
            </w:pPr>
            <w:r>
              <w:rPr>
                <w:lang w:val="uk-UA"/>
              </w:rPr>
              <w:t>7189216</w:t>
            </w:r>
          </w:p>
        </w:tc>
      </w:tr>
      <w:tr w:rsidR="003269E2" w:rsidTr="00447A3E">
        <w:trPr>
          <w:jc w:val="center"/>
        </w:trPr>
        <w:tc>
          <w:tcPr>
            <w:tcW w:w="3342" w:type="dxa"/>
          </w:tcPr>
          <w:p w:rsidR="003269E2" w:rsidRDefault="003269E2" w:rsidP="00447A3E">
            <w:pPr>
              <w:pStyle w:val="2"/>
              <w:jc w:val="both"/>
              <w:rPr>
                <w:lang w:val="uk-UA"/>
              </w:rPr>
            </w:pPr>
            <w:r>
              <w:rPr>
                <w:lang w:val="uk-UA"/>
              </w:rPr>
              <w:t>- первісна</w:t>
            </w:r>
          </w:p>
        </w:tc>
        <w:tc>
          <w:tcPr>
            <w:tcW w:w="1439" w:type="dxa"/>
          </w:tcPr>
          <w:p w:rsidR="003269E2" w:rsidRDefault="003269E2" w:rsidP="00447A3E">
            <w:pPr>
              <w:pStyle w:val="2"/>
              <w:jc w:val="both"/>
              <w:rPr>
                <w:lang w:val="uk-UA"/>
              </w:rPr>
            </w:pPr>
            <w:r>
              <w:rPr>
                <w:lang w:val="uk-UA"/>
              </w:rPr>
              <w:t>6700000</w:t>
            </w:r>
          </w:p>
        </w:tc>
        <w:tc>
          <w:tcPr>
            <w:tcW w:w="3594" w:type="dxa"/>
          </w:tcPr>
          <w:p w:rsidR="003269E2" w:rsidRDefault="003269E2" w:rsidP="00447A3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Нерозподілений прибуток</w:t>
            </w:r>
          </w:p>
        </w:tc>
        <w:tc>
          <w:tcPr>
            <w:tcW w:w="1196" w:type="dxa"/>
          </w:tcPr>
          <w:p w:rsidR="003269E2" w:rsidRDefault="003269E2" w:rsidP="00447A3E">
            <w:pPr>
              <w:pStyle w:val="2"/>
              <w:jc w:val="both"/>
              <w:rPr>
                <w:lang w:val="uk-UA"/>
              </w:rPr>
            </w:pPr>
            <w:r>
              <w:rPr>
                <w:lang w:val="uk-UA"/>
              </w:rPr>
              <w:t>23400</w:t>
            </w:r>
          </w:p>
        </w:tc>
      </w:tr>
      <w:tr w:rsidR="003269E2" w:rsidTr="00447A3E">
        <w:trPr>
          <w:jc w:val="center"/>
        </w:trPr>
        <w:tc>
          <w:tcPr>
            <w:tcW w:w="3342" w:type="dxa"/>
          </w:tcPr>
          <w:p w:rsidR="003269E2" w:rsidRDefault="003269E2" w:rsidP="00447A3E">
            <w:pPr>
              <w:pStyle w:val="2"/>
              <w:jc w:val="both"/>
              <w:rPr>
                <w:lang w:val="uk-UA"/>
              </w:rPr>
            </w:pPr>
            <w:r>
              <w:rPr>
                <w:lang w:val="uk-UA"/>
              </w:rPr>
              <w:t>- знос</w:t>
            </w:r>
          </w:p>
        </w:tc>
        <w:tc>
          <w:tcPr>
            <w:tcW w:w="1439" w:type="dxa"/>
          </w:tcPr>
          <w:p w:rsidR="003269E2" w:rsidRDefault="003269E2" w:rsidP="00447A3E">
            <w:pPr>
              <w:pStyle w:val="2"/>
              <w:jc w:val="both"/>
              <w:rPr>
                <w:lang w:val="uk-UA"/>
              </w:rPr>
            </w:pPr>
            <w:r>
              <w:rPr>
                <w:lang w:val="uk-UA"/>
              </w:rPr>
              <w:t>1200000</w:t>
            </w:r>
          </w:p>
        </w:tc>
        <w:tc>
          <w:tcPr>
            <w:tcW w:w="3594" w:type="dxa"/>
          </w:tcPr>
          <w:p w:rsidR="003269E2" w:rsidRDefault="003269E2" w:rsidP="00447A3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Кредитори:</w:t>
            </w:r>
          </w:p>
        </w:tc>
        <w:tc>
          <w:tcPr>
            <w:tcW w:w="1196" w:type="dxa"/>
          </w:tcPr>
          <w:p w:rsidR="003269E2" w:rsidRDefault="003269E2" w:rsidP="00447A3E">
            <w:pPr>
              <w:pStyle w:val="2"/>
              <w:jc w:val="both"/>
              <w:rPr>
                <w:lang w:val="uk-UA"/>
              </w:rPr>
            </w:pPr>
          </w:p>
        </w:tc>
      </w:tr>
      <w:tr w:rsidR="003269E2" w:rsidTr="00447A3E">
        <w:trPr>
          <w:jc w:val="center"/>
        </w:trPr>
        <w:tc>
          <w:tcPr>
            <w:tcW w:w="3342" w:type="dxa"/>
          </w:tcPr>
          <w:p w:rsidR="003269E2" w:rsidRDefault="003269E2" w:rsidP="00447A3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- залишкова вартість</w:t>
            </w:r>
          </w:p>
        </w:tc>
        <w:tc>
          <w:tcPr>
            <w:tcW w:w="1439" w:type="dxa"/>
          </w:tcPr>
          <w:p w:rsidR="003269E2" w:rsidRDefault="003269E2" w:rsidP="00447A3E">
            <w:pPr>
              <w:pStyle w:val="2"/>
              <w:jc w:val="both"/>
              <w:rPr>
                <w:lang w:val="uk-UA"/>
              </w:rPr>
            </w:pPr>
            <w:r>
              <w:rPr>
                <w:lang w:val="uk-UA"/>
              </w:rPr>
              <w:t>5500000</w:t>
            </w:r>
          </w:p>
        </w:tc>
        <w:tc>
          <w:tcPr>
            <w:tcW w:w="3594" w:type="dxa"/>
          </w:tcPr>
          <w:p w:rsidR="003269E2" w:rsidRDefault="003269E2" w:rsidP="00447A3E">
            <w:pPr>
              <w:pStyle w:val="2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- розрахунки з постачальниками</w:t>
            </w:r>
            <w:r>
              <w:rPr>
                <w:vertAlign w:val="superscript"/>
                <w:lang w:val="uk-UA"/>
              </w:rPr>
              <w:t>)</w:t>
            </w:r>
          </w:p>
        </w:tc>
        <w:tc>
          <w:tcPr>
            <w:tcW w:w="1196" w:type="dxa"/>
          </w:tcPr>
          <w:p w:rsidR="003269E2" w:rsidRDefault="003269E2" w:rsidP="00447A3E">
            <w:pPr>
              <w:pStyle w:val="2"/>
              <w:jc w:val="both"/>
              <w:rPr>
                <w:lang w:val="uk-UA"/>
              </w:rPr>
            </w:pPr>
            <w:r>
              <w:rPr>
                <w:lang w:val="uk-UA"/>
              </w:rPr>
              <w:t>66600</w:t>
            </w:r>
          </w:p>
        </w:tc>
      </w:tr>
      <w:tr w:rsidR="003269E2" w:rsidTr="00447A3E">
        <w:trPr>
          <w:jc w:val="center"/>
        </w:trPr>
        <w:tc>
          <w:tcPr>
            <w:tcW w:w="3342" w:type="dxa"/>
          </w:tcPr>
          <w:p w:rsidR="003269E2" w:rsidRDefault="003269E2" w:rsidP="00447A3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Матеріали</w:t>
            </w:r>
          </w:p>
        </w:tc>
        <w:tc>
          <w:tcPr>
            <w:tcW w:w="1439" w:type="dxa"/>
          </w:tcPr>
          <w:p w:rsidR="003269E2" w:rsidRDefault="003269E2" w:rsidP="00447A3E">
            <w:pPr>
              <w:pStyle w:val="2"/>
              <w:jc w:val="both"/>
              <w:rPr>
                <w:lang w:val="uk-UA"/>
              </w:rPr>
            </w:pPr>
            <w:r>
              <w:rPr>
                <w:lang w:val="uk-UA"/>
              </w:rPr>
              <w:t>59616</w:t>
            </w:r>
          </w:p>
        </w:tc>
        <w:tc>
          <w:tcPr>
            <w:tcW w:w="3594" w:type="dxa"/>
          </w:tcPr>
          <w:p w:rsidR="003269E2" w:rsidRDefault="003269E2" w:rsidP="00447A3E">
            <w:pPr>
              <w:pStyle w:val="2"/>
              <w:rPr>
                <w:lang w:val="uk-UA"/>
              </w:rPr>
            </w:pPr>
          </w:p>
        </w:tc>
        <w:tc>
          <w:tcPr>
            <w:tcW w:w="1196" w:type="dxa"/>
          </w:tcPr>
          <w:p w:rsidR="003269E2" w:rsidRDefault="003269E2" w:rsidP="00447A3E">
            <w:pPr>
              <w:pStyle w:val="2"/>
              <w:jc w:val="both"/>
              <w:rPr>
                <w:lang w:val="uk-UA"/>
              </w:rPr>
            </w:pPr>
          </w:p>
        </w:tc>
      </w:tr>
      <w:tr w:rsidR="003269E2" w:rsidTr="00447A3E">
        <w:trPr>
          <w:jc w:val="center"/>
        </w:trPr>
        <w:tc>
          <w:tcPr>
            <w:tcW w:w="3342" w:type="dxa"/>
          </w:tcPr>
          <w:p w:rsidR="003269E2" w:rsidRDefault="003269E2" w:rsidP="00447A3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Готова продукція</w:t>
            </w:r>
          </w:p>
        </w:tc>
        <w:tc>
          <w:tcPr>
            <w:tcW w:w="1439" w:type="dxa"/>
          </w:tcPr>
          <w:p w:rsidR="003269E2" w:rsidRDefault="003269E2" w:rsidP="00447A3E">
            <w:pPr>
              <w:pStyle w:val="2"/>
              <w:jc w:val="both"/>
              <w:rPr>
                <w:lang w:val="uk-UA"/>
              </w:rPr>
            </w:pPr>
            <w:r>
              <w:rPr>
                <w:lang w:val="uk-UA"/>
              </w:rPr>
              <w:t>264600</w:t>
            </w:r>
          </w:p>
        </w:tc>
        <w:tc>
          <w:tcPr>
            <w:tcW w:w="3594" w:type="dxa"/>
          </w:tcPr>
          <w:p w:rsidR="003269E2" w:rsidRDefault="003269E2" w:rsidP="00447A3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- розрахунки по оплаті праці</w:t>
            </w:r>
          </w:p>
        </w:tc>
        <w:tc>
          <w:tcPr>
            <w:tcW w:w="1196" w:type="dxa"/>
          </w:tcPr>
          <w:p w:rsidR="003269E2" w:rsidRDefault="003269E2" w:rsidP="00447A3E">
            <w:pPr>
              <w:pStyle w:val="2"/>
              <w:jc w:val="both"/>
              <w:rPr>
                <w:lang w:val="uk-UA"/>
              </w:rPr>
            </w:pPr>
            <w:r>
              <w:rPr>
                <w:lang w:val="uk-UA"/>
              </w:rPr>
              <w:t>210000</w:t>
            </w:r>
          </w:p>
        </w:tc>
      </w:tr>
      <w:tr w:rsidR="003269E2" w:rsidTr="00447A3E">
        <w:trPr>
          <w:jc w:val="center"/>
        </w:trPr>
        <w:tc>
          <w:tcPr>
            <w:tcW w:w="3342" w:type="dxa"/>
          </w:tcPr>
          <w:p w:rsidR="003269E2" w:rsidRDefault="003269E2" w:rsidP="00447A3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Дебітори</w:t>
            </w:r>
          </w:p>
        </w:tc>
        <w:tc>
          <w:tcPr>
            <w:tcW w:w="1439" w:type="dxa"/>
          </w:tcPr>
          <w:p w:rsidR="003269E2" w:rsidRDefault="003269E2" w:rsidP="00447A3E">
            <w:pPr>
              <w:pStyle w:val="2"/>
              <w:jc w:val="both"/>
              <w:rPr>
                <w:lang w:val="uk-UA"/>
              </w:rPr>
            </w:pPr>
            <w:r>
              <w:rPr>
                <w:lang w:val="uk-UA"/>
              </w:rPr>
              <w:t>165000</w:t>
            </w:r>
          </w:p>
        </w:tc>
        <w:tc>
          <w:tcPr>
            <w:tcW w:w="3594" w:type="dxa"/>
          </w:tcPr>
          <w:p w:rsidR="003269E2" w:rsidRDefault="003269E2" w:rsidP="00447A3E">
            <w:pPr>
              <w:pStyle w:val="2"/>
              <w:rPr>
                <w:lang w:val="uk-UA"/>
              </w:rPr>
            </w:pPr>
          </w:p>
        </w:tc>
        <w:tc>
          <w:tcPr>
            <w:tcW w:w="1196" w:type="dxa"/>
          </w:tcPr>
          <w:p w:rsidR="003269E2" w:rsidRDefault="003269E2" w:rsidP="00447A3E">
            <w:pPr>
              <w:pStyle w:val="2"/>
              <w:jc w:val="both"/>
              <w:rPr>
                <w:lang w:val="uk-UA"/>
              </w:rPr>
            </w:pPr>
          </w:p>
        </w:tc>
      </w:tr>
      <w:tr w:rsidR="003269E2" w:rsidTr="00447A3E">
        <w:trPr>
          <w:jc w:val="center"/>
        </w:trPr>
        <w:tc>
          <w:tcPr>
            <w:tcW w:w="3342" w:type="dxa"/>
          </w:tcPr>
          <w:p w:rsidR="003269E2" w:rsidRDefault="003269E2" w:rsidP="00447A3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Розрахунковий рахунок</w:t>
            </w:r>
          </w:p>
        </w:tc>
        <w:tc>
          <w:tcPr>
            <w:tcW w:w="1439" w:type="dxa"/>
          </w:tcPr>
          <w:p w:rsidR="003269E2" w:rsidRDefault="003269E2" w:rsidP="00447A3E">
            <w:pPr>
              <w:pStyle w:val="2"/>
              <w:jc w:val="both"/>
              <w:rPr>
                <w:lang w:val="uk-UA"/>
              </w:rPr>
            </w:pPr>
            <w:r>
              <w:rPr>
                <w:lang w:val="uk-UA"/>
              </w:rPr>
              <w:t>1500000</w:t>
            </w:r>
          </w:p>
        </w:tc>
        <w:tc>
          <w:tcPr>
            <w:tcW w:w="3594" w:type="dxa"/>
          </w:tcPr>
          <w:p w:rsidR="003269E2" w:rsidRDefault="003269E2" w:rsidP="00447A3E">
            <w:pPr>
              <w:pStyle w:val="2"/>
              <w:rPr>
                <w:lang w:val="uk-UA"/>
              </w:rPr>
            </w:pPr>
          </w:p>
        </w:tc>
        <w:tc>
          <w:tcPr>
            <w:tcW w:w="1196" w:type="dxa"/>
          </w:tcPr>
          <w:p w:rsidR="003269E2" w:rsidRDefault="003269E2" w:rsidP="00447A3E">
            <w:pPr>
              <w:pStyle w:val="2"/>
              <w:jc w:val="both"/>
              <w:rPr>
                <w:lang w:val="uk-UA"/>
              </w:rPr>
            </w:pPr>
          </w:p>
        </w:tc>
      </w:tr>
      <w:tr w:rsidR="003269E2" w:rsidTr="00447A3E">
        <w:trPr>
          <w:jc w:val="center"/>
        </w:trPr>
        <w:tc>
          <w:tcPr>
            <w:tcW w:w="3342" w:type="dxa"/>
          </w:tcPr>
          <w:p w:rsidR="003269E2" w:rsidRDefault="003269E2" w:rsidP="00447A3E">
            <w:pPr>
              <w:pStyle w:val="2"/>
              <w:jc w:val="center"/>
              <w:rPr>
                <w:lang w:val="uk-UA"/>
              </w:rPr>
            </w:pPr>
            <w:r>
              <w:rPr>
                <w:lang w:val="uk-UA"/>
              </w:rPr>
              <w:t>Баланс</w:t>
            </w:r>
          </w:p>
        </w:tc>
        <w:tc>
          <w:tcPr>
            <w:tcW w:w="1439" w:type="dxa"/>
          </w:tcPr>
          <w:p w:rsidR="003269E2" w:rsidRDefault="003269E2" w:rsidP="00447A3E">
            <w:pPr>
              <w:pStyle w:val="2"/>
              <w:jc w:val="both"/>
              <w:rPr>
                <w:lang w:val="uk-UA"/>
              </w:rPr>
            </w:pPr>
            <w:r>
              <w:rPr>
                <w:lang w:val="uk-UA"/>
              </w:rPr>
              <w:t>7489216</w:t>
            </w:r>
          </w:p>
        </w:tc>
        <w:tc>
          <w:tcPr>
            <w:tcW w:w="3594" w:type="dxa"/>
          </w:tcPr>
          <w:p w:rsidR="003269E2" w:rsidRDefault="003269E2" w:rsidP="00447A3E">
            <w:pPr>
              <w:pStyle w:val="2"/>
              <w:jc w:val="center"/>
              <w:rPr>
                <w:lang w:val="uk-UA"/>
              </w:rPr>
            </w:pPr>
            <w:r>
              <w:rPr>
                <w:lang w:val="uk-UA"/>
              </w:rPr>
              <w:t>Баланс</w:t>
            </w:r>
          </w:p>
        </w:tc>
        <w:tc>
          <w:tcPr>
            <w:tcW w:w="1196" w:type="dxa"/>
          </w:tcPr>
          <w:p w:rsidR="003269E2" w:rsidRDefault="003269E2" w:rsidP="00447A3E">
            <w:pPr>
              <w:pStyle w:val="2"/>
              <w:jc w:val="both"/>
              <w:rPr>
                <w:lang w:val="uk-UA"/>
              </w:rPr>
            </w:pPr>
            <w:r>
              <w:rPr>
                <w:lang w:val="uk-UA"/>
              </w:rPr>
              <w:t>7489216</w:t>
            </w:r>
          </w:p>
        </w:tc>
      </w:tr>
    </w:tbl>
    <w:p w:rsidR="003269E2" w:rsidRDefault="003269E2" w:rsidP="003269E2">
      <w:pPr>
        <w:pStyle w:val="2"/>
        <w:ind w:firstLine="709"/>
        <w:jc w:val="both"/>
        <w:rPr>
          <w:vertAlign w:val="superscript"/>
          <w:lang w:val="uk-UA"/>
        </w:rPr>
      </w:pPr>
    </w:p>
    <w:p w:rsidR="003269E2" w:rsidRDefault="003269E2" w:rsidP="003269E2">
      <w:pPr>
        <w:pStyle w:val="2"/>
        <w:ind w:firstLine="709"/>
        <w:jc w:val="both"/>
        <w:rPr>
          <w:lang w:val="uk-UA"/>
        </w:rPr>
      </w:pPr>
      <w:r>
        <w:rPr>
          <w:vertAlign w:val="superscript"/>
          <w:lang w:val="uk-UA"/>
        </w:rPr>
        <w:t xml:space="preserve">х) </w:t>
      </w:r>
      <w:r>
        <w:rPr>
          <w:lang w:val="uk-UA"/>
        </w:rPr>
        <w:t>Примітка: Заборгованість постачальникам: сировина – 46800грн.,</w:t>
      </w:r>
    </w:p>
    <w:p w:rsidR="003269E2" w:rsidRDefault="003269E2" w:rsidP="003269E2">
      <w:pPr>
        <w:pStyle w:val="2"/>
        <w:ind w:firstLine="709"/>
        <w:jc w:val="both"/>
        <w:rPr>
          <w:lang w:val="uk-UA"/>
        </w:rPr>
      </w:pPr>
      <w:r>
        <w:rPr>
          <w:lang w:val="uk-UA"/>
        </w:rPr>
        <w:t xml:space="preserve">                     комунальні послуги – 19800 грн.</w:t>
      </w:r>
    </w:p>
    <w:p w:rsidR="003269E2" w:rsidRDefault="003269E2" w:rsidP="003269E2">
      <w:pPr>
        <w:pStyle w:val="2"/>
        <w:ind w:firstLine="709"/>
        <w:jc w:val="both"/>
        <w:rPr>
          <w:lang w:val="uk-UA"/>
        </w:rPr>
      </w:pPr>
      <w:r>
        <w:rPr>
          <w:lang w:val="uk-UA"/>
        </w:rPr>
        <w:br w:type="page"/>
      </w:r>
      <w:r>
        <w:rPr>
          <w:lang w:val="uk-UA"/>
        </w:rPr>
        <w:lastRenderedPageBreak/>
        <w:t>Таблиця 4.3 – Прогноз реалізації і цін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3269E2" w:rsidTr="00447A3E">
        <w:tc>
          <w:tcPr>
            <w:tcW w:w="3190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Період</w:t>
            </w:r>
          </w:p>
        </w:tc>
        <w:tc>
          <w:tcPr>
            <w:tcW w:w="3190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В одиниць, шт.</w:t>
            </w:r>
          </w:p>
        </w:tc>
        <w:tc>
          <w:tcPr>
            <w:tcW w:w="3191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Ціна за од.,грн.</w:t>
            </w:r>
          </w:p>
        </w:tc>
      </w:tr>
      <w:tr w:rsidR="003269E2" w:rsidTr="00447A3E">
        <w:tc>
          <w:tcPr>
            <w:tcW w:w="3190" w:type="dxa"/>
          </w:tcPr>
          <w:p w:rsidR="003269E2" w:rsidRDefault="003269E2" w:rsidP="00447A3E">
            <w:pPr>
              <w:pStyle w:val="2"/>
              <w:spacing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2003 I квартал</w:t>
            </w:r>
          </w:p>
        </w:tc>
        <w:tc>
          <w:tcPr>
            <w:tcW w:w="3190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84000</w:t>
            </w:r>
          </w:p>
        </w:tc>
        <w:tc>
          <w:tcPr>
            <w:tcW w:w="3191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3269E2" w:rsidTr="00447A3E">
        <w:tc>
          <w:tcPr>
            <w:tcW w:w="3190" w:type="dxa"/>
          </w:tcPr>
          <w:p w:rsidR="003269E2" w:rsidRDefault="003269E2" w:rsidP="00447A3E">
            <w:pPr>
              <w:pStyle w:val="2"/>
              <w:spacing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II квартал</w:t>
            </w:r>
          </w:p>
        </w:tc>
        <w:tc>
          <w:tcPr>
            <w:tcW w:w="3190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78000</w:t>
            </w:r>
          </w:p>
        </w:tc>
        <w:tc>
          <w:tcPr>
            <w:tcW w:w="3191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3269E2" w:rsidTr="00447A3E">
        <w:tc>
          <w:tcPr>
            <w:tcW w:w="3190" w:type="dxa"/>
          </w:tcPr>
          <w:p w:rsidR="003269E2" w:rsidRDefault="003269E2" w:rsidP="00447A3E">
            <w:pPr>
              <w:pStyle w:val="2"/>
              <w:spacing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III квартал</w:t>
            </w:r>
          </w:p>
        </w:tc>
        <w:tc>
          <w:tcPr>
            <w:tcW w:w="3190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108000</w:t>
            </w:r>
          </w:p>
        </w:tc>
        <w:tc>
          <w:tcPr>
            <w:tcW w:w="3191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37,5</w:t>
            </w:r>
          </w:p>
        </w:tc>
      </w:tr>
      <w:tr w:rsidR="003269E2" w:rsidTr="00447A3E">
        <w:tc>
          <w:tcPr>
            <w:tcW w:w="3190" w:type="dxa"/>
          </w:tcPr>
          <w:p w:rsidR="003269E2" w:rsidRDefault="003269E2" w:rsidP="00447A3E">
            <w:pPr>
              <w:pStyle w:val="2"/>
              <w:spacing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IV квартал</w:t>
            </w:r>
          </w:p>
        </w:tc>
        <w:tc>
          <w:tcPr>
            <w:tcW w:w="3190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120000</w:t>
            </w:r>
          </w:p>
        </w:tc>
        <w:tc>
          <w:tcPr>
            <w:tcW w:w="3191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</w:tr>
      <w:tr w:rsidR="003269E2" w:rsidTr="00447A3E">
        <w:tc>
          <w:tcPr>
            <w:tcW w:w="3190" w:type="dxa"/>
          </w:tcPr>
          <w:p w:rsidR="003269E2" w:rsidRDefault="003269E2" w:rsidP="00447A3E">
            <w:pPr>
              <w:pStyle w:val="2"/>
              <w:spacing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2004 I квартал</w:t>
            </w:r>
          </w:p>
        </w:tc>
        <w:tc>
          <w:tcPr>
            <w:tcW w:w="3190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110000</w:t>
            </w:r>
          </w:p>
        </w:tc>
        <w:tc>
          <w:tcPr>
            <w:tcW w:w="3191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3269E2" w:rsidTr="00447A3E">
        <w:tc>
          <w:tcPr>
            <w:tcW w:w="3190" w:type="dxa"/>
          </w:tcPr>
          <w:p w:rsidR="003269E2" w:rsidRDefault="003269E2" w:rsidP="00447A3E">
            <w:pPr>
              <w:pStyle w:val="2"/>
              <w:spacing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II квартал</w:t>
            </w:r>
          </w:p>
        </w:tc>
        <w:tc>
          <w:tcPr>
            <w:tcW w:w="3190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130000</w:t>
            </w:r>
          </w:p>
        </w:tc>
        <w:tc>
          <w:tcPr>
            <w:tcW w:w="3191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</w:tr>
    </w:tbl>
    <w:p w:rsidR="003269E2" w:rsidRDefault="003269E2" w:rsidP="003269E2">
      <w:pPr>
        <w:pStyle w:val="2"/>
        <w:ind w:firstLine="709"/>
        <w:jc w:val="both"/>
        <w:rPr>
          <w:lang w:val="uk-UA"/>
        </w:rPr>
      </w:pPr>
    </w:p>
    <w:p w:rsidR="003269E2" w:rsidRDefault="003269E2" w:rsidP="003269E2">
      <w:pPr>
        <w:pStyle w:val="2"/>
        <w:ind w:firstLine="709"/>
        <w:jc w:val="both"/>
        <w:rPr>
          <w:lang w:val="uk-UA"/>
        </w:rPr>
      </w:pPr>
      <w:r>
        <w:rPr>
          <w:lang w:val="uk-UA"/>
        </w:rPr>
        <w:t>Для виготовлення одного виробу необхідно 2 кг сировини за ціною 1,8грн. за 1кг.</w:t>
      </w:r>
    </w:p>
    <w:p w:rsidR="003269E2" w:rsidRDefault="003269E2" w:rsidP="003269E2">
      <w:pPr>
        <w:pStyle w:val="2"/>
        <w:ind w:firstLine="709"/>
        <w:jc w:val="both"/>
        <w:rPr>
          <w:lang w:val="uk-UA"/>
        </w:rPr>
      </w:pPr>
      <w:r>
        <w:rPr>
          <w:lang w:val="uk-UA"/>
        </w:rPr>
        <w:t>Таблиця 4.4 – Запаси сировини і готової продукції на 1.01.2003р.</w:t>
      </w:r>
    </w:p>
    <w:tbl>
      <w:tblPr>
        <w:tblW w:w="0" w:type="auto"/>
        <w:tblInd w:w="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780"/>
      </w:tblGrid>
      <w:tr w:rsidR="003269E2" w:rsidTr="00447A3E">
        <w:tc>
          <w:tcPr>
            <w:tcW w:w="4500" w:type="dxa"/>
          </w:tcPr>
          <w:p w:rsidR="003269E2" w:rsidRDefault="003269E2" w:rsidP="00447A3E">
            <w:pPr>
              <w:pStyle w:val="2"/>
              <w:jc w:val="center"/>
              <w:rPr>
                <w:i/>
                <w:spacing w:val="28"/>
                <w:lang w:val="uk-UA"/>
              </w:rPr>
            </w:pPr>
            <w:r>
              <w:rPr>
                <w:i/>
                <w:spacing w:val="28"/>
                <w:lang w:val="uk-UA"/>
              </w:rPr>
              <w:t>Вид запасів</w:t>
            </w:r>
          </w:p>
        </w:tc>
        <w:tc>
          <w:tcPr>
            <w:tcW w:w="3780" w:type="dxa"/>
          </w:tcPr>
          <w:p w:rsidR="003269E2" w:rsidRDefault="003269E2" w:rsidP="00447A3E">
            <w:pPr>
              <w:pStyle w:val="2"/>
              <w:jc w:val="center"/>
              <w:rPr>
                <w:i/>
                <w:spacing w:val="28"/>
                <w:lang w:val="uk-UA"/>
              </w:rPr>
            </w:pPr>
            <w:r>
              <w:rPr>
                <w:i/>
                <w:spacing w:val="28"/>
                <w:lang w:val="uk-UA"/>
              </w:rPr>
              <w:t>Кількість, шт.</w:t>
            </w:r>
          </w:p>
        </w:tc>
      </w:tr>
      <w:tr w:rsidR="003269E2" w:rsidTr="00447A3E">
        <w:tc>
          <w:tcPr>
            <w:tcW w:w="4500" w:type="dxa"/>
          </w:tcPr>
          <w:p w:rsidR="003269E2" w:rsidRDefault="003269E2" w:rsidP="00447A3E">
            <w:pPr>
              <w:pStyle w:val="2"/>
              <w:jc w:val="both"/>
              <w:rPr>
                <w:lang w:val="uk-UA"/>
              </w:rPr>
            </w:pPr>
            <w:r>
              <w:rPr>
                <w:lang w:val="uk-UA"/>
              </w:rPr>
              <w:t>Готова продукція</w:t>
            </w:r>
          </w:p>
          <w:p w:rsidR="003269E2" w:rsidRDefault="003269E2" w:rsidP="00447A3E">
            <w:pPr>
              <w:pStyle w:val="2"/>
              <w:jc w:val="both"/>
              <w:rPr>
                <w:lang w:val="uk-UA"/>
              </w:rPr>
            </w:pPr>
            <w:r>
              <w:rPr>
                <w:lang w:val="uk-UA"/>
              </w:rPr>
              <w:t>Сировина, кг</w:t>
            </w:r>
          </w:p>
        </w:tc>
        <w:tc>
          <w:tcPr>
            <w:tcW w:w="3780" w:type="dxa"/>
          </w:tcPr>
          <w:p w:rsidR="003269E2" w:rsidRDefault="003269E2" w:rsidP="00447A3E">
            <w:pPr>
              <w:pStyle w:val="2"/>
              <w:jc w:val="center"/>
              <w:rPr>
                <w:lang w:val="uk-UA"/>
              </w:rPr>
            </w:pPr>
            <w:r>
              <w:rPr>
                <w:lang w:val="uk-UA"/>
              </w:rPr>
              <w:t>16900</w:t>
            </w:r>
          </w:p>
          <w:p w:rsidR="003269E2" w:rsidRDefault="003269E2" w:rsidP="00447A3E">
            <w:pPr>
              <w:pStyle w:val="2"/>
              <w:jc w:val="center"/>
              <w:rPr>
                <w:lang w:val="uk-UA"/>
              </w:rPr>
            </w:pPr>
            <w:r>
              <w:rPr>
                <w:lang w:val="uk-UA"/>
              </w:rPr>
              <w:t>33120</w:t>
            </w:r>
          </w:p>
        </w:tc>
      </w:tr>
    </w:tbl>
    <w:p w:rsidR="003269E2" w:rsidRDefault="003269E2" w:rsidP="003269E2">
      <w:pPr>
        <w:pStyle w:val="2"/>
        <w:ind w:firstLine="709"/>
        <w:jc w:val="both"/>
        <w:rPr>
          <w:lang w:val="uk-UA"/>
        </w:rPr>
      </w:pPr>
    </w:p>
    <w:p w:rsidR="003269E2" w:rsidRDefault="003269E2" w:rsidP="003269E2">
      <w:pPr>
        <w:pStyle w:val="2"/>
        <w:ind w:firstLine="709"/>
        <w:jc w:val="both"/>
        <w:rPr>
          <w:lang w:val="uk-UA"/>
        </w:rPr>
      </w:pPr>
      <w:r>
        <w:rPr>
          <w:lang w:val="uk-UA"/>
        </w:rPr>
        <w:t>Підприємство постійно підтримує залишки запасів на рівні 20% квартальної потреби, НЗВ відсутнє.</w:t>
      </w:r>
    </w:p>
    <w:p w:rsidR="003269E2" w:rsidRDefault="003269E2" w:rsidP="003269E2">
      <w:pPr>
        <w:pStyle w:val="2"/>
        <w:ind w:firstLine="709"/>
        <w:jc w:val="both"/>
        <w:rPr>
          <w:lang w:val="uk-UA"/>
        </w:rPr>
      </w:pPr>
      <w:r>
        <w:rPr>
          <w:lang w:val="uk-UA"/>
        </w:rPr>
        <w:t xml:space="preserve">Для виробництва 1-го виробу треба 0,4 </w:t>
      </w:r>
      <w:proofErr w:type="spellStart"/>
      <w:r>
        <w:rPr>
          <w:lang w:val="uk-UA"/>
        </w:rPr>
        <w:t>год</w:t>
      </w:r>
      <w:proofErr w:type="spellEnd"/>
      <w:r>
        <w:rPr>
          <w:lang w:val="uk-UA"/>
        </w:rPr>
        <w:t>, тарифна ставка робітника 27грн.</w:t>
      </w:r>
    </w:p>
    <w:p w:rsidR="003269E2" w:rsidRDefault="003269E2" w:rsidP="003269E2">
      <w:pPr>
        <w:pStyle w:val="2"/>
        <w:ind w:firstLine="709"/>
        <w:jc w:val="both"/>
        <w:rPr>
          <w:lang w:val="uk-UA"/>
        </w:rPr>
      </w:pPr>
      <w:r>
        <w:rPr>
          <w:lang w:val="uk-UA"/>
        </w:rPr>
        <w:t>Заплановано такі виробничі накладні витрати:</w:t>
      </w:r>
    </w:p>
    <w:p w:rsidR="003269E2" w:rsidRDefault="003269E2" w:rsidP="003269E2">
      <w:pPr>
        <w:pStyle w:val="2"/>
        <w:ind w:firstLine="709"/>
        <w:jc w:val="both"/>
        <w:rPr>
          <w:lang w:val="uk-UA"/>
        </w:rPr>
      </w:pPr>
      <w:r>
        <w:rPr>
          <w:lang w:val="uk-UA"/>
        </w:rPr>
        <w:t>Таблиця 4.5 – Виробничі накладні витрати, грн.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980"/>
        <w:gridCol w:w="1800"/>
        <w:gridCol w:w="1543"/>
      </w:tblGrid>
      <w:tr w:rsidR="003269E2" w:rsidTr="00447A3E">
        <w:trPr>
          <w:jc w:val="center"/>
        </w:trPr>
        <w:tc>
          <w:tcPr>
            <w:tcW w:w="4248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Стаття</w:t>
            </w:r>
          </w:p>
        </w:tc>
        <w:tc>
          <w:tcPr>
            <w:tcW w:w="1980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Постійні витрати</w:t>
            </w:r>
          </w:p>
        </w:tc>
        <w:tc>
          <w:tcPr>
            <w:tcW w:w="1800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Змінні витрати</w:t>
            </w:r>
          </w:p>
        </w:tc>
        <w:tc>
          <w:tcPr>
            <w:tcW w:w="1543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Всього</w:t>
            </w:r>
          </w:p>
        </w:tc>
      </w:tr>
      <w:tr w:rsidR="003269E2" w:rsidTr="00447A3E">
        <w:trPr>
          <w:jc w:val="center"/>
        </w:trPr>
        <w:tc>
          <w:tcPr>
            <w:tcW w:w="4248" w:type="dxa"/>
          </w:tcPr>
          <w:p w:rsidR="003269E2" w:rsidRDefault="003269E2" w:rsidP="00447A3E">
            <w:pPr>
              <w:pStyle w:val="2"/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1. Зарплата</w:t>
            </w:r>
          </w:p>
        </w:tc>
        <w:tc>
          <w:tcPr>
            <w:tcW w:w="1980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480000</w:t>
            </w:r>
          </w:p>
        </w:tc>
        <w:tc>
          <w:tcPr>
            <w:tcW w:w="1800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190000</w:t>
            </w:r>
          </w:p>
        </w:tc>
        <w:tc>
          <w:tcPr>
            <w:tcW w:w="1543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670000</w:t>
            </w:r>
          </w:p>
        </w:tc>
      </w:tr>
      <w:tr w:rsidR="003269E2" w:rsidTr="00447A3E">
        <w:trPr>
          <w:jc w:val="center"/>
        </w:trPr>
        <w:tc>
          <w:tcPr>
            <w:tcW w:w="4248" w:type="dxa"/>
          </w:tcPr>
          <w:p w:rsidR="003269E2" w:rsidRDefault="003269E2" w:rsidP="00447A3E">
            <w:pPr>
              <w:pStyle w:val="2"/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2. Оренда</w:t>
            </w:r>
          </w:p>
        </w:tc>
        <w:tc>
          <w:tcPr>
            <w:tcW w:w="1980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240000</w:t>
            </w:r>
          </w:p>
        </w:tc>
        <w:tc>
          <w:tcPr>
            <w:tcW w:w="1800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43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240000</w:t>
            </w:r>
          </w:p>
        </w:tc>
      </w:tr>
      <w:tr w:rsidR="003269E2" w:rsidTr="00447A3E">
        <w:trPr>
          <w:jc w:val="center"/>
        </w:trPr>
        <w:tc>
          <w:tcPr>
            <w:tcW w:w="4248" w:type="dxa"/>
          </w:tcPr>
          <w:p w:rsidR="003269E2" w:rsidRDefault="003269E2" w:rsidP="00447A3E">
            <w:pPr>
              <w:pStyle w:val="2"/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3. Освітлення й опалення</w:t>
            </w:r>
          </w:p>
        </w:tc>
        <w:tc>
          <w:tcPr>
            <w:tcW w:w="1980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130000</w:t>
            </w:r>
          </w:p>
        </w:tc>
        <w:tc>
          <w:tcPr>
            <w:tcW w:w="1800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30000</w:t>
            </w:r>
          </w:p>
        </w:tc>
        <w:tc>
          <w:tcPr>
            <w:tcW w:w="1543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160000</w:t>
            </w:r>
          </w:p>
        </w:tc>
      </w:tr>
      <w:tr w:rsidR="003269E2" w:rsidTr="00447A3E">
        <w:trPr>
          <w:jc w:val="center"/>
        </w:trPr>
        <w:tc>
          <w:tcPr>
            <w:tcW w:w="4248" w:type="dxa"/>
          </w:tcPr>
          <w:p w:rsidR="003269E2" w:rsidRDefault="003269E2" w:rsidP="00447A3E">
            <w:pPr>
              <w:pStyle w:val="2"/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4. Амортизація</w:t>
            </w:r>
          </w:p>
        </w:tc>
        <w:tc>
          <w:tcPr>
            <w:tcW w:w="1980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450000</w:t>
            </w:r>
          </w:p>
        </w:tc>
        <w:tc>
          <w:tcPr>
            <w:tcW w:w="1800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43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450000</w:t>
            </w:r>
          </w:p>
        </w:tc>
      </w:tr>
      <w:tr w:rsidR="003269E2" w:rsidTr="00447A3E">
        <w:trPr>
          <w:jc w:val="center"/>
        </w:trPr>
        <w:tc>
          <w:tcPr>
            <w:tcW w:w="4248" w:type="dxa"/>
          </w:tcPr>
          <w:p w:rsidR="003269E2" w:rsidRDefault="003269E2" w:rsidP="00447A3E">
            <w:pPr>
              <w:pStyle w:val="2"/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5. Ремонт і обслуговування устаткування</w:t>
            </w:r>
          </w:p>
        </w:tc>
        <w:tc>
          <w:tcPr>
            <w:tcW w:w="1980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120000</w:t>
            </w:r>
          </w:p>
        </w:tc>
        <w:tc>
          <w:tcPr>
            <w:tcW w:w="1800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480000</w:t>
            </w:r>
          </w:p>
        </w:tc>
        <w:tc>
          <w:tcPr>
            <w:tcW w:w="1543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600000</w:t>
            </w:r>
          </w:p>
        </w:tc>
      </w:tr>
      <w:tr w:rsidR="003269E2" w:rsidTr="00447A3E">
        <w:trPr>
          <w:jc w:val="center"/>
        </w:trPr>
        <w:tc>
          <w:tcPr>
            <w:tcW w:w="4248" w:type="dxa"/>
          </w:tcPr>
          <w:p w:rsidR="003269E2" w:rsidRDefault="003269E2" w:rsidP="00447A3E">
            <w:pPr>
              <w:pStyle w:val="2"/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6. Інші</w:t>
            </w:r>
          </w:p>
        </w:tc>
        <w:tc>
          <w:tcPr>
            <w:tcW w:w="1980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43680</w:t>
            </w:r>
          </w:p>
        </w:tc>
        <w:tc>
          <w:tcPr>
            <w:tcW w:w="1800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90400</w:t>
            </w:r>
          </w:p>
        </w:tc>
        <w:tc>
          <w:tcPr>
            <w:tcW w:w="1543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134080</w:t>
            </w:r>
          </w:p>
        </w:tc>
      </w:tr>
      <w:tr w:rsidR="003269E2" w:rsidTr="00447A3E">
        <w:trPr>
          <w:jc w:val="center"/>
        </w:trPr>
        <w:tc>
          <w:tcPr>
            <w:tcW w:w="4248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1980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1463680</w:t>
            </w:r>
          </w:p>
        </w:tc>
        <w:tc>
          <w:tcPr>
            <w:tcW w:w="1800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790400</w:t>
            </w:r>
          </w:p>
        </w:tc>
        <w:tc>
          <w:tcPr>
            <w:tcW w:w="1543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2254080</w:t>
            </w:r>
          </w:p>
        </w:tc>
      </w:tr>
    </w:tbl>
    <w:p w:rsidR="003269E2" w:rsidRDefault="003269E2" w:rsidP="003269E2">
      <w:pPr>
        <w:pStyle w:val="2"/>
        <w:ind w:firstLine="709"/>
        <w:jc w:val="both"/>
        <w:rPr>
          <w:lang w:val="uk-UA"/>
        </w:rPr>
      </w:pPr>
    </w:p>
    <w:p w:rsidR="003269E2" w:rsidRDefault="003269E2" w:rsidP="003269E2">
      <w:pPr>
        <w:pStyle w:val="2"/>
        <w:ind w:firstLine="709"/>
        <w:jc w:val="both"/>
        <w:rPr>
          <w:lang w:val="uk-UA"/>
        </w:rPr>
      </w:pPr>
      <w:r>
        <w:rPr>
          <w:lang w:val="uk-UA"/>
        </w:rPr>
        <w:br w:type="page"/>
      </w:r>
      <w:r>
        <w:rPr>
          <w:lang w:val="uk-UA"/>
        </w:rPr>
        <w:lastRenderedPageBreak/>
        <w:t>Таблиця 4.6 – Витрати на збут і управління, грн.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3269E2" w:rsidTr="00447A3E">
        <w:trPr>
          <w:jc w:val="center"/>
        </w:trPr>
        <w:tc>
          <w:tcPr>
            <w:tcW w:w="3190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Стаття</w:t>
            </w:r>
          </w:p>
        </w:tc>
        <w:tc>
          <w:tcPr>
            <w:tcW w:w="3190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Загальногосподарські витрати</w:t>
            </w:r>
          </w:p>
        </w:tc>
        <w:tc>
          <w:tcPr>
            <w:tcW w:w="3191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Витрати на збут</w:t>
            </w:r>
          </w:p>
        </w:tc>
      </w:tr>
      <w:tr w:rsidR="003269E2" w:rsidTr="00447A3E">
        <w:trPr>
          <w:jc w:val="center"/>
        </w:trPr>
        <w:tc>
          <w:tcPr>
            <w:tcW w:w="3190" w:type="dxa"/>
          </w:tcPr>
          <w:p w:rsidR="003269E2" w:rsidRDefault="003269E2" w:rsidP="00447A3E">
            <w:pPr>
              <w:pStyle w:val="2"/>
              <w:spacing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Зарплата</w:t>
            </w:r>
          </w:p>
        </w:tc>
        <w:tc>
          <w:tcPr>
            <w:tcW w:w="3190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1920000</w:t>
            </w:r>
          </w:p>
        </w:tc>
        <w:tc>
          <w:tcPr>
            <w:tcW w:w="3191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96000</w:t>
            </w:r>
          </w:p>
        </w:tc>
      </w:tr>
      <w:tr w:rsidR="003269E2" w:rsidTr="00447A3E">
        <w:trPr>
          <w:jc w:val="center"/>
        </w:trPr>
        <w:tc>
          <w:tcPr>
            <w:tcW w:w="3190" w:type="dxa"/>
          </w:tcPr>
          <w:p w:rsidR="003269E2" w:rsidRDefault="003269E2" w:rsidP="00447A3E">
            <w:pPr>
              <w:pStyle w:val="2"/>
              <w:spacing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Комісійні</w:t>
            </w:r>
          </w:p>
        </w:tc>
        <w:tc>
          <w:tcPr>
            <w:tcW w:w="3190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191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3% від обсягу</w:t>
            </w:r>
          </w:p>
        </w:tc>
      </w:tr>
      <w:tr w:rsidR="003269E2" w:rsidTr="00447A3E">
        <w:trPr>
          <w:jc w:val="center"/>
        </w:trPr>
        <w:tc>
          <w:tcPr>
            <w:tcW w:w="3190" w:type="dxa"/>
          </w:tcPr>
          <w:p w:rsidR="003269E2" w:rsidRDefault="003269E2" w:rsidP="00447A3E">
            <w:pPr>
              <w:pStyle w:val="2"/>
              <w:spacing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Оренда </w:t>
            </w:r>
          </w:p>
        </w:tc>
        <w:tc>
          <w:tcPr>
            <w:tcW w:w="3190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240000</w:t>
            </w:r>
          </w:p>
        </w:tc>
        <w:tc>
          <w:tcPr>
            <w:tcW w:w="3191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30000</w:t>
            </w:r>
          </w:p>
        </w:tc>
      </w:tr>
      <w:tr w:rsidR="003269E2" w:rsidTr="00447A3E">
        <w:trPr>
          <w:jc w:val="center"/>
        </w:trPr>
        <w:tc>
          <w:tcPr>
            <w:tcW w:w="3190" w:type="dxa"/>
          </w:tcPr>
          <w:p w:rsidR="003269E2" w:rsidRDefault="003269E2" w:rsidP="00447A3E">
            <w:pPr>
              <w:pStyle w:val="2"/>
              <w:spacing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Реклама</w:t>
            </w:r>
          </w:p>
        </w:tc>
        <w:tc>
          <w:tcPr>
            <w:tcW w:w="3190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191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42000</w:t>
            </w:r>
          </w:p>
        </w:tc>
      </w:tr>
      <w:tr w:rsidR="003269E2" w:rsidTr="00447A3E">
        <w:trPr>
          <w:jc w:val="center"/>
        </w:trPr>
        <w:tc>
          <w:tcPr>
            <w:tcW w:w="3190" w:type="dxa"/>
          </w:tcPr>
          <w:p w:rsidR="003269E2" w:rsidRDefault="003269E2" w:rsidP="00447A3E">
            <w:pPr>
              <w:pStyle w:val="2"/>
              <w:spacing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Амортизація</w:t>
            </w:r>
          </w:p>
        </w:tc>
        <w:tc>
          <w:tcPr>
            <w:tcW w:w="3190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72000</w:t>
            </w:r>
          </w:p>
        </w:tc>
        <w:tc>
          <w:tcPr>
            <w:tcW w:w="3191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8000</w:t>
            </w:r>
          </w:p>
        </w:tc>
      </w:tr>
      <w:tr w:rsidR="003269E2" w:rsidTr="00447A3E">
        <w:trPr>
          <w:jc w:val="center"/>
        </w:trPr>
        <w:tc>
          <w:tcPr>
            <w:tcW w:w="3190" w:type="dxa"/>
          </w:tcPr>
          <w:p w:rsidR="003269E2" w:rsidRDefault="003269E2" w:rsidP="00447A3E">
            <w:pPr>
              <w:pStyle w:val="2"/>
              <w:spacing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Комунальні послуги</w:t>
            </w:r>
          </w:p>
        </w:tc>
        <w:tc>
          <w:tcPr>
            <w:tcW w:w="3190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48000</w:t>
            </w:r>
          </w:p>
        </w:tc>
        <w:tc>
          <w:tcPr>
            <w:tcW w:w="3191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269E2" w:rsidTr="00447A3E">
        <w:trPr>
          <w:jc w:val="center"/>
        </w:trPr>
        <w:tc>
          <w:tcPr>
            <w:tcW w:w="3190" w:type="dxa"/>
          </w:tcPr>
          <w:p w:rsidR="003269E2" w:rsidRDefault="003269E2" w:rsidP="00447A3E">
            <w:pPr>
              <w:pStyle w:val="2"/>
              <w:spacing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Відрядження</w:t>
            </w:r>
          </w:p>
        </w:tc>
        <w:tc>
          <w:tcPr>
            <w:tcW w:w="3190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80000</w:t>
            </w:r>
          </w:p>
        </w:tc>
        <w:tc>
          <w:tcPr>
            <w:tcW w:w="3191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24000</w:t>
            </w:r>
          </w:p>
        </w:tc>
      </w:tr>
      <w:tr w:rsidR="003269E2" w:rsidTr="00447A3E">
        <w:trPr>
          <w:jc w:val="center"/>
        </w:trPr>
        <w:tc>
          <w:tcPr>
            <w:tcW w:w="3190" w:type="dxa"/>
          </w:tcPr>
          <w:p w:rsidR="003269E2" w:rsidRDefault="003269E2" w:rsidP="00447A3E">
            <w:pPr>
              <w:pStyle w:val="2"/>
              <w:spacing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Інше</w:t>
            </w:r>
          </w:p>
        </w:tc>
        <w:tc>
          <w:tcPr>
            <w:tcW w:w="3190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16000</w:t>
            </w:r>
          </w:p>
        </w:tc>
        <w:tc>
          <w:tcPr>
            <w:tcW w:w="3191" w:type="dxa"/>
          </w:tcPr>
          <w:p w:rsidR="003269E2" w:rsidRDefault="003269E2" w:rsidP="00447A3E">
            <w:pPr>
              <w:pStyle w:val="2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28000</w:t>
            </w:r>
          </w:p>
        </w:tc>
      </w:tr>
    </w:tbl>
    <w:p w:rsidR="003269E2" w:rsidRDefault="003269E2" w:rsidP="003269E2">
      <w:pPr>
        <w:pStyle w:val="2"/>
        <w:ind w:firstLine="709"/>
        <w:jc w:val="center"/>
        <w:rPr>
          <w:lang w:val="uk-UA"/>
        </w:rPr>
      </w:pPr>
    </w:p>
    <w:p w:rsidR="003269E2" w:rsidRDefault="003269E2" w:rsidP="003269E2">
      <w:pPr>
        <w:pStyle w:val="2"/>
        <w:ind w:firstLine="709"/>
        <w:jc w:val="center"/>
        <w:rPr>
          <w:lang w:val="uk-UA"/>
        </w:rPr>
      </w:pPr>
      <w:r>
        <w:rPr>
          <w:lang w:val="uk-UA"/>
        </w:rPr>
        <w:t>Інша інформація:</w:t>
      </w:r>
    </w:p>
    <w:p w:rsidR="003269E2" w:rsidRDefault="003269E2" w:rsidP="003269E2">
      <w:pPr>
        <w:pStyle w:val="2"/>
        <w:numPr>
          <w:ilvl w:val="0"/>
          <w:numId w:val="2"/>
        </w:numPr>
        <w:rPr>
          <w:lang w:val="uk-UA"/>
        </w:rPr>
      </w:pPr>
      <w:r>
        <w:rPr>
          <w:lang w:val="uk-UA"/>
        </w:rPr>
        <w:t>Податок на прибуток складає 1577274 грн. і виробляється поквартально.</w:t>
      </w:r>
    </w:p>
    <w:p w:rsidR="003269E2" w:rsidRDefault="003269E2" w:rsidP="003269E2">
      <w:pPr>
        <w:pStyle w:val="2"/>
        <w:numPr>
          <w:ilvl w:val="0"/>
          <w:numId w:val="2"/>
        </w:numPr>
        <w:rPr>
          <w:lang w:val="uk-UA"/>
        </w:rPr>
      </w:pPr>
      <w:r>
        <w:rPr>
          <w:lang w:val="uk-UA"/>
        </w:rPr>
        <w:t>Оплата поточних витрат</w:t>
      </w:r>
    </w:p>
    <w:p w:rsidR="003269E2" w:rsidRDefault="003269E2" w:rsidP="003269E2">
      <w:pPr>
        <w:pStyle w:val="2"/>
        <w:numPr>
          <w:ilvl w:val="0"/>
          <w:numId w:val="1"/>
        </w:numPr>
        <w:ind w:left="0" w:firstLine="709"/>
        <w:jc w:val="both"/>
        <w:rPr>
          <w:lang w:val="uk-UA"/>
        </w:rPr>
      </w:pPr>
      <w:r>
        <w:rPr>
          <w:lang w:val="uk-UA"/>
        </w:rPr>
        <w:t>Придбання матеріалів – оплата 80% у поточному кварталі, 20% - в наступному;</w:t>
      </w:r>
    </w:p>
    <w:p w:rsidR="003269E2" w:rsidRDefault="003269E2" w:rsidP="003269E2">
      <w:pPr>
        <w:pStyle w:val="2"/>
        <w:numPr>
          <w:ilvl w:val="0"/>
          <w:numId w:val="1"/>
        </w:numPr>
        <w:ind w:left="0" w:firstLine="709"/>
        <w:jc w:val="both"/>
        <w:rPr>
          <w:lang w:val="uk-UA"/>
        </w:rPr>
      </w:pPr>
      <w:r>
        <w:rPr>
          <w:lang w:val="uk-UA"/>
        </w:rPr>
        <w:t>Витрати на комунальні послуги – оплата 90% у поточному кварталі, а 10% - в наступному;</w:t>
      </w:r>
    </w:p>
    <w:p w:rsidR="003269E2" w:rsidRDefault="003269E2" w:rsidP="003269E2">
      <w:pPr>
        <w:pStyle w:val="2"/>
        <w:numPr>
          <w:ilvl w:val="0"/>
          <w:numId w:val="1"/>
        </w:numPr>
        <w:ind w:left="0" w:firstLine="709"/>
        <w:jc w:val="both"/>
        <w:rPr>
          <w:lang w:val="uk-UA"/>
        </w:rPr>
      </w:pPr>
      <w:r>
        <w:rPr>
          <w:lang w:val="uk-UA"/>
        </w:rPr>
        <w:t>Зарплата – 5% виплачується в поточному кварталі, а залишок в першому місяці наступного кварталу;</w:t>
      </w:r>
    </w:p>
    <w:p w:rsidR="003269E2" w:rsidRDefault="003269E2" w:rsidP="003269E2">
      <w:pPr>
        <w:pStyle w:val="2"/>
        <w:numPr>
          <w:ilvl w:val="0"/>
          <w:numId w:val="3"/>
        </w:numPr>
        <w:rPr>
          <w:lang w:val="uk-UA"/>
        </w:rPr>
      </w:pPr>
      <w:r>
        <w:rPr>
          <w:lang w:val="uk-UA"/>
        </w:rPr>
        <w:t>Дивіденди виплачуються в останній день кожного кварталу в сумі 600000грн.</w:t>
      </w:r>
    </w:p>
    <w:p w:rsidR="003269E2" w:rsidRDefault="003269E2" w:rsidP="003269E2">
      <w:pPr>
        <w:pStyle w:val="2"/>
        <w:numPr>
          <w:ilvl w:val="0"/>
          <w:numId w:val="3"/>
        </w:numPr>
        <w:rPr>
          <w:lang w:val="uk-UA"/>
        </w:rPr>
      </w:pPr>
      <w:r>
        <w:rPr>
          <w:lang w:val="uk-UA"/>
        </w:rPr>
        <w:t>Підприємство вважає за необхідне постійно мати на рахунку залишок не менше 500 000 грн.</w:t>
      </w:r>
    </w:p>
    <w:p w:rsidR="003269E2" w:rsidRDefault="003269E2" w:rsidP="003269E2">
      <w:pPr>
        <w:pStyle w:val="2"/>
        <w:ind w:firstLine="709"/>
        <w:rPr>
          <w:lang w:val="uk-UA"/>
        </w:rPr>
      </w:pPr>
      <w:r>
        <w:rPr>
          <w:lang w:val="uk-UA"/>
        </w:rPr>
        <w:t xml:space="preserve">Інформація про фактичний обсяг виробництва та реалізації  </w:t>
      </w:r>
    </w:p>
    <w:tbl>
      <w:tblPr>
        <w:tblW w:w="968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6"/>
        <w:gridCol w:w="1215"/>
        <w:gridCol w:w="1215"/>
        <w:gridCol w:w="1215"/>
        <w:gridCol w:w="1215"/>
        <w:gridCol w:w="2160"/>
      </w:tblGrid>
      <w:tr w:rsidR="003269E2" w:rsidTr="003269E2">
        <w:trPr>
          <w:cantSplit/>
          <w:jc w:val="center"/>
        </w:trPr>
        <w:tc>
          <w:tcPr>
            <w:tcW w:w="2666" w:type="dxa"/>
            <w:vMerge w:val="restart"/>
            <w:vAlign w:val="center"/>
          </w:tcPr>
          <w:p w:rsidR="003269E2" w:rsidRDefault="003269E2" w:rsidP="00447A3E">
            <w:pPr>
              <w:pStyle w:val="2"/>
              <w:spacing w:line="240" w:lineRule="auto"/>
              <w:ind w:firstLine="4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Показник</w:t>
            </w:r>
          </w:p>
        </w:tc>
        <w:tc>
          <w:tcPr>
            <w:tcW w:w="4860" w:type="dxa"/>
            <w:gridSpan w:val="4"/>
            <w:vAlign w:val="center"/>
          </w:tcPr>
          <w:p w:rsidR="003269E2" w:rsidRDefault="003269E2" w:rsidP="00447A3E">
            <w:pPr>
              <w:pStyle w:val="2"/>
              <w:spacing w:line="240" w:lineRule="auto"/>
              <w:ind w:firstLine="4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Квартал</w:t>
            </w:r>
          </w:p>
        </w:tc>
        <w:tc>
          <w:tcPr>
            <w:tcW w:w="2160" w:type="dxa"/>
            <w:vMerge w:val="restart"/>
            <w:vAlign w:val="center"/>
          </w:tcPr>
          <w:p w:rsidR="003269E2" w:rsidRDefault="003269E2" w:rsidP="00447A3E">
            <w:pPr>
              <w:pStyle w:val="2"/>
              <w:spacing w:line="240" w:lineRule="auto"/>
              <w:ind w:firstLine="4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Примітка</w:t>
            </w:r>
          </w:p>
        </w:tc>
      </w:tr>
      <w:tr w:rsidR="003269E2" w:rsidTr="003269E2">
        <w:trPr>
          <w:cantSplit/>
          <w:jc w:val="center"/>
        </w:trPr>
        <w:tc>
          <w:tcPr>
            <w:tcW w:w="2666" w:type="dxa"/>
            <w:vMerge/>
          </w:tcPr>
          <w:p w:rsidR="003269E2" w:rsidRDefault="003269E2" w:rsidP="00447A3E">
            <w:pPr>
              <w:pStyle w:val="2"/>
              <w:spacing w:line="240" w:lineRule="auto"/>
              <w:ind w:firstLine="40"/>
              <w:rPr>
                <w:lang w:val="uk-UA"/>
              </w:rPr>
            </w:pPr>
          </w:p>
        </w:tc>
        <w:tc>
          <w:tcPr>
            <w:tcW w:w="1215" w:type="dxa"/>
          </w:tcPr>
          <w:p w:rsidR="003269E2" w:rsidRDefault="003269E2" w:rsidP="00447A3E">
            <w:pPr>
              <w:pStyle w:val="2"/>
              <w:spacing w:line="240" w:lineRule="auto"/>
              <w:ind w:firstLine="4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I</w:t>
            </w:r>
          </w:p>
        </w:tc>
        <w:tc>
          <w:tcPr>
            <w:tcW w:w="1215" w:type="dxa"/>
          </w:tcPr>
          <w:p w:rsidR="003269E2" w:rsidRDefault="003269E2" w:rsidP="00447A3E">
            <w:pPr>
              <w:pStyle w:val="2"/>
              <w:spacing w:line="240" w:lineRule="auto"/>
              <w:ind w:firstLine="4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II</w:t>
            </w:r>
          </w:p>
        </w:tc>
        <w:tc>
          <w:tcPr>
            <w:tcW w:w="1215" w:type="dxa"/>
          </w:tcPr>
          <w:p w:rsidR="003269E2" w:rsidRDefault="003269E2" w:rsidP="00447A3E">
            <w:pPr>
              <w:pStyle w:val="2"/>
              <w:spacing w:line="240" w:lineRule="auto"/>
              <w:ind w:firstLine="4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III</w:t>
            </w:r>
          </w:p>
        </w:tc>
        <w:tc>
          <w:tcPr>
            <w:tcW w:w="1215" w:type="dxa"/>
          </w:tcPr>
          <w:p w:rsidR="003269E2" w:rsidRDefault="003269E2" w:rsidP="00447A3E">
            <w:pPr>
              <w:pStyle w:val="2"/>
              <w:spacing w:line="240" w:lineRule="auto"/>
              <w:ind w:firstLine="4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IV</w:t>
            </w:r>
          </w:p>
        </w:tc>
        <w:tc>
          <w:tcPr>
            <w:tcW w:w="2160" w:type="dxa"/>
            <w:vMerge/>
          </w:tcPr>
          <w:p w:rsidR="003269E2" w:rsidRDefault="003269E2" w:rsidP="00447A3E">
            <w:pPr>
              <w:pStyle w:val="2"/>
              <w:spacing w:line="240" w:lineRule="auto"/>
              <w:ind w:firstLine="40"/>
              <w:rPr>
                <w:lang w:val="uk-UA"/>
              </w:rPr>
            </w:pPr>
          </w:p>
        </w:tc>
      </w:tr>
      <w:tr w:rsidR="003269E2" w:rsidTr="003269E2">
        <w:trPr>
          <w:jc w:val="center"/>
        </w:trPr>
        <w:tc>
          <w:tcPr>
            <w:tcW w:w="2666" w:type="dxa"/>
          </w:tcPr>
          <w:p w:rsidR="003269E2" w:rsidRDefault="003269E2" w:rsidP="00447A3E">
            <w:pPr>
              <w:pStyle w:val="2"/>
              <w:spacing w:line="240" w:lineRule="auto"/>
              <w:ind w:firstLine="40"/>
              <w:rPr>
                <w:lang w:val="uk-UA"/>
              </w:rPr>
            </w:pPr>
            <w:r>
              <w:rPr>
                <w:lang w:val="uk-UA"/>
              </w:rPr>
              <w:t>1. Обсяг продажів</w:t>
            </w:r>
          </w:p>
        </w:tc>
        <w:tc>
          <w:tcPr>
            <w:tcW w:w="1215" w:type="dxa"/>
          </w:tcPr>
          <w:p w:rsidR="003269E2" w:rsidRDefault="003269E2" w:rsidP="00447A3E">
            <w:pPr>
              <w:pStyle w:val="2"/>
              <w:spacing w:line="240" w:lineRule="auto"/>
              <w:ind w:firstLine="40"/>
              <w:rPr>
                <w:lang w:val="uk-UA"/>
              </w:rPr>
            </w:pPr>
            <w:r>
              <w:rPr>
                <w:lang w:val="uk-UA"/>
              </w:rPr>
              <w:t>79000</w:t>
            </w:r>
          </w:p>
        </w:tc>
        <w:tc>
          <w:tcPr>
            <w:tcW w:w="1215" w:type="dxa"/>
          </w:tcPr>
          <w:p w:rsidR="003269E2" w:rsidRDefault="003269E2" w:rsidP="00447A3E">
            <w:pPr>
              <w:pStyle w:val="2"/>
              <w:spacing w:line="240" w:lineRule="auto"/>
              <w:ind w:firstLine="40"/>
              <w:rPr>
                <w:lang w:val="uk-UA"/>
              </w:rPr>
            </w:pPr>
            <w:r>
              <w:rPr>
                <w:lang w:val="uk-UA"/>
              </w:rPr>
              <w:t>81000</w:t>
            </w:r>
          </w:p>
        </w:tc>
        <w:tc>
          <w:tcPr>
            <w:tcW w:w="1215" w:type="dxa"/>
          </w:tcPr>
          <w:p w:rsidR="003269E2" w:rsidRDefault="003269E2" w:rsidP="00447A3E">
            <w:pPr>
              <w:pStyle w:val="2"/>
              <w:spacing w:line="240" w:lineRule="auto"/>
              <w:ind w:firstLine="40"/>
              <w:rPr>
                <w:lang w:val="uk-UA"/>
              </w:rPr>
            </w:pPr>
            <w:r>
              <w:rPr>
                <w:lang w:val="uk-UA"/>
              </w:rPr>
              <w:t>96000</w:t>
            </w:r>
          </w:p>
        </w:tc>
        <w:tc>
          <w:tcPr>
            <w:tcW w:w="1215" w:type="dxa"/>
          </w:tcPr>
          <w:p w:rsidR="003269E2" w:rsidRDefault="003269E2" w:rsidP="00447A3E">
            <w:pPr>
              <w:pStyle w:val="2"/>
              <w:spacing w:line="240" w:lineRule="auto"/>
              <w:ind w:firstLine="40"/>
              <w:rPr>
                <w:lang w:val="uk-UA"/>
              </w:rPr>
            </w:pPr>
            <w:r>
              <w:rPr>
                <w:lang w:val="uk-UA"/>
              </w:rPr>
              <w:t>112000</w:t>
            </w:r>
          </w:p>
        </w:tc>
        <w:tc>
          <w:tcPr>
            <w:tcW w:w="2160" w:type="dxa"/>
          </w:tcPr>
          <w:p w:rsidR="003269E2" w:rsidRDefault="003269E2" w:rsidP="00447A3E">
            <w:pPr>
              <w:pStyle w:val="2"/>
              <w:spacing w:line="240" w:lineRule="auto"/>
              <w:ind w:firstLine="40"/>
              <w:rPr>
                <w:lang w:val="uk-UA"/>
              </w:rPr>
            </w:pPr>
          </w:p>
        </w:tc>
      </w:tr>
      <w:tr w:rsidR="003269E2" w:rsidTr="003269E2">
        <w:trPr>
          <w:jc w:val="center"/>
        </w:trPr>
        <w:tc>
          <w:tcPr>
            <w:tcW w:w="2666" w:type="dxa"/>
          </w:tcPr>
          <w:p w:rsidR="003269E2" w:rsidRDefault="003269E2" w:rsidP="00447A3E">
            <w:pPr>
              <w:pStyle w:val="2"/>
              <w:spacing w:line="240" w:lineRule="auto"/>
              <w:ind w:firstLine="40"/>
              <w:rPr>
                <w:lang w:val="uk-UA"/>
              </w:rPr>
            </w:pPr>
            <w:r>
              <w:rPr>
                <w:lang w:val="uk-UA"/>
              </w:rPr>
              <w:t>4. Обсяг виробництва</w:t>
            </w:r>
          </w:p>
        </w:tc>
        <w:tc>
          <w:tcPr>
            <w:tcW w:w="1215" w:type="dxa"/>
          </w:tcPr>
          <w:p w:rsidR="003269E2" w:rsidRDefault="003269E2" w:rsidP="00447A3E">
            <w:pPr>
              <w:pStyle w:val="2"/>
              <w:spacing w:line="240" w:lineRule="auto"/>
              <w:ind w:firstLine="40"/>
              <w:rPr>
                <w:lang w:val="uk-UA"/>
              </w:rPr>
            </w:pPr>
            <w:r>
              <w:rPr>
                <w:lang w:val="uk-UA"/>
              </w:rPr>
              <w:t>86000</w:t>
            </w:r>
          </w:p>
        </w:tc>
        <w:tc>
          <w:tcPr>
            <w:tcW w:w="1215" w:type="dxa"/>
          </w:tcPr>
          <w:p w:rsidR="003269E2" w:rsidRDefault="003269E2" w:rsidP="00447A3E">
            <w:pPr>
              <w:pStyle w:val="2"/>
              <w:spacing w:line="240" w:lineRule="auto"/>
              <w:ind w:firstLine="40"/>
              <w:rPr>
                <w:lang w:val="uk-UA"/>
              </w:rPr>
            </w:pPr>
            <w:r>
              <w:rPr>
                <w:lang w:val="uk-UA"/>
              </w:rPr>
              <w:t>100000</w:t>
            </w:r>
          </w:p>
        </w:tc>
        <w:tc>
          <w:tcPr>
            <w:tcW w:w="1215" w:type="dxa"/>
          </w:tcPr>
          <w:p w:rsidR="003269E2" w:rsidRDefault="003269E2" w:rsidP="00447A3E">
            <w:pPr>
              <w:pStyle w:val="2"/>
              <w:spacing w:line="240" w:lineRule="auto"/>
              <w:ind w:firstLine="40"/>
              <w:rPr>
                <w:lang w:val="uk-UA"/>
              </w:rPr>
            </w:pPr>
            <w:r>
              <w:rPr>
                <w:lang w:val="uk-UA"/>
              </w:rPr>
              <w:t>123000</w:t>
            </w:r>
          </w:p>
        </w:tc>
        <w:tc>
          <w:tcPr>
            <w:tcW w:w="1215" w:type="dxa"/>
          </w:tcPr>
          <w:p w:rsidR="003269E2" w:rsidRDefault="003269E2" w:rsidP="00447A3E">
            <w:pPr>
              <w:pStyle w:val="2"/>
              <w:spacing w:line="240" w:lineRule="auto"/>
              <w:ind w:firstLine="40"/>
              <w:rPr>
                <w:lang w:val="uk-UA"/>
              </w:rPr>
            </w:pPr>
            <w:r>
              <w:rPr>
                <w:lang w:val="uk-UA"/>
              </w:rPr>
              <w:t>118000</w:t>
            </w:r>
          </w:p>
        </w:tc>
        <w:tc>
          <w:tcPr>
            <w:tcW w:w="2160" w:type="dxa"/>
          </w:tcPr>
          <w:p w:rsidR="003269E2" w:rsidRDefault="003269E2" w:rsidP="00447A3E">
            <w:pPr>
              <w:pStyle w:val="2"/>
              <w:spacing w:line="240" w:lineRule="auto"/>
              <w:ind w:firstLine="40"/>
              <w:rPr>
                <w:lang w:val="uk-UA"/>
              </w:rPr>
            </w:pPr>
          </w:p>
        </w:tc>
      </w:tr>
    </w:tbl>
    <w:p w:rsidR="003269E2" w:rsidRDefault="003269E2" w:rsidP="003269E2">
      <w:pPr>
        <w:pStyle w:val="2"/>
        <w:ind w:firstLine="709"/>
        <w:rPr>
          <w:lang w:val="uk-UA"/>
        </w:rPr>
      </w:pPr>
    </w:p>
    <w:p w:rsidR="003269E2" w:rsidRDefault="003269E2" w:rsidP="003269E2">
      <w:pPr>
        <w:pStyle w:val="2"/>
        <w:ind w:firstLine="709"/>
        <w:rPr>
          <w:lang w:val="uk-UA"/>
        </w:rPr>
      </w:pPr>
    </w:p>
    <w:p w:rsidR="003269E2" w:rsidRDefault="003269E2" w:rsidP="003269E2">
      <w:pPr>
        <w:pStyle w:val="2"/>
        <w:ind w:firstLine="709"/>
        <w:rPr>
          <w:lang w:val="uk-UA"/>
        </w:rPr>
      </w:pPr>
    </w:p>
    <w:sectPr w:rsidR="00326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C0AB2"/>
    <w:multiLevelType w:val="singleLevel"/>
    <w:tmpl w:val="01E29EF0"/>
    <w:lvl w:ilvl="0">
      <w:start w:val="1"/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hint="default"/>
        <w:b w:val="0"/>
        <w:i w:val="0"/>
        <w:sz w:val="32"/>
      </w:rPr>
    </w:lvl>
  </w:abstractNum>
  <w:abstractNum w:abstractNumId="1">
    <w:nsid w:val="65413CDF"/>
    <w:multiLevelType w:val="multilevel"/>
    <w:tmpl w:val="2BEEC22A"/>
    <w:lvl w:ilvl="0">
      <w:start w:val="1"/>
      <w:numFmt w:val="bullet"/>
      <w:lvlText w:val="­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BF78E0"/>
    <w:multiLevelType w:val="singleLevel"/>
    <w:tmpl w:val="01E29EF0"/>
    <w:lvl w:ilvl="0">
      <w:start w:val="1"/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hint="default"/>
        <w:b w:val="0"/>
        <w:i w:val="0"/>
        <w:sz w:val="32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4B"/>
    <w:rsid w:val="003269E2"/>
    <w:rsid w:val="00550172"/>
    <w:rsid w:val="00B644B2"/>
    <w:rsid w:val="00BE094B"/>
    <w:rsid w:val="00CB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269E2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rsid w:val="003269E2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3">
    <w:name w:val="caption"/>
    <w:basedOn w:val="a"/>
    <w:next w:val="a"/>
    <w:qFormat/>
    <w:rsid w:val="003269E2"/>
    <w:pPr>
      <w:jc w:val="right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269E2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rsid w:val="003269E2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3">
    <w:name w:val="caption"/>
    <w:basedOn w:val="a"/>
    <w:next w:val="a"/>
    <w:qFormat/>
    <w:rsid w:val="003269E2"/>
    <w:pPr>
      <w:jc w:val="righ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418</Words>
  <Characters>2383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</dc:creator>
  <cp:keywords/>
  <dc:description/>
  <cp:lastModifiedBy>Богдан</cp:lastModifiedBy>
  <cp:revision>3</cp:revision>
  <dcterms:created xsi:type="dcterms:W3CDTF">2021-11-30T11:53:00Z</dcterms:created>
  <dcterms:modified xsi:type="dcterms:W3CDTF">2021-11-30T12:00:00Z</dcterms:modified>
</cp:coreProperties>
</file>