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34F" w:rsidRDefault="008B2C42" w:rsidP="00283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ПОДАТКОВА ЗВІТНІСТЬ</w:t>
      </w:r>
    </w:p>
    <w:p w:rsidR="00E4534F" w:rsidRDefault="00E4534F" w:rsidP="00283A6C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8B2C42" w:rsidRDefault="008B2C4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 xml:space="preserve">1. Податкова декларація (розрахунок). </w:t>
      </w:r>
    </w:p>
    <w:p w:rsidR="008B2C42" w:rsidRDefault="008B2C4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 xml:space="preserve">2. Особи, які несуть відповідальність за складення податкової звітності. </w:t>
      </w:r>
    </w:p>
    <w:p w:rsidR="008B2C42" w:rsidRDefault="008B2C4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 xml:space="preserve">3. Складення податкової декларації. </w:t>
      </w:r>
    </w:p>
    <w:p w:rsidR="008B2C42" w:rsidRDefault="008B2C4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 xml:space="preserve">4. Подання податкової декларації до органів контролю. </w:t>
      </w:r>
    </w:p>
    <w:p w:rsidR="008B2C42" w:rsidRDefault="008B2C4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 xml:space="preserve">5. Внесення змін до податкової звітності. </w:t>
      </w:r>
    </w:p>
    <w:p w:rsidR="00283A6C" w:rsidRPr="008B2C42" w:rsidRDefault="008B2C42" w:rsidP="00283A6C">
      <w:pPr>
        <w:tabs>
          <w:tab w:val="left" w:pos="568"/>
        </w:tabs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>6. Подання відомостей про суми виплачених доходів платникам податків – фізичним особам.</w:t>
      </w:r>
    </w:p>
    <w:p w:rsidR="00E4534F" w:rsidRDefault="00E4534F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4534F" w:rsidRDefault="00F8082C" w:rsidP="00283A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Література:</w:t>
      </w:r>
    </w:p>
    <w:p w:rsidR="00902894" w:rsidRPr="00283A6C" w:rsidRDefault="00283A6C" w:rsidP="00283A6C">
      <w:pPr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Податковий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кодекс</w:t>
      </w:r>
      <w:r w:rsidR="008B2C4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8B2C42">
        <w:rPr>
          <w:rFonts w:ascii="Times New Roman" w:eastAsia="Times New Roman" w:hAnsi="Times New Roman" w:cs="Times New Roman"/>
          <w:color w:val="000000"/>
          <w:sz w:val="28"/>
        </w:rPr>
        <w:t>України (Глава 2, статті 46-51</w:t>
      </w:r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902894" w:rsidRPr="00902894">
        <w:rPr>
          <w:rFonts w:ascii="Times New Roman" w:eastAsia="Times New Roman" w:hAnsi="Times New Roman" w:cs="Times New Roman"/>
          <w:color w:val="000000"/>
          <w:sz w:val="28"/>
        </w:rPr>
        <w:t xml:space="preserve">. Режим доступу – </w:t>
      </w:r>
      <w:hyperlink r:id="rId5" w:history="1">
        <w:r w:rsidRPr="00283A6C">
          <w:rPr>
            <w:rStyle w:val="a3"/>
            <w:rFonts w:ascii="Times New Roman" w:hAnsi="Times New Roman" w:cs="Times New Roman"/>
            <w:sz w:val="28"/>
            <w:szCs w:val="28"/>
          </w:rPr>
          <w:t>https://zakon.rada.gov.ua/laws/show/2755-17</w:t>
        </w:r>
      </w:hyperlink>
      <w:r w:rsidRPr="00283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34F" w:rsidRPr="00283A6C" w:rsidRDefault="00E4534F" w:rsidP="00283A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534F" w:rsidRDefault="00F8082C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Питання для самоконтролю знань: </w:t>
      </w:r>
    </w:p>
    <w:p w:rsidR="00902894" w:rsidRPr="00902894" w:rsidRDefault="00902894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val="ru-RU"/>
        </w:rPr>
      </w:pP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42">
        <w:rPr>
          <w:rFonts w:ascii="Times New Roman" w:hAnsi="Times New Roman" w:cs="Times New Roman"/>
          <w:sz w:val="28"/>
          <w:szCs w:val="28"/>
        </w:rPr>
        <w:t xml:space="preserve">1. Дайте визначення податкової декларації.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Хто встановлює форму податкової декларації?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Хто несе відповідальність за складання податкової звітності?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2C42">
        <w:rPr>
          <w:rFonts w:ascii="Times New Roman" w:hAnsi="Times New Roman" w:cs="Times New Roman"/>
          <w:sz w:val="28"/>
          <w:szCs w:val="28"/>
        </w:rPr>
        <w:t xml:space="preserve">. Назвіть обов’язкові реквізити податкової декларації.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Чи може податкова декларація містити додаткові реквізити?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2C42">
        <w:rPr>
          <w:rFonts w:ascii="Times New Roman" w:hAnsi="Times New Roman" w:cs="Times New Roman"/>
          <w:sz w:val="28"/>
          <w:szCs w:val="28"/>
        </w:rPr>
        <w:t xml:space="preserve">. Ким повинна бути підписана податкова декларація?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Яким чином може подаватися податкова декларація до органів державної фіскальної служби?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У який термін подається податкова декларація поштою?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B2C42">
        <w:rPr>
          <w:rFonts w:ascii="Times New Roman" w:hAnsi="Times New Roman" w:cs="Times New Roman"/>
          <w:sz w:val="28"/>
          <w:szCs w:val="28"/>
        </w:rPr>
        <w:t xml:space="preserve">. </w:t>
      </w:r>
      <w:r w:rsidR="0042491E">
        <w:rPr>
          <w:rFonts w:ascii="Times New Roman" w:hAnsi="Times New Roman" w:cs="Times New Roman"/>
          <w:sz w:val="28"/>
          <w:szCs w:val="28"/>
        </w:rPr>
        <w:t>Що зобов’язаний зробити орган ДП</w:t>
      </w:r>
      <w:r w:rsidRPr="008B2C42">
        <w:rPr>
          <w:rFonts w:ascii="Times New Roman" w:hAnsi="Times New Roman" w:cs="Times New Roman"/>
          <w:sz w:val="28"/>
          <w:szCs w:val="28"/>
        </w:rPr>
        <w:t xml:space="preserve">С у разі подання податкової декларації з порушеннями?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B2C42">
        <w:rPr>
          <w:rFonts w:ascii="Times New Roman" w:hAnsi="Times New Roman" w:cs="Times New Roman"/>
          <w:sz w:val="28"/>
          <w:szCs w:val="28"/>
        </w:rPr>
        <w:t xml:space="preserve">. Поясніть суть автоматизованої системи «Єдине вікно подання електронної звітності».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Які права є у платника податку під час одержання відмови прийняття </w:t>
      </w:r>
      <w:r>
        <w:rPr>
          <w:rFonts w:ascii="Times New Roman" w:hAnsi="Times New Roman" w:cs="Times New Roman"/>
          <w:sz w:val="28"/>
          <w:szCs w:val="28"/>
        </w:rPr>
        <w:t>податкової декларації органом ДП</w:t>
      </w:r>
      <w:r w:rsidRPr="008B2C42">
        <w:rPr>
          <w:rFonts w:ascii="Times New Roman" w:hAnsi="Times New Roman" w:cs="Times New Roman"/>
          <w:sz w:val="28"/>
          <w:szCs w:val="28"/>
        </w:rPr>
        <w:t xml:space="preserve">С?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Яким може бути базовий звітний період під час подання податкової декларації?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У які терміни подається податкова декларація за квартал, півріччя, три квартали, рік, якщо вона складена наростаючим підсумком? </w:t>
      </w:r>
    </w:p>
    <w:p w:rsidR="008B2C42" w:rsidRDefault="008B2C42" w:rsidP="00283A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B2C42">
        <w:rPr>
          <w:rFonts w:ascii="Times New Roman" w:hAnsi="Times New Roman" w:cs="Times New Roman"/>
          <w:sz w:val="28"/>
          <w:szCs w:val="28"/>
        </w:rPr>
        <w:t xml:space="preserve">. Хто і як може вносити зміни до податкової декларації? </w:t>
      </w:r>
    </w:p>
    <w:p w:rsidR="00E4534F" w:rsidRPr="008B2C42" w:rsidRDefault="008B2C42" w:rsidP="00283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B2C42">
        <w:rPr>
          <w:rFonts w:ascii="Times New Roman" w:hAnsi="Times New Roman" w:cs="Times New Roman"/>
          <w:sz w:val="28"/>
          <w:szCs w:val="28"/>
        </w:rPr>
        <w:t>. Якщо платник податків до початку перевірки податкової декларації самостійно виявив помилки у раніше поданій декларації, що він повинен зробити?</w:t>
      </w:r>
    </w:p>
    <w:sectPr w:rsidR="00E4534F" w:rsidRPr="008B2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13166E"/>
    <w:multiLevelType w:val="multilevel"/>
    <w:tmpl w:val="5D5615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34F"/>
    <w:rsid w:val="00203913"/>
    <w:rsid w:val="00283A6C"/>
    <w:rsid w:val="002D17C8"/>
    <w:rsid w:val="0042491E"/>
    <w:rsid w:val="0076486C"/>
    <w:rsid w:val="008B2C42"/>
    <w:rsid w:val="00902894"/>
    <w:rsid w:val="00C6055D"/>
    <w:rsid w:val="00C8730F"/>
    <w:rsid w:val="00E4534F"/>
    <w:rsid w:val="00F8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8BB4"/>
  <w15:docId w15:val="{5C8C09C1-B01C-4526-94CC-F827308C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55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10</cp:revision>
  <dcterms:created xsi:type="dcterms:W3CDTF">2022-04-18T12:08:00Z</dcterms:created>
  <dcterms:modified xsi:type="dcterms:W3CDTF">2025-10-16T14:09:00Z</dcterms:modified>
</cp:coreProperties>
</file>