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320A" w:rsidRPr="0011320A" w:rsidRDefault="0011320A" w:rsidP="0011320A">
      <w:pPr>
        <w:shd w:val="clear" w:color="auto" w:fill="FFFFFF"/>
        <w:spacing w:after="0" w:line="240" w:lineRule="auto"/>
        <w:jc w:val="center"/>
        <w:outlineLvl w:val="1"/>
        <w:rPr>
          <w:rFonts w:ascii="rr" w:eastAsia="Times New Roman" w:hAnsi="rr" w:cs="Times New Roman"/>
          <w:b/>
          <w:sz w:val="36"/>
          <w:szCs w:val="36"/>
          <w:lang w:val="uk-UA" w:eastAsia="ru-RU"/>
        </w:rPr>
      </w:pPr>
      <w:r w:rsidRPr="0011320A">
        <w:rPr>
          <w:rFonts w:ascii="rb" w:eastAsia="Times New Roman" w:hAnsi="rb" w:cs="Times New Roman"/>
          <w:b/>
          <w:sz w:val="24"/>
          <w:szCs w:val="24"/>
          <w:lang w:val="uk-UA" w:eastAsia="ru-RU"/>
        </w:rPr>
        <w:t>Тема. Прогнозування масштабів і наслідків аварій на хімічно небезпечних об’єктах</w:t>
      </w:r>
    </w:p>
    <w:p w:rsidR="0011320A" w:rsidRDefault="0011320A" w:rsidP="0011320A">
      <w:pPr>
        <w:shd w:val="clear" w:color="auto" w:fill="FFFFFF"/>
        <w:spacing w:after="0" w:line="240" w:lineRule="auto"/>
        <w:jc w:val="both"/>
        <w:outlineLvl w:val="2"/>
        <w:rPr>
          <w:rFonts w:ascii="rb" w:eastAsia="Times New Roman" w:hAnsi="rb" w:cs="Times New Roman"/>
          <w:i/>
          <w:iCs/>
          <w:sz w:val="24"/>
          <w:szCs w:val="24"/>
          <w:lang w:val="uk-UA" w:eastAsia="ru-RU"/>
        </w:rPr>
      </w:pPr>
    </w:p>
    <w:p w:rsidR="0011320A" w:rsidRPr="0011320A" w:rsidRDefault="0011320A" w:rsidP="0011320A">
      <w:pPr>
        <w:shd w:val="clear" w:color="auto" w:fill="FFFFFF"/>
        <w:spacing w:after="0" w:line="240" w:lineRule="auto"/>
        <w:jc w:val="both"/>
        <w:outlineLvl w:val="2"/>
        <w:rPr>
          <w:rFonts w:ascii="rr" w:eastAsia="Times New Roman" w:hAnsi="rr" w:cs="Times New Roman"/>
          <w:sz w:val="27"/>
          <w:szCs w:val="27"/>
          <w:lang w:val="uk-UA" w:eastAsia="ru-RU"/>
        </w:rPr>
      </w:pPr>
      <w:r w:rsidRPr="0011320A">
        <w:rPr>
          <w:rFonts w:ascii="rb" w:eastAsia="Times New Roman" w:hAnsi="rb" w:cs="Times New Roman"/>
          <w:i/>
          <w:iCs/>
          <w:sz w:val="24"/>
          <w:szCs w:val="24"/>
          <w:lang w:val="uk-UA" w:eastAsia="ru-RU"/>
        </w:rPr>
        <w:t>2.1. Короткі теоретичні відомості</w:t>
      </w:r>
    </w:p>
    <w:p w:rsidR="0011320A" w:rsidRDefault="0011320A" w:rsidP="0011320A">
      <w:pPr>
        <w:shd w:val="clear" w:color="auto" w:fill="FFFFFF"/>
        <w:spacing w:after="0" w:line="240" w:lineRule="auto"/>
        <w:jc w:val="both"/>
        <w:rPr>
          <w:rFonts w:ascii="rr" w:eastAsia="Times New Roman" w:hAnsi="rr" w:cs="Times New Roman"/>
          <w:i/>
          <w:iCs/>
          <w:sz w:val="24"/>
          <w:szCs w:val="24"/>
          <w:lang w:val="uk-UA" w:eastAsia="ru-RU"/>
        </w:rPr>
      </w:pPr>
    </w:p>
    <w:p w:rsidR="0011320A" w:rsidRPr="0011320A" w:rsidRDefault="0011320A" w:rsidP="0011320A">
      <w:pPr>
        <w:shd w:val="clear" w:color="auto" w:fill="FFFFFF"/>
        <w:spacing w:after="0" w:line="240" w:lineRule="auto"/>
        <w:jc w:val="both"/>
        <w:rPr>
          <w:rFonts w:ascii="rr" w:eastAsia="Times New Roman" w:hAnsi="rr" w:cs="Times New Roman"/>
          <w:sz w:val="23"/>
          <w:szCs w:val="23"/>
          <w:lang w:val="uk-UA" w:eastAsia="ru-RU"/>
        </w:rPr>
      </w:pPr>
      <w:r w:rsidRPr="0011320A">
        <w:rPr>
          <w:rFonts w:ascii="rr" w:eastAsia="Times New Roman" w:hAnsi="rr" w:cs="Times New Roman"/>
          <w:i/>
          <w:iCs/>
          <w:sz w:val="24"/>
          <w:szCs w:val="24"/>
          <w:lang w:val="uk-UA" w:eastAsia="ru-RU"/>
        </w:rPr>
        <w:t>Хімічна обстановка при аваріях на хімічно-небезпечних об’єктах</w:t>
      </w:r>
      <w:r w:rsidRPr="0011320A">
        <w:rPr>
          <w:rFonts w:ascii="rr" w:eastAsia="Times New Roman" w:hAnsi="rr" w:cs="Times New Roman"/>
          <w:sz w:val="24"/>
          <w:szCs w:val="24"/>
          <w:lang w:val="uk-UA" w:eastAsia="ru-RU"/>
        </w:rPr>
        <w:t> – це ступінь хімічного забруднення атмосфери і місцевості небезпечними хімічними речовинами, які впливають на діяльність об’єктів господарської діяльності, життєдіяльність населення і проведення аварійно-рятувальних та відновлюваних робіт.</w:t>
      </w:r>
    </w:p>
    <w:p w:rsidR="0011320A" w:rsidRPr="0011320A" w:rsidRDefault="0011320A" w:rsidP="0011320A">
      <w:pPr>
        <w:shd w:val="clear" w:color="auto" w:fill="FFFFFF"/>
        <w:spacing w:after="0" w:line="240" w:lineRule="auto"/>
        <w:jc w:val="both"/>
        <w:rPr>
          <w:rFonts w:ascii="rr" w:eastAsia="Times New Roman" w:hAnsi="rr" w:cs="Times New Roman"/>
          <w:sz w:val="23"/>
          <w:szCs w:val="23"/>
          <w:lang w:val="uk-UA" w:eastAsia="ru-RU"/>
        </w:rPr>
      </w:pPr>
      <w:r w:rsidRPr="0011320A">
        <w:rPr>
          <w:rFonts w:ascii="rr" w:eastAsia="Times New Roman" w:hAnsi="rr" w:cs="Times New Roman"/>
          <w:sz w:val="24"/>
          <w:szCs w:val="24"/>
          <w:lang w:val="uk-UA" w:eastAsia="ru-RU"/>
        </w:rPr>
        <w:t>Небезпека ураження населення, робітників і службовців СДОР вимагає швидкого виявлення небезпечних речовин, оцінки хімічної обстановки й обліку її впливу на організацію рятувальних та інших невідкладних робіт, а також на виробничу діяльність в умовах зараження.</w:t>
      </w:r>
    </w:p>
    <w:p w:rsidR="0096521F" w:rsidRDefault="0011320A" w:rsidP="0096521F">
      <w:pPr>
        <w:shd w:val="clear" w:color="auto" w:fill="FFFFFF"/>
        <w:spacing w:after="0" w:line="240" w:lineRule="auto"/>
        <w:jc w:val="both"/>
        <w:rPr>
          <w:rFonts w:ascii="rr" w:eastAsia="Times New Roman" w:hAnsi="rr" w:cs="Times New Roman"/>
          <w:sz w:val="24"/>
          <w:szCs w:val="24"/>
          <w:lang w:val="uk-UA" w:eastAsia="ru-RU"/>
        </w:rPr>
      </w:pPr>
      <w:r w:rsidRPr="0011320A">
        <w:rPr>
          <w:rFonts w:ascii="rr" w:eastAsia="Times New Roman" w:hAnsi="rr" w:cs="Times New Roman"/>
          <w:sz w:val="24"/>
          <w:szCs w:val="24"/>
          <w:lang w:val="uk-UA" w:eastAsia="ru-RU"/>
        </w:rPr>
        <w:t xml:space="preserve">Прогнозування масштабів зон зараження небезпечними хімічними речовинами (НХР) при аваріях на технологічному обладнанні та </w:t>
      </w:r>
      <w:proofErr w:type="spellStart"/>
      <w:r w:rsidRPr="0011320A">
        <w:rPr>
          <w:rFonts w:ascii="rr" w:eastAsia="Times New Roman" w:hAnsi="rr" w:cs="Times New Roman"/>
          <w:sz w:val="24"/>
          <w:szCs w:val="24"/>
          <w:lang w:val="uk-UA" w:eastAsia="ru-RU"/>
        </w:rPr>
        <w:t>ємностях</w:t>
      </w:r>
      <w:proofErr w:type="spellEnd"/>
      <w:r w:rsidRPr="0011320A">
        <w:rPr>
          <w:rFonts w:ascii="rr" w:eastAsia="Times New Roman" w:hAnsi="rr" w:cs="Times New Roman"/>
          <w:sz w:val="24"/>
          <w:szCs w:val="24"/>
          <w:lang w:val="uk-UA" w:eastAsia="ru-RU"/>
        </w:rPr>
        <w:t xml:space="preserve"> при транспортуванні, а також у випадку руйнування хімічно небезпечних об’єктів проводиться за допомогою “Методики прогнозування наслідків виливу (викиду) небезпечних хімічних речовин при аваріях на промислових об’єктах і транспорті”, затвердженої наказом </w:t>
      </w:r>
      <w:r w:rsidR="0096521F" w:rsidRPr="0096521F">
        <w:rPr>
          <w:rFonts w:ascii="rr" w:eastAsia="Times New Roman" w:hAnsi="rr" w:cs="Times New Roman"/>
          <w:sz w:val="24"/>
          <w:szCs w:val="24"/>
          <w:lang w:val="uk-UA" w:eastAsia="ru-RU"/>
        </w:rPr>
        <w:t>Міністерства</w:t>
      </w:r>
      <w:r w:rsidR="0096521F">
        <w:rPr>
          <w:rFonts w:ascii="rr" w:eastAsia="Times New Roman" w:hAnsi="rr" w:cs="Times New Roman"/>
          <w:sz w:val="24"/>
          <w:szCs w:val="24"/>
          <w:lang w:val="uk-UA" w:eastAsia="ru-RU"/>
        </w:rPr>
        <w:t xml:space="preserve"> </w:t>
      </w:r>
      <w:r w:rsidR="0096521F" w:rsidRPr="0096521F">
        <w:rPr>
          <w:rFonts w:ascii="rr" w:eastAsia="Times New Roman" w:hAnsi="rr" w:cs="Times New Roman"/>
          <w:sz w:val="24"/>
          <w:szCs w:val="24"/>
          <w:lang w:val="uk-UA" w:eastAsia="ru-RU"/>
        </w:rPr>
        <w:t>внутрішніх справ України</w:t>
      </w:r>
      <w:r w:rsidR="0096521F">
        <w:rPr>
          <w:rFonts w:ascii="rr" w:eastAsia="Times New Roman" w:hAnsi="rr" w:cs="Times New Roman"/>
          <w:sz w:val="24"/>
          <w:szCs w:val="24"/>
          <w:lang w:val="uk-UA" w:eastAsia="ru-RU"/>
        </w:rPr>
        <w:t xml:space="preserve"> </w:t>
      </w:r>
      <w:r w:rsidR="0096521F" w:rsidRPr="0096521F">
        <w:rPr>
          <w:rFonts w:ascii="rr" w:eastAsia="Times New Roman" w:hAnsi="rr" w:cs="Times New Roman"/>
          <w:sz w:val="24"/>
          <w:szCs w:val="24"/>
          <w:lang w:val="uk-UA" w:eastAsia="ru-RU"/>
        </w:rPr>
        <w:t>29 листопада 2019 року № 1000</w:t>
      </w:r>
      <w:r w:rsidR="0096521F">
        <w:rPr>
          <w:rFonts w:ascii="rr" w:eastAsia="Times New Roman" w:hAnsi="rr" w:cs="Times New Roman"/>
          <w:sz w:val="24"/>
          <w:szCs w:val="24"/>
          <w:lang w:val="uk-UA" w:eastAsia="ru-RU"/>
        </w:rPr>
        <w:t xml:space="preserve"> (</w:t>
      </w:r>
      <w:r w:rsidR="0096521F" w:rsidRPr="0096521F">
        <w:rPr>
          <w:rFonts w:ascii="rr" w:eastAsia="Times New Roman" w:hAnsi="rr" w:cs="Times New Roman"/>
          <w:sz w:val="24"/>
          <w:szCs w:val="24"/>
          <w:lang w:val="uk-UA" w:eastAsia="ru-RU"/>
        </w:rPr>
        <w:t>https://zakon.rada.gov.ua/laws/show/z0440-20#n13</w:t>
      </w:r>
      <w:r w:rsidR="0096521F">
        <w:rPr>
          <w:rFonts w:ascii="rr" w:eastAsia="Times New Roman" w:hAnsi="rr" w:cs="Times New Roman"/>
          <w:sz w:val="24"/>
          <w:szCs w:val="24"/>
          <w:lang w:val="uk-UA" w:eastAsia="ru-RU"/>
        </w:rPr>
        <w:t>).</w:t>
      </w:r>
    </w:p>
    <w:p w:rsidR="0011320A" w:rsidRPr="0011320A" w:rsidRDefault="0011320A" w:rsidP="0096521F">
      <w:pPr>
        <w:shd w:val="clear" w:color="auto" w:fill="FFFFFF"/>
        <w:spacing w:after="0" w:line="240" w:lineRule="auto"/>
        <w:jc w:val="both"/>
        <w:rPr>
          <w:rFonts w:ascii="rr" w:eastAsia="Times New Roman" w:hAnsi="rr" w:cs="Times New Roman"/>
          <w:sz w:val="23"/>
          <w:szCs w:val="23"/>
          <w:lang w:val="uk-UA" w:eastAsia="ru-RU"/>
        </w:rPr>
      </w:pPr>
      <w:r w:rsidRPr="0011320A">
        <w:rPr>
          <w:rFonts w:ascii="rr" w:eastAsia="Times New Roman" w:hAnsi="rr" w:cs="Times New Roman"/>
          <w:sz w:val="24"/>
          <w:szCs w:val="24"/>
          <w:lang w:val="uk-UA" w:eastAsia="ru-RU"/>
        </w:rPr>
        <w:t>Методика застосовується для НХР, що перебувають у рідкому або газоподібному стані та при потраплянні в атмосферу переходять у газоподібний стан і утворюють хмару зараженого повітря. Розрахунки передбачається проводити для приземного шару повітря до висоти 10м над поверхнею землі. Методика може бути використана для довгострокового і оперативного прогнозування при аваріях на ХНО і транспорті.</w:t>
      </w:r>
    </w:p>
    <w:p w:rsidR="0011320A" w:rsidRPr="0011320A" w:rsidRDefault="0011320A" w:rsidP="0011320A">
      <w:pPr>
        <w:shd w:val="clear" w:color="auto" w:fill="FFFFFF"/>
        <w:spacing w:after="0" w:line="240" w:lineRule="auto"/>
        <w:jc w:val="both"/>
        <w:rPr>
          <w:rFonts w:ascii="rr" w:eastAsia="Times New Roman" w:hAnsi="rr" w:cs="Times New Roman"/>
          <w:sz w:val="23"/>
          <w:szCs w:val="23"/>
          <w:lang w:val="uk-UA" w:eastAsia="ru-RU"/>
        </w:rPr>
      </w:pPr>
      <w:r w:rsidRPr="0011320A">
        <w:rPr>
          <w:rFonts w:ascii="rr" w:eastAsia="Times New Roman" w:hAnsi="rr" w:cs="Times New Roman"/>
          <w:i/>
          <w:iCs/>
          <w:sz w:val="24"/>
          <w:szCs w:val="24"/>
          <w:lang w:val="uk-UA" w:eastAsia="ru-RU"/>
        </w:rPr>
        <w:t>Довгострокове прогнозування</w:t>
      </w:r>
      <w:r w:rsidRPr="0011320A">
        <w:rPr>
          <w:rFonts w:ascii="rr" w:eastAsia="Times New Roman" w:hAnsi="rr" w:cs="Times New Roman"/>
          <w:sz w:val="24"/>
          <w:szCs w:val="24"/>
          <w:lang w:val="uk-UA" w:eastAsia="ru-RU"/>
        </w:rPr>
        <w:t> здійснюється заздалегідь для визначення можливих масштабів зараження, сил і засобів, які залучатимуться для ліквідації наслідків аварії, складення планів роботи та інших довгострокових (довідкових і прогнозних) документів і матеріалів.</w:t>
      </w:r>
    </w:p>
    <w:p w:rsidR="0011320A" w:rsidRPr="0011320A" w:rsidRDefault="0011320A" w:rsidP="0011320A">
      <w:pPr>
        <w:shd w:val="clear" w:color="auto" w:fill="FFFFFF"/>
        <w:spacing w:after="0" w:line="240" w:lineRule="auto"/>
        <w:jc w:val="both"/>
        <w:rPr>
          <w:rFonts w:ascii="rr" w:eastAsia="Times New Roman" w:hAnsi="rr" w:cs="Times New Roman"/>
          <w:sz w:val="23"/>
          <w:szCs w:val="23"/>
          <w:lang w:val="uk-UA" w:eastAsia="ru-RU"/>
        </w:rPr>
      </w:pPr>
      <w:r w:rsidRPr="0011320A">
        <w:rPr>
          <w:rFonts w:ascii="rr" w:eastAsia="Times New Roman" w:hAnsi="rr" w:cs="Times New Roman"/>
          <w:i/>
          <w:iCs/>
          <w:sz w:val="24"/>
          <w:szCs w:val="24"/>
          <w:lang w:val="uk-UA" w:eastAsia="ru-RU"/>
        </w:rPr>
        <w:t>Оперативне (аварійне)</w:t>
      </w:r>
      <w:r w:rsidRPr="0011320A">
        <w:rPr>
          <w:rFonts w:ascii="rr" w:eastAsia="Times New Roman" w:hAnsi="rr" w:cs="Times New Roman"/>
          <w:sz w:val="24"/>
          <w:szCs w:val="24"/>
          <w:lang w:val="uk-UA" w:eastAsia="ru-RU"/>
        </w:rPr>
        <w:t> </w:t>
      </w:r>
      <w:r w:rsidRPr="0011320A">
        <w:rPr>
          <w:rFonts w:ascii="rr" w:eastAsia="Times New Roman" w:hAnsi="rr" w:cs="Times New Roman"/>
          <w:i/>
          <w:iCs/>
          <w:sz w:val="24"/>
          <w:szCs w:val="24"/>
          <w:lang w:val="uk-UA" w:eastAsia="ru-RU"/>
        </w:rPr>
        <w:t>прогнозування </w:t>
      </w:r>
      <w:r w:rsidRPr="0011320A">
        <w:rPr>
          <w:rFonts w:ascii="rr" w:eastAsia="Times New Roman" w:hAnsi="rr" w:cs="Times New Roman"/>
          <w:sz w:val="24"/>
          <w:szCs w:val="24"/>
          <w:lang w:val="uk-UA" w:eastAsia="ru-RU"/>
        </w:rPr>
        <w:t xml:space="preserve">здійснюється під час виникнення аварії за даними розвідки для визначення можливих наслідків аварії і порядку дій в зоні можливого зараження. Таке прогнозування здійснюється на термін не більше ніж 4 години, після чого розрахунки </w:t>
      </w:r>
      <w:proofErr w:type="spellStart"/>
      <w:r w:rsidRPr="0011320A">
        <w:rPr>
          <w:rFonts w:ascii="rr" w:eastAsia="Times New Roman" w:hAnsi="rr" w:cs="Times New Roman"/>
          <w:sz w:val="24"/>
          <w:szCs w:val="24"/>
          <w:lang w:val="uk-UA" w:eastAsia="ru-RU"/>
        </w:rPr>
        <w:t>уточнюються</w:t>
      </w:r>
      <w:proofErr w:type="spellEnd"/>
      <w:r w:rsidRPr="0011320A">
        <w:rPr>
          <w:rFonts w:ascii="rr" w:eastAsia="Times New Roman" w:hAnsi="rr" w:cs="Times New Roman"/>
          <w:sz w:val="24"/>
          <w:szCs w:val="24"/>
          <w:lang w:val="uk-UA" w:eastAsia="ru-RU"/>
        </w:rPr>
        <w:t>.</w:t>
      </w:r>
    </w:p>
    <w:p w:rsidR="0011320A" w:rsidRPr="0011320A" w:rsidRDefault="0011320A" w:rsidP="0011320A">
      <w:pPr>
        <w:shd w:val="clear" w:color="auto" w:fill="FFFFFF"/>
        <w:spacing w:after="0" w:line="240" w:lineRule="auto"/>
        <w:jc w:val="both"/>
        <w:rPr>
          <w:rFonts w:ascii="rr" w:eastAsia="Times New Roman" w:hAnsi="rr" w:cs="Times New Roman"/>
          <w:sz w:val="23"/>
          <w:szCs w:val="23"/>
          <w:lang w:val="uk-UA" w:eastAsia="ru-RU"/>
        </w:rPr>
      </w:pPr>
      <w:r w:rsidRPr="0011320A">
        <w:rPr>
          <w:rFonts w:ascii="rr" w:eastAsia="Times New Roman" w:hAnsi="rr" w:cs="Times New Roman"/>
          <w:sz w:val="24"/>
          <w:szCs w:val="24"/>
          <w:lang w:val="uk-UA" w:eastAsia="ru-RU"/>
        </w:rPr>
        <w:t>Прогнозування і оцінка хімічної обстановки має на меті визначення наступних параметрів:</w:t>
      </w:r>
    </w:p>
    <w:p w:rsidR="0011320A" w:rsidRPr="0011320A" w:rsidRDefault="0011320A" w:rsidP="0011320A">
      <w:pPr>
        <w:shd w:val="clear" w:color="auto" w:fill="FFFFFF"/>
        <w:spacing w:after="0" w:line="240" w:lineRule="auto"/>
        <w:jc w:val="both"/>
        <w:rPr>
          <w:rFonts w:ascii="rr" w:eastAsia="Times New Roman" w:hAnsi="rr" w:cs="Times New Roman"/>
          <w:sz w:val="23"/>
          <w:szCs w:val="23"/>
          <w:lang w:val="uk-UA" w:eastAsia="ru-RU"/>
        </w:rPr>
      </w:pPr>
      <w:r w:rsidRPr="0011320A">
        <w:rPr>
          <w:rFonts w:ascii="rr" w:eastAsia="Times New Roman" w:hAnsi="rr" w:cs="Times New Roman"/>
          <w:sz w:val="24"/>
          <w:szCs w:val="24"/>
          <w:lang w:val="uk-UA" w:eastAsia="ru-RU"/>
        </w:rPr>
        <w:t xml:space="preserve">• напрямку осі сліду хмари викиду хімічних речовин внаслідок аварії або руйнування технологічного обладнання чи </w:t>
      </w:r>
      <w:proofErr w:type="spellStart"/>
      <w:r w:rsidRPr="0011320A">
        <w:rPr>
          <w:rFonts w:ascii="rr" w:eastAsia="Times New Roman" w:hAnsi="rr" w:cs="Times New Roman"/>
          <w:sz w:val="24"/>
          <w:szCs w:val="24"/>
          <w:lang w:val="uk-UA" w:eastAsia="ru-RU"/>
        </w:rPr>
        <w:t>ємностей</w:t>
      </w:r>
      <w:proofErr w:type="spellEnd"/>
      <w:r w:rsidRPr="0011320A">
        <w:rPr>
          <w:rFonts w:ascii="rr" w:eastAsia="Times New Roman" w:hAnsi="rr" w:cs="Times New Roman"/>
          <w:sz w:val="24"/>
          <w:szCs w:val="24"/>
          <w:lang w:val="uk-UA" w:eastAsia="ru-RU"/>
        </w:rPr>
        <w:t xml:space="preserve"> для зберігання СДОР за метеорологічними даними;</w:t>
      </w:r>
    </w:p>
    <w:p w:rsidR="0011320A" w:rsidRPr="0011320A" w:rsidRDefault="0011320A" w:rsidP="0011320A">
      <w:pPr>
        <w:shd w:val="clear" w:color="auto" w:fill="FFFFFF"/>
        <w:spacing w:after="0" w:line="240" w:lineRule="auto"/>
        <w:jc w:val="both"/>
        <w:rPr>
          <w:rFonts w:ascii="rr" w:eastAsia="Times New Roman" w:hAnsi="rr" w:cs="Times New Roman"/>
          <w:sz w:val="23"/>
          <w:szCs w:val="23"/>
          <w:lang w:val="uk-UA" w:eastAsia="ru-RU"/>
        </w:rPr>
      </w:pPr>
      <w:r w:rsidRPr="0011320A">
        <w:rPr>
          <w:rFonts w:ascii="rr" w:eastAsia="Times New Roman" w:hAnsi="rr" w:cs="Times New Roman"/>
          <w:sz w:val="24"/>
          <w:szCs w:val="24"/>
          <w:lang w:val="uk-UA" w:eastAsia="ru-RU"/>
        </w:rPr>
        <w:t>• розмірів зон забруднення місцевості за очікуваними значеннями доз ураження;</w:t>
      </w:r>
    </w:p>
    <w:p w:rsidR="0011320A" w:rsidRPr="0011320A" w:rsidRDefault="0011320A" w:rsidP="0011320A">
      <w:pPr>
        <w:shd w:val="clear" w:color="auto" w:fill="FFFFFF"/>
        <w:spacing w:after="0" w:line="240" w:lineRule="auto"/>
        <w:jc w:val="both"/>
        <w:rPr>
          <w:rFonts w:ascii="rr" w:eastAsia="Times New Roman" w:hAnsi="rr" w:cs="Times New Roman"/>
          <w:sz w:val="23"/>
          <w:szCs w:val="23"/>
          <w:lang w:val="uk-UA" w:eastAsia="ru-RU"/>
        </w:rPr>
      </w:pPr>
      <w:r w:rsidRPr="0011320A">
        <w:rPr>
          <w:rFonts w:ascii="rr" w:eastAsia="Times New Roman" w:hAnsi="rr" w:cs="Times New Roman"/>
          <w:sz w:val="24"/>
          <w:szCs w:val="24"/>
          <w:lang w:val="uk-UA" w:eastAsia="ru-RU"/>
        </w:rPr>
        <w:t>• прогнозування глибини зони ураження СДОР;</w:t>
      </w:r>
    </w:p>
    <w:p w:rsidR="0011320A" w:rsidRPr="0011320A" w:rsidRDefault="0011320A" w:rsidP="0011320A">
      <w:pPr>
        <w:shd w:val="clear" w:color="auto" w:fill="FFFFFF"/>
        <w:spacing w:after="0" w:line="240" w:lineRule="auto"/>
        <w:jc w:val="both"/>
        <w:rPr>
          <w:rFonts w:ascii="rr" w:eastAsia="Times New Roman" w:hAnsi="rr" w:cs="Times New Roman"/>
          <w:sz w:val="23"/>
          <w:szCs w:val="23"/>
          <w:lang w:val="uk-UA" w:eastAsia="ru-RU"/>
        </w:rPr>
      </w:pPr>
      <w:r w:rsidRPr="0011320A">
        <w:rPr>
          <w:rFonts w:ascii="rr" w:eastAsia="Times New Roman" w:hAnsi="rr" w:cs="Times New Roman"/>
          <w:sz w:val="24"/>
          <w:szCs w:val="24"/>
          <w:lang w:val="uk-UA" w:eastAsia="ru-RU"/>
        </w:rPr>
        <w:t>• визначення площі ураження СДОР;</w:t>
      </w:r>
    </w:p>
    <w:p w:rsidR="0011320A" w:rsidRPr="0011320A" w:rsidRDefault="0011320A" w:rsidP="0011320A">
      <w:pPr>
        <w:shd w:val="clear" w:color="auto" w:fill="FFFFFF"/>
        <w:spacing w:after="0" w:line="240" w:lineRule="auto"/>
        <w:jc w:val="both"/>
        <w:rPr>
          <w:rFonts w:ascii="rr" w:eastAsia="Times New Roman" w:hAnsi="rr" w:cs="Times New Roman"/>
          <w:sz w:val="23"/>
          <w:szCs w:val="23"/>
          <w:lang w:val="uk-UA" w:eastAsia="ru-RU"/>
        </w:rPr>
      </w:pPr>
      <w:r w:rsidRPr="0011320A">
        <w:rPr>
          <w:rFonts w:ascii="rr" w:eastAsia="Times New Roman" w:hAnsi="rr" w:cs="Times New Roman"/>
          <w:sz w:val="24"/>
          <w:szCs w:val="24"/>
          <w:lang w:val="uk-UA" w:eastAsia="ru-RU"/>
        </w:rPr>
        <w:t>• визначення часу підходу зараженого повітря до об’єкту і тривалості дії ураження СДОР;</w:t>
      </w:r>
    </w:p>
    <w:p w:rsidR="0011320A" w:rsidRPr="0011320A" w:rsidRDefault="0011320A" w:rsidP="0011320A">
      <w:pPr>
        <w:shd w:val="clear" w:color="auto" w:fill="FFFFFF"/>
        <w:spacing w:after="0" w:line="240" w:lineRule="auto"/>
        <w:jc w:val="both"/>
        <w:rPr>
          <w:rFonts w:ascii="rr" w:eastAsia="Times New Roman" w:hAnsi="rr" w:cs="Times New Roman"/>
          <w:sz w:val="23"/>
          <w:szCs w:val="23"/>
          <w:lang w:val="uk-UA" w:eastAsia="ru-RU"/>
        </w:rPr>
      </w:pPr>
      <w:r w:rsidRPr="0011320A">
        <w:rPr>
          <w:rFonts w:ascii="rr" w:eastAsia="Times New Roman" w:hAnsi="rr" w:cs="Times New Roman"/>
          <w:sz w:val="24"/>
          <w:szCs w:val="24"/>
          <w:lang w:val="uk-UA" w:eastAsia="ru-RU"/>
        </w:rPr>
        <w:t>• встановлення можливих хімічних уражень людей, що знаходяться в осередку ураження;</w:t>
      </w:r>
    </w:p>
    <w:p w:rsidR="0011320A" w:rsidRPr="0011320A" w:rsidRDefault="0011320A" w:rsidP="0011320A">
      <w:pPr>
        <w:shd w:val="clear" w:color="auto" w:fill="FFFFFF"/>
        <w:spacing w:after="0" w:line="240" w:lineRule="auto"/>
        <w:jc w:val="both"/>
        <w:rPr>
          <w:rFonts w:ascii="rr" w:eastAsia="Times New Roman" w:hAnsi="rr" w:cs="Times New Roman"/>
          <w:sz w:val="23"/>
          <w:szCs w:val="23"/>
          <w:lang w:val="uk-UA" w:eastAsia="ru-RU"/>
        </w:rPr>
      </w:pPr>
      <w:r w:rsidRPr="0011320A">
        <w:rPr>
          <w:rFonts w:ascii="rr" w:eastAsia="Times New Roman" w:hAnsi="rr" w:cs="Times New Roman"/>
          <w:sz w:val="24"/>
          <w:szCs w:val="24"/>
          <w:lang w:val="uk-UA" w:eastAsia="ru-RU"/>
        </w:rPr>
        <w:t>• порядок нанесення зон ураження на карти і схеми.</w:t>
      </w:r>
    </w:p>
    <w:p w:rsidR="0011320A" w:rsidRPr="0011320A" w:rsidRDefault="0011320A" w:rsidP="0011320A">
      <w:pPr>
        <w:shd w:val="clear" w:color="auto" w:fill="FFFFFF"/>
        <w:spacing w:after="0" w:line="240" w:lineRule="auto"/>
        <w:jc w:val="both"/>
        <w:rPr>
          <w:rFonts w:ascii="rr" w:eastAsia="Times New Roman" w:hAnsi="rr" w:cs="Times New Roman"/>
          <w:sz w:val="23"/>
          <w:szCs w:val="23"/>
          <w:lang w:val="uk-UA" w:eastAsia="ru-RU"/>
        </w:rPr>
      </w:pPr>
      <w:r w:rsidRPr="0011320A">
        <w:rPr>
          <w:rFonts w:ascii="rr" w:eastAsia="Times New Roman" w:hAnsi="rr" w:cs="Times New Roman"/>
          <w:sz w:val="24"/>
          <w:szCs w:val="24"/>
          <w:lang w:val="uk-UA" w:eastAsia="ru-RU"/>
        </w:rPr>
        <w:t>Вихідними даними для прогнозування і оцінки хімічної обстановки є:</w:t>
      </w:r>
    </w:p>
    <w:p w:rsidR="0011320A" w:rsidRPr="0011320A" w:rsidRDefault="0011320A" w:rsidP="0011320A">
      <w:pPr>
        <w:shd w:val="clear" w:color="auto" w:fill="FFFFFF"/>
        <w:spacing w:after="0" w:line="240" w:lineRule="auto"/>
        <w:jc w:val="both"/>
        <w:rPr>
          <w:rFonts w:ascii="rr" w:eastAsia="Times New Roman" w:hAnsi="rr" w:cs="Times New Roman"/>
          <w:sz w:val="23"/>
          <w:szCs w:val="23"/>
          <w:lang w:val="uk-UA" w:eastAsia="ru-RU"/>
        </w:rPr>
      </w:pPr>
      <w:r w:rsidRPr="0011320A">
        <w:rPr>
          <w:rFonts w:ascii="rr" w:eastAsia="Times New Roman" w:hAnsi="rr" w:cs="Times New Roman"/>
          <w:sz w:val="24"/>
          <w:szCs w:val="24"/>
          <w:lang w:val="uk-UA" w:eastAsia="ru-RU"/>
        </w:rPr>
        <w:t>- координати місця розташування ХНО;</w:t>
      </w:r>
    </w:p>
    <w:p w:rsidR="0011320A" w:rsidRPr="0011320A" w:rsidRDefault="0011320A" w:rsidP="0011320A">
      <w:pPr>
        <w:shd w:val="clear" w:color="auto" w:fill="FFFFFF"/>
        <w:spacing w:after="0" w:line="240" w:lineRule="auto"/>
        <w:jc w:val="both"/>
        <w:rPr>
          <w:rFonts w:ascii="rr" w:eastAsia="Times New Roman" w:hAnsi="rr" w:cs="Times New Roman"/>
          <w:sz w:val="23"/>
          <w:szCs w:val="23"/>
          <w:lang w:val="uk-UA" w:eastAsia="ru-RU"/>
        </w:rPr>
      </w:pPr>
      <w:r w:rsidRPr="0011320A">
        <w:rPr>
          <w:rFonts w:ascii="rr" w:eastAsia="Times New Roman" w:hAnsi="rr" w:cs="Times New Roman"/>
          <w:sz w:val="24"/>
          <w:szCs w:val="24"/>
          <w:lang w:val="uk-UA" w:eastAsia="ru-RU"/>
        </w:rPr>
        <w:t xml:space="preserve">- загальна кількість СДОР на об’єкті і дані про їх розміщення і запаси в </w:t>
      </w:r>
      <w:proofErr w:type="spellStart"/>
      <w:r w:rsidRPr="0011320A">
        <w:rPr>
          <w:rFonts w:ascii="rr" w:eastAsia="Times New Roman" w:hAnsi="rr" w:cs="Times New Roman"/>
          <w:sz w:val="24"/>
          <w:szCs w:val="24"/>
          <w:lang w:val="uk-UA" w:eastAsia="ru-RU"/>
        </w:rPr>
        <w:t>ємностях</w:t>
      </w:r>
      <w:proofErr w:type="spellEnd"/>
      <w:r w:rsidRPr="0011320A">
        <w:rPr>
          <w:rFonts w:ascii="rr" w:eastAsia="Times New Roman" w:hAnsi="rr" w:cs="Times New Roman"/>
          <w:sz w:val="24"/>
          <w:szCs w:val="24"/>
          <w:lang w:val="uk-UA" w:eastAsia="ru-RU"/>
        </w:rPr>
        <w:t>, трубопроводах та технологічному обладнанні;</w:t>
      </w:r>
    </w:p>
    <w:p w:rsidR="0011320A" w:rsidRPr="0011320A" w:rsidRDefault="0011320A" w:rsidP="0011320A">
      <w:pPr>
        <w:shd w:val="clear" w:color="auto" w:fill="FFFFFF"/>
        <w:spacing w:after="0" w:line="240" w:lineRule="auto"/>
        <w:jc w:val="both"/>
        <w:rPr>
          <w:rFonts w:ascii="rr" w:eastAsia="Times New Roman" w:hAnsi="rr" w:cs="Times New Roman"/>
          <w:sz w:val="23"/>
          <w:szCs w:val="23"/>
          <w:lang w:val="uk-UA" w:eastAsia="ru-RU"/>
        </w:rPr>
      </w:pPr>
      <w:r w:rsidRPr="0011320A">
        <w:rPr>
          <w:rFonts w:ascii="rr" w:eastAsia="Times New Roman" w:hAnsi="rr" w:cs="Times New Roman"/>
          <w:sz w:val="24"/>
          <w:szCs w:val="24"/>
          <w:lang w:val="uk-UA" w:eastAsia="ru-RU"/>
        </w:rPr>
        <w:t>- кількість СДОР, викинутих в атмосферу і характер розливу на підстилку поверхні («вільно», «в піддон» або «в обвалування»);</w:t>
      </w:r>
    </w:p>
    <w:p w:rsidR="0011320A" w:rsidRPr="0011320A" w:rsidRDefault="0011320A" w:rsidP="0011320A">
      <w:pPr>
        <w:shd w:val="clear" w:color="auto" w:fill="FFFFFF"/>
        <w:spacing w:after="0" w:line="240" w:lineRule="auto"/>
        <w:jc w:val="both"/>
        <w:rPr>
          <w:rFonts w:ascii="rr" w:eastAsia="Times New Roman" w:hAnsi="rr" w:cs="Times New Roman"/>
          <w:sz w:val="23"/>
          <w:szCs w:val="23"/>
          <w:lang w:val="uk-UA" w:eastAsia="ru-RU"/>
        </w:rPr>
      </w:pPr>
      <w:r w:rsidRPr="0011320A">
        <w:rPr>
          <w:rFonts w:ascii="rr" w:eastAsia="Times New Roman" w:hAnsi="rr" w:cs="Times New Roman"/>
          <w:sz w:val="24"/>
          <w:szCs w:val="24"/>
          <w:lang w:val="uk-UA" w:eastAsia="ru-RU"/>
        </w:rPr>
        <w:t xml:space="preserve">- висота піддона або обвалування складських </w:t>
      </w:r>
      <w:proofErr w:type="spellStart"/>
      <w:r w:rsidRPr="0011320A">
        <w:rPr>
          <w:rFonts w:ascii="rr" w:eastAsia="Times New Roman" w:hAnsi="rr" w:cs="Times New Roman"/>
          <w:sz w:val="24"/>
          <w:szCs w:val="24"/>
          <w:lang w:val="uk-UA" w:eastAsia="ru-RU"/>
        </w:rPr>
        <w:t>ємностей</w:t>
      </w:r>
      <w:proofErr w:type="spellEnd"/>
      <w:r w:rsidRPr="0011320A">
        <w:rPr>
          <w:rFonts w:ascii="rr" w:eastAsia="Times New Roman" w:hAnsi="rr" w:cs="Times New Roman"/>
          <w:sz w:val="24"/>
          <w:szCs w:val="24"/>
          <w:lang w:val="uk-UA" w:eastAsia="ru-RU"/>
        </w:rPr>
        <w:t>;</w:t>
      </w:r>
    </w:p>
    <w:p w:rsidR="0011320A" w:rsidRPr="0011320A" w:rsidRDefault="0011320A" w:rsidP="0011320A">
      <w:pPr>
        <w:shd w:val="clear" w:color="auto" w:fill="FFFFFF"/>
        <w:spacing w:after="0" w:line="240" w:lineRule="auto"/>
        <w:jc w:val="both"/>
        <w:rPr>
          <w:rFonts w:ascii="rr" w:eastAsia="Times New Roman" w:hAnsi="rr" w:cs="Times New Roman"/>
          <w:sz w:val="23"/>
          <w:szCs w:val="23"/>
          <w:lang w:val="uk-UA" w:eastAsia="ru-RU"/>
        </w:rPr>
      </w:pPr>
      <w:r w:rsidRPr="0011320A">
        <w:rPr>
          <w:rFonts w:ascii="rr" w:eastAsia="Times New Roman" w:hAnsi="rr" w:cs="Times New Roman"/>
          <w:sz w:val="24"/>
          <w:szCs w:val="24"/>
          <w:lang w:val="uk-UA" w:eastAsia="ru-RU"/>
        </w:rPr>
        <w:t>- метеорологічні умови (температура повітря, швидкість вітру на висоті 10м (на висоту флюгеру), ступінь вертикальної стійкості повітря).</w:t>
      </w:r>
    </w:p>
    <w:p w:rsidR="0011320A" w:rsidRPr="0011320A" w:rsidRDefault="0011320A" w:rsidP="0011320A">
      <w:pPr>
        <w:shd w:val="clear" w:color="auto" w:fill="FFFFFF"/>
        <w:spacing w:after="0" w:line="240" w:lineRule="auto"/>
        <w:jc w:val="both"/>
        <w:rPr>
          <w:rFonts w:ascii="rr" w:eastAsia="Times New Roman" w:hAnsi="rr" w:cs="Times New Roman"/>
          <w:sz w:val="23"/>
          <w:szCs w:val="23"/>
          <w:lang w:val="uk-UA" w:eastAsia="ru-RU"/>
        </w:rPr>
      </w:pPr>
      <w:r w:rsidRPr="0011320A">
        <w:rPr>
          <w:rFonts w:ascii="rr" w:eastAsia="Times New Roman" w:hAnsi="rr" w:cs="Times New Roman"/>
          <w:sz w:val="24"/>
          <w:szCs w:val="24"/>
          <w:lang w:val="uk-UA" w:eastAsia="ru-RU"/>
        </w:rPr>
        <w:t xml:space="preserve">Зовнішні межі зони зараження розраховують відносно вражаючої токсичної дози при інгаляційній дії на організм людини. Вражаюча </w:t>
      </w:r>
      <w:proofErr w:type="spellStart"/>
      <w:r w:rsidRPr="0011320A">
        <w:rPr>
          <w:rFonts w:ascii="rr" w:eastAsia="Times New Roman" w:hAnsi="rr" w:cs="Times New Roman"/>
          <w:sz w:val="24"/>
          <w:szCs w:val="24"/>
          <w:lang w:val="uk-UA" w:eastAsia="ru-RU"/>
        </w:rPr>
        <w:t>токсодоза</w:t>
      </w:r>
      <w:proofErr w:type="spellEnd"/>
      <w:r w:rsidRPr="0011320A">
        <w:rPr>
          <w:rFonts w:ascii="rr" w:eastAsia="Times New Roman" w:hAnsi="rr" w:cs="Times New Roman"/>
          <w:sz w:val="24"/>
          <w:szCs w:val="24"/>
          <w:lang w:val="uk-UA" w:eastAsia="ru-RU"/>
        </w:rPr>
        <w:t xml:space="preserve"> – це найменша кількість СДОР в </w:t>
      </w:r>
      <w:r w:rsidRPr="0011320A">
        <w:rPr>
          <w:rFonts w:ascii="rr" w:eastAsia="Times New Roman" w:hAnsi="rr" w:cs="Times New Roman"/>
          <w:sz w:val="24"/>
          <w:szCs w:val="24"/>
          <w:lang w:val="uk-UA" w:eastAsia="ru-RU"/>
        </w:rPr>
        <w:lastRenderedPageBreak/>
        <w:t>одиниці об’єму зараженого повітря, яка може спричинити відчутний негативний фізіологічний ефект за певний час.</w:t>
      </w:r>
    </w:p>
    <w:p w:rsidR="0011320A" w:rsidRDefault="0011320A" w:rsidP="0011320A">
      <w:pPr>
        <w:shd w:val="clear" w:color="auto" w:fill="FFFFFF"/>
        <w:spacing w:after="0" w:line="240" w:lineRule="auto"/>
        <w:jc w:val="both"/>
        <w:rPr>
          <w:rFonts w:ascii="rr" w:eastAsia="Times New Roman" w:hAnsi="rr" w:cs="Times New Roman"/>
          <w:i/>
          <w:iCs/>
          <w:sz w:val="24"/>
          <w:szCs w:val="24"/>
          <w:lang w:val="uk-UA" w:eastAsia="ru-RU"/>
        </w:rPr>
      </w:pPr>
    </w:p>
    <w:p w:rsidR="0011320A" w:rsidRPr="0011320A" w:rsidRDefault="0011320A" w:rsidP="0011320A">
      <w:pPr>
        <w:shd w:val="clear" w:color="auto" w:fill="FFFFFF"/>
        <w:spacing w:after="0" w:line="240" w:lineRule="auto"/>
        <w:jc w:val="both"/>
        <w:rPr>
          <w:rFonts w:ascii="rr" w:eastAsia="Times New Roman" w:hAnsi="rr" w:cs="Times New Roman"/>
          <w:sz w:val="23"/>
          <w:szCs w:val="23"/>
          <w:lang w:val="uk-UA" w:eastAsia="ru-RU"/>
        </w:rPr>
      </w:pPr>
      <w:r w:rsidRPr="0011320A">
        <w:rPr>
          <w:rFonts w:ascii="rr" w:eastAsia="Times New Roman" w:hAnsi="rr" w:cs="Times New Roman"/>
          <w:i/>
          <w:iCs/>
          <w:sz w:val="24"/>
          <w:szCs w:val="24"/>
          <w:lang w:val="uk-UA" w:eastAsia="ru-RU"/>
        </w:rPr>
        <w:t>2.1.1. Визначення еквівалентної кількості СДОР () у первинній хмарі. </w:t>
      </w:r>
      <w:r w:rsidRPr="0011320A">
        <w:rPr>
          <w:rFonts w:ascii="rr" w:eastAsia="Times New Roman" w:hAnsi="rr" w:cs="Times New Roman"/>
          <w:sz w:val="24"/>
          <w:szCs w:val="24"/>
          <w:lang w:val="uk-UA" w:eastAsia="ru-RU"/>
        </w:rPr>
        <w:t>Під час аварії на ХНО або в разі його руйнування частина СДОР, що знаходилась у місткостях під тиском, унаслідок викиду в атмосферу миттєво переходить у довкілля, утворюючи первинну хмару зараженого повітря. Еквівалентна кількість речовини у первинній хмарі:</w:t>
      </w:r>
    </w:p>
    <w:p w:rsidR="0011320A" w:rsidRPr="0011320A" w:rsidRDefault="0011320A" w:rsidP="0011320A">
      <w:pPr>
        <w:shd w:val="clear" w:color="auto" w:fill="FFFFFF"/>
        <w:spacing w:after="0" w:line="240" w:lineRule="auto"/>
        <w:jc w:val="both"/>
        <w:rPr>
          <w:rFonts w:ascii="rr" w:eastAsia="Times New Roman" w:hAnsi="rr" w:cs="Times New Roman"/>
          <w:sz w:val="23"/>
          <w:szCs w:val="23"/>
          <w:lang w:val="uk-UA" w:eastAsia="ru-RU"/>
        </w:rPr>
      </w:pPr>
      <w:r w:rsidRPr="0011320A">
        <w:rPr>
          <w:rFonts w:ascii="rr" w:eastAsia="Times New Roman" w:hAnsi="rr" w:cs="Times New Roman"/>
          <w:sz w:val="24"/>
          <w:szCs w:val="24"/>
          <w:lang w:val="uk-UA" w:eastAsia="ru-RU"/>
        </w:rPr>
        <w:t>Q</w:t>
      </w:r>
      <w:r w:rsidRPr="0011320A">
        <w:rPr>
          <w:rFonts w:ascii="rr" w:eastAsia="Times New Roman" w:hAnsi="rr" w:cs="Times New Roman"/>
          <w:sz w:val="18"/>
          <w:szCs w:val="18"/>
          <w:vertAlign w:val="subscript"/>
          <w:lang w:val="uk-UA" w:eastAsia="ru-RU"/>
        </w:rPr>
        <w:t>e1</w:t>
      </w:r>
      <w:r w:rsidRPr="0011320A">
        <w:rPr>
          <w:rFonts w:ascii="rr" w:eastAsia="Times New Roman" w:hAnsi="rr" w:cs="Times New Roman"/>
          <w:sz w:val="24"/>
          <w:szCs w:val="24"/>
          <w:lang w:val="uk-UA" w:eastAsia="ru-RU"/>
        </w:rPr>
        <w:t> = K</w:t>
      </w:r>
      <w:r w:rsidRPr="0011320A">
        <w:rPr>
          <w:rFonts w:ascii="rr" w:eastAsia="Times New Roman" w:hAnsi="rr" w:cs="Times New Roman"/>
          <w:sz w:val="18"/>
          <w:szCs w:val="18"/>
          <w:vertAlign w:val="subscript"/>
          <w:lang w:val="uk-UA" w:eastAsia="ru-RU"/>
        </w:rPr>
        <w:t>1</w:t>
      </w:r>
      <w:r w:rsidRPr="0011320A">
        <w:rPr>
          <w:rFonts w:ascii="rr" w:eastAsia="Times New Roman" w:hAnsi="rr" w:cs="Times New Roman"/>
          <w:sz w:val="24"/>
          <w:szCs w:val="24"/>
          <w:lang w:val="uk-UA" w:eastAsia="ru-RU"/>
        </w:rPr>
        <w:t>K</w:t>
      </w:r>
      <w:r w:rsidRPr="0011320A">
        <w:rPr>
          <w:rFonts w:ascii="rr" w:eastAsia="Times New Roman" w:hAnsi="rr" w:cs="Times New Roman"/>
          <w:sz w:val="18"/>
          <w:szCs w:val="18"/>
          <w:vertAlign w:val="subscript"/>
          <w:lang w:val="uk-UA" w:eastAsia="ru-RU"/>
        </w:rPr>
        <w:t>3</w:t>
      </w:r>
      <w:r w:rsidRPr="0011320A">
        <w:rPr>
          <w:rFonts w:ascii="rr" w:eastAsia="Times New Roman" w:hAnsi="rr" w:cs="Times New Roman"/>
          <w:sz w:val="24"/>
          <w:szCs w:val="24"/>
          <w:lang w:val="uk-UA" w:eastAsia="ru-RU"/>
        </w:rPr>
        <w:t>K</w:t>
      </w:r>
      <w:r w:rsidRPr="0011320A">
        <w:rPr>
          <w:rFonts w:ascii="rr" w:eastAsia="Times New Roman" w:hAnsi="rr" w:cs="Times New Roman"/>
          <w:sz w:val="18"/>
          <w:szCs w:val="18"/>
          <w:vertAlign w:val="subscript"/>
          <w:lang w:val="uk-UA" w:eastAsia="ru-RU"/>
        </w:rPr>
        <w:t>5</w:t>
      </w:r>
      <w:r w:rsidRPr="0011320A">
        <w:rPr>
          <w:rFonts w:ascii="rr" w:eastAsia="Times New Roman" w:hAnsi="rr" w:cs="Times New Roman"/>
          <w:sz w:val="24"/>
          <w:szCs w:val="24"/>
          <w:lang w:val="uk-UA" w:eastAsia="ru-RU"/>
        </w:rPr>
        <w:t>K</w:t>
      </w:r>
      <w:r w:rsidRPr="0011320A">
        <w:rPr>
          <w:rFonts w:ascii="rr" w:eastAsia="Times New Roman" w:hAnsi="rr" w:cs="Times New Roman"/>
          <w:sz w:val="18"/>
          <w:szCs w:val="18"/>
          <w:vertAlign w:val="subscript"/>
          <w:lang w:val="uk-UA" w:eastAsia="ru-RU"/>
        </w:rPr>
        <w:t>7</w:t>
      </w:r>
      <w:r w:rsidRPr="0011320A">
        <w:rPr>
          <w:rFonts w:ascii="rr" w:eastAsia="Times New Roman" w:hAnsi="rr" w:cs="Times New Roman"/>
          <w:sz w:val="24"/>
          <w:szCs w:val="24"/>
          <w:lang w:val="uk-UA" w:eastAsia="ru-RU"/>
        </w:rPr>
        <w:t>Q</w:t>
      </w:r>
      <w:r w:rsidRPr="0011320A">
        <w:rPr>
          <w:rFonts w:ascii="rr" w:eastAsia="Times New Roman" w:hAnsi="rr" w:cs="Times New Roman"/>
          <w:sz w:val="18"/>
          <w:szCs w:val="18"/>
          <w:vertAlign w:val="subscript"/>
          <w:lang w:val="uk-UA" w:eastAsia="ru-RU"/>
        </w:rPr>
        <w:t>0</w:t>
      </w:r>
      <w:r w:rsidRPr="0011320A">
        <w:rPr>
          <w:rFonts w:ascii="rr" w:eastAsia="Times New Roman" w:hAnsi="rr" w:cs="Times New Roman"/>
          <w:sz w:val="24"/>
          <w:szCs w:val="24"/>
          <w:lang w:val="uk-UA" w:eastAsia="ru-RU"/>
        </w:rPr>
        <w:t>,</w:t>
      </w:r>
    </w:p>
    <w:p w:rsidR="0011320A" w:rsidRPr="0011320A" w:rsidRDefault="0011320A" w:rsidP="0011320A">
      <w:pPr>
        <w:shd w:val="clear" w:color="auto" w:fill="FFFFFF"/>
        <w:spacing w:after="0" w:line="240" w:lineRule="auto"/>
        <w:jc w:val="both"/>
        <w:rPr>
          <w:rFonts w:ascii="rr" w:eastAsia="Times New Roman" w:hAnsi="rr" w:cs="Times New Roman"/>
          <w:sz w:val="23"/>
          <w:szCs w:val="23"/>
          <w:lang w:val="uk-UA" w:eastAsia="ru-RU"/>
        </w:rPr>
      </w:pPr>
      <w:r w:rsidRPr="0011320A">
        <w:rPr>
          <w:rFonts w:ascii="rr" w:eastAsia="Times New Roman" w:hAnsi="rr" w:cs="Times New Roman"/>
          <w:sz w:val="24"/>
          <w:szCs w:val="24"/>
          <w:lang w:val="uk-UA" w:eastAsia="ru-RU"/>
        </w:rPr>
        <w:t>де K</w:t>
      </w:r>
      <w:r w:rsidRPr="0011320A">
        <w:rPr>
          <w:rFonts w:ascii="rr" w:eastAsia="Times New Roman" w:hAnsi="rr" w:cs="Times New Roman"/>
          <w:sz w:val="18"/>
          <w:szCs w:val="18"/>
          <w:vertAlign w:val="subscript"/>
          <w:lang w:val="uk-UA" w:eastAsia="ru-RU"/>
        </w:rPr>
        <w:t>1</w:t>
      </w:r>
      <w:r w:rsidRPr="0011320A">
        <w:rPr>
          <w:rFonts w:ascii="rr" w:eastAsia="Times New Roman" w:hAnsi="rr" w:cs="Times New Roman"/>
          <w:sz w:val="24"/>
          <w:szCs w:val="24"/>
          <w:lang w:val="uk-UA" w:eastAsia="ru-RU"/>
        </w:rPr>
        <w:t> - коефіцієнт, що залежить від умов зберігання СДОР (для стиснутих газів K</w:t>
      </w:r>
      <w:r w:rsidRPr="0011320A">
        <w:rPr>
          <w:rFonts w:ascii="rr" w:eastAsia="Times New Roman" w:hAnsi="rr" w:cs="Times New Roman"/>
          <w:sz w:val="18"/>
          <w:szCs w:val="18"/>
          <w:vertAlign w:val="subscript"/>
          <w:lang w:val="uk-UA" w:eastAsia="ru-RU"/>
        </w:rPr>
        <w:t>1</w:t>
      </w:r>
      <w:r w:rsidRPr="0011320A">
        <w:rPr>
          <w:rFonts w:ascii="rr" w:eastAsia="Times New Roman" w:hAnsi="rr" w:cs="Times New Roman"/>
          <w:sz w:val="24"/>
          <w:szCs w:val="24"/>
          <w:lang w:val="uk-UA" w:eastAsia="ru-RU"/>
        </w:rPr>
        <w:t>=1 (додаток 2.3)); K</w:t>
      </w:r>
      <w:r w:rsidRPr="0011320A">
        <w:rPr>
          <w:rFonts w:ascii="rr" w:eastAsia="Times New Roman" w:hAnsi="rr" w:cs="Times New Roman"/>
          <w:sz w:val="18"/>
          <w:szCs w:val="18"/>
          <w:vertAlign w:val="subscript"/>
          <w:lang w:val="uk-UA" w:eastAsia="ru-RU"/>
        </w:rPr>
        <w:t>3</w:t>
      </w:r>
      <w:r w:rsidRPr="0011320A">
        <w:rPr>
          <w:rFonts w:ascii="rr" w:eastAsia="Times New Roman" w:hAnsi="rr" w:cs="Times New Roman"/>
          <w:sz w:val="24"/>
          <w:szCs w:val="24"/>
          <w:lang w:val="uk-UA" w:eastAsia="ru-RU"/>
        </w:rPr>
        <w:t xml:space="preserve"> - коефіцієнт, що дорівнює відношенню значення вражаючої </w:t>
      </w:r>
      <w:proofErr w:type="spellStart"/>
      <w:r w:rsidRPr="0011320A">
        <w:rPr>
          <w:rFonts w:ascii="rr" w:eastAsia="Times New Roman" w:hAnsi="rr" w:cs="Times New Roman"/>
          <w:sz w:val="24"/>
          <w:szCs w:val="24"/>
          <w:lang w:val="uk-UA" w:eastAsia="ru-RU"/>
        </w:rPr>
        <w:t>токсодози</w:t>
      </w:r>
      <w:proofErr w:type="spellEnd"/>
      <w:r w:rsidRPr="0011320A">
        <w:rPr>
          <w:rFonts w:ascii="rr" w:eastAsia="Times New Roman" w:hAnsi="rr" w:cs="Times New Roman"/>
          <w:sz w:val="24"/>
          <w:szCs w:val="24"/>
          <w:lang w:val="uk-UA" w:eastAsia="ru-RU"/>
        </w:rPr>
        <w:t xml:space="preserve"> хлору до значення вражаючої </w:t>
      </w:r>
      <w:proofErr w:type="spellStart"/>
      <w:r w:rsidRPr="0011320A">
        <w:rPr>
          <w:rFonts w:ascii="rr" w:eastAsia="Times New Roman" w:hAnsi="rr" w:cs="Times New Roman"/>
          <w:sz w:val="24"/>
          <w:szCs w:val="24"/>
          <w:lang w:val="uk-UA" w:eastAsia="ru-RU"/>
        </w:rPr>
        <w:t>токсодози</w:t>
      </w:r>
      <w:proofErr w:type="spellEnd"/>
      <w:r w:rsidRPr="0011320A">
        <w:rPr>
          <w:rFonts w:ascii="rr" w:eastAsia="Times New Roman" w:hAnsi="rr" w:cs="Times New Roman"/>
          <w:sz w:val="24"/>
          <w:szCs w:val="24"/>
          <w:lang w:val="uk-UA" w:eastAsia="ru-RU"/>
        </w:rPr>
        <w:t xml:space="preserve"> іншої СДОР (додаток 3); K</w:t>
      </w:r>
      <w:r w:rsidRPr="0011320A">
        <w:rPr>
          <w:rFonts w:ascii="rr" w:eastAsia="Times New Roman" w:hAnsi="rr" w:cs="Times New Roman"/>
          <w:sz w:val="18"/>
          <w:szCs w:val="18"/>
          <w:vertAlign w:val="subscript"/>
          <w:lang w:val="uk-UA" w:eastAsia="ru-RU"/>
        </w:rPr>
        <w:t>5</w:t>
      </w:r>
      <w:r w:rsidRPr="0011320A">
        <w:rPr>
          <w:rFonts w:ascii="rr" w:eastAsia="Times New Roman" w:hAnsi="rr" w:cs="Times New Roman"/>
          <w:sz w:val="24"/>
          <w:szCs w:val="24"/>
          <w:lang w:val="uk-UA" w:eastAsia="ru-RU"/>
        </w:rPr>
        <w:t> - коефіцієнт, що враховує ступінь вертикальної стійкості атмосфери (для інверсії – 1; ізотермії – 0,23; конвекції – 0,08); K</w:t>
      </w:r>
      <w:r w:rsidRPr="0011320A">
        <w:rPr>
          <w:rFonts w:ascii="rr" w:eastAsia="Times New Roman" w:hAnsi="rr" w:cs="Times New Roman"/>
          <w:sz w:val="18"/>
          <w:szCs w:val="18"/>
          <w:vertAlign w:val="subscript"/>
          <w:lang w:val="uk-UA" w:eastAsia="ru-RU"/>
        </w:rPr>
        <w:t>7</w:t>
      </w:r>
      <w:r w:rsidRPr="0011320A">
        <w:rPr>
          <w:rFonts w:ascii="rr" w:eastAsia="Times New Roman" w:hAnsi="rr" w:cs="Times New Roman"/>
          <w:sz w:val="24"/>
          <w:szCs w:val="24"/>
          <w:lang w:val="uk-UA" w:eastAsia="ru-RU"/>
        </w:rPr>
        <w:t> - коефіцієнт, що враховує вплив температури повітря (додаток 2.3); Q - початкова маса викинутої (розлитої) СДОР, т.</w:t>
      </w:r>
    </w:p>
    <w:p w:rsidR="0011320A" w:rsidRPr="0011320A" w:rsidRDefault="0011320A" w:rsidP="0011320A">
      <w:pPr>
        <w:shd w:val="clear" w:color="auto" w:fill="FFFFFF"/>
        <w:spacing w:after="0" w:line="240" w:lineRule="auto"/>
        <w:jc w:val="both"/>
        <w:rPr>
          <w:rFonts w:ascii="rr" w:eastAsia="Times New Roman" w:hAnsi="rr" w:cs="Times New Roman"/>
          <w:sz w:val="23"/>
          <w:szCs w:val="23"/>
          <w:lang w:val="uk-UA" w:eastAsia="ru-RU"/>
        </w:rPr>
      </w:pPr>
      <w:r w:rsidRPr="0011320A">
        <w:rPr>
          <w:rFonts w:ascii="rr" w:eastAsia="Times New Roman" w:hAnsi="rr" w:cs="Times New Roman"/>
          <w:sz w:val="24"/>
          <w:szCs w:val="24"/>
          <w:lang w:val="uk-UA" w:eastAsia="ru-RU"/>
        </w:rPr>
        <w:t>При аваріях на сховищах стиснутого газу:</w:t>
      </w:r>
    </w:p>
    <w:p w:rsidR="0011320A" w:rsidRPr="0011320A" w:rsidRDefault="0011320A" w:rsidP="0011320A">
      <w:pPr>
        <w:shd w:val="clear" w:color="auto" w:fill="FFFFFF"/>
        <w:spacing w:after="0" w:line="240" w:lineRule="auto"/>
        <w:jc w:val="both"/>
        <w:rPr>
          <w:rFonts w:ascii="rr" w:eastAsia="Times New Roman" w:hAnsi="rr" w:cs="Times New Roman"/>
          <w:sz w:val="23"/>
          <w:szCs w:val="23"/>
          <w:lang w:val="uk-UA" w:eastAsia="ru-RU"/>
        </w:rPr>
      </w:pPr>
      <w:r w:rsidRPr="0011320A">
        <w:rPr>
          <w:rFonts w:ascii="rr" w:eastAsia="Times New Roman" w:hAnsi="rr" w:cs="Times New Roman"/>
          <w:sz w:val="24"/>
          <w:szCs w:val="24"/>
          <w:lang w:val="uk-UA" w:eastAsia="ru-RU"/>
        </w:rPr>
        <w:t>Q</w:t>
      </w:r>
      <w:r w:rsidRPr="0011320A">
        <w:rPr>
          <w:rFonts w:ascii="rr" w:eastAsia="Times New Roman" w:hAnsi="rr" w:cs="Times New Roman"/>
          <w:sz w:val="18"/>
          <w:szCs w:val="18"/>
          <w:vertAlign w:val="subscript"/>
          <w:lang w:val="uk-UA" w:eastAsia="ru-RU"/>
        </w:rPr>
        <w:t>0</w:t>
      </w:r>
      <w:r w:rsidRPr="0011320A">
        <w:rPr>
          <w:rFonts w:ascii="rr" w:eastAsia="Times New Roman" w:hAnsi="rr" w:cs="Times New Roman"/>
          <w:sz w:val="24"/>
          <w:szCs w:val="24"/>
          <w:lang w:val="uk-UA" w:eastAsia="ru-RU"/>
        </w:rPr>
        <w:t xml:space="preserve"> = d * </w:t>
      </w:r>
      <w:proofErr w:type="spellStart"/>
      <w:r w:rsidRPr="0011320A">
        <w:rPr>
          <w:rFonts w:ascii="rr" w:eastAsia="Times New Roman" w:hAnsi="rr" w:cs="Times New Roman"/>
          <w:sz w:val="24"/>
          <w:szCs w:val="24"/>
          <w:lang w:val="uk-UA" w:eastAsia="ru-RU"/>
        </w:rPr>
        <w:t>W</w:t>
      </w:r>
      <w:r w:rsidRPr="0011320A">
        <w:rPr>
          <w:rFonts w:ascii="rr" w:eastAsia="Times New Roman" w:hAnsi="rr" w:cs="Times New Roman"/>
          <w:sz w:val="18"/>
          <w:szCs w:val="18"/>
          <w:vertAlign w:val="subscript"/>
          <w:lang w:val="uk-UA" w:eastAsia="ru-RU"/>
        </w:rPr>
        <w:t>x</w:t>
      </w:r>
      <w:proofErr w:type="spellEnd"/>
      <w:r w:rsidRPr="0011320A">
        <w:rPr>
          <w:rFonts w:ascii="rr" w:eastAsia="Times New Roman" w:hAnsi="rr" w:cs="Times New Roman"/>
          <w:sz w:val="24"/>
          <w:szCs w:val="24"/>
          <w:lang w:val="uk-UA" w:eastAsia="ru-RU"/>
        </w:rPr>
        <w:t>,</w:t>
      </w:r>
    </w:p>
    <w:p w:rsidR="0011320A" w:rsidRPr="0011320A" w:rsidRDefault="0011320A" w:rsidP="0011320A">
      <w:pPr>
        <w:shd w:val="clear" w:color="auto" w:fill="FFFFFF"/>
        <w:spacing w:after="0" w:line="240" w:lineRule="auto"/>
        <w:jc w:val="both"/>
        <w:rPr>
          <w:rFonts w:ascii="rr" w:eastAsia="Times New Roman" w:hAnsi="rr" w:cs="Times New Roman"/>
          <w:sz w:val="23"/>
          <w:szCs w:val="23"/>
          <w:lang w:val="uk-UA" w:eastAsia="ru-RU"/>
        </w:rPr>
      </w:pPr>
      <w:r w:rsidRPr="0011320A">
        <w:rPr>
          <w:rFonts w:ascii="rr" w:eastAsia="Times New Roman" w:hAnsi="rr" w:cs="Times New Roman"/>
          <w:sz w:val="24"/>
          <w:szCs w:val="24"/>
          <w:lang w:val="uk-UA" w:eastAsia="ru-RU"/>
        </w:rPr>
        <w:t>де d - густина СДОР, т/м</w:t>
      </w:r>
      <w:r w:rsidRPr="0011320A">
        <w:rPr>
          <w:rFonts w:ascii="rr" w:eastAsia="Times New Roman" w:hAnsi="rr" w:cs="Times New Roman"/>
          <w:sz w:val="18"/>
          <w:szCs w:val="18"/>
          <w:vertAlign w:val="superscript"/>
          <w:lang w:val="uk-UA" w:eastAsia="ru-RU"/>
        </w:rPr>
        <w:t>3</w:t>
      </w:r>
      <w:r w:rsidRPr="0011320A">
        <w:rPr>
          <w:rFonts w:ascii="rr" w:eastAsia="Times New Roman" w:hAnsi="rr" w:cs="Times New Roman"/>
          <w:sz w:val="24"/>
          <w:szCs w:val="24"/>
          <w:lang w:val="uk-UA" w:eastAsia="ru-RU"/>
        </w:rPr>
        <w:t xml:space="preserve">; </w:t>
      </w:r>
      <w:proofErr w:type="spellStart"/>
      <w:r w:rsidRPr="0011320A">
        <w:rPr>
          <w:rFonts w:ascii="rr" w:eastAsia="Times New Roman" w:hAnsi="rr" w:cs="Times New Roman"/>
          <w:sz w:val="24"/>
          <w:szCs w:val="24"/>
          <w:lang w:val="uk-UA" w:eastAsia="ru-RU"/>
        </w:rPr>
        <w:t>W</w:t>
      </w:r>
      <w:r w:rsidRPr="0011320A">
        <w:rPr>
          <w:rFonts w:ascii="rr" w:eastAsia="Times New Roman" w:hAnsi="rr" w:cs="Times New Roman"/>
          <w:sz w:val="18"/>
          <w:szCs w:val="18"/>
          <w:vertAlign w:val="subscript"/>
          <w:lang w:val="uk-UA" w:eastAsia="ru-RU"/>
        </w:rPr>
        <w:t>x</w:t>
      </w:r>
      <w:proofErr w:type="spellEnd"/>
      <w:r w:rsidRPr="0011320A">
        <w:rPr>
          <w:rFonts w:ascii="rr" w:eastAsia="Times New Roman" w:hAnsi="rr" w:cs="Times New Roman"/>
          <w:sz w:val="24"/>
          <w:szCs w:val="24"/>
          <w:lang w:val="uk-UA" w:eastAsia="ru-RU"/>
        </w:rPr>
        <w:t> - об’єм місткості, м</w:t>
      </w:r>
      <w:r w:rsidRPr="0011320A">
        <w:rPr>
          <w:rFonts w:ascii="rr" w:eastAsia="Times New Roman" w:hAnsi="rr" w:cs="Times New Roman"/>
          <w:sz w:val="18"/>
          <w:szCs w:val="18"/>
          <w:vertAlign w:val="superscript"/>
          <w:lang w:val="uk-UA" w:eastAsia="ru-RU"/>
        </w:rPr>
        <w:t>3</w:t>
      </w:r>
      <w:r w:rsidRPr="0011320A">
        <w:rPr>
          <w:rFonts w:ascii="rr" w:eastAsia="Times New Roman" w:hAnsi="rr" w:cs="Times New Roman"/>
          <w:sz w:val="24"/>
          <w:szCs w:val="24"/>
          <w:lang w:val="uk-UA" w:eastAsia="ru-RU"/>
        </w:rPr>
        <w:t>.</w:t>
      </w:r>
    </w:p>
    <w:p w:rsidR="0011320A" w:rsidRPr="0011320A" w:rsidRDefault="0011320A" w:rsidP="0011320A">
      <w:pPr>
        <w:shd w:val="clear" w:color="auto" w:fill="FFFFFF"/>
        <w:spacing w:after="0" w:line="240" w:lineRule="auto"/>
        <w:jc w:val="both"/>
        <w:rPr>
          <w:rFonts w:ascii="rr" w:eastAsia="Times New Roman" w:hAnsi="rr" w:cs="Times New Roman"/>
          <w:sz w:val="23"/>
          <w:szCs w:val="23"/>
          <w:lang w:val="uk-UA" w:eastAsia="ru-RU"/>
        </w:rPr>
      </w:pPr>
      <w:r w:rsidRPr="0011320A">
        <w:rPr>
          <w:rFonts w:ascii="rr" w:eastAsia="Times New Roman" w:hAnsi="rr" w:cs="Times New Roman"/>
          <w:sz w:val="24"/>
          <w:szCs w:val="24"/>
          <w:lang w:val="uk-UA" w:eastAsia="ru-RU"/>
        </w:rPr>
        <w:t>При аваріях на газопроводі:</w:t>
      </w:r>
    </w:p>
    <w:p w:rsidR="0011320A" w:rsidRPr="0011320A" w:rsidRDefault="0011320A" w:rsidP="0011320A">
      <w:pPr>
        <w:shd w:val="clear" w:color="auto" w:fill="FFFFFF"/>
        <w:spacing w:after="0" w:line="240" w:lineRule="auto"/>
        <w:jc w:val="both"/>
        <w:rPr>
          <w:rFonts w:ascii="rr" w:eastAsia="Times New Roman" w:hAnsi="rr" w:cs="Times New Roman"/>
          <w:sz w:val="23"/>
          <w:szCs w:val="23"/>
          <w:lang w:val="uk-UA" w:eastAsia="ru-RU"/>
        </w:rPr>
      </w:pPr>
      <w:r w:rsidRPr="0011320A">
        <w:rPr>
          <w:rFonts w:ascii="rr" w:eastAsia="Times New Roman" w:hAnsi="rr" w:cs="Times New Roman"/>
          <w:noProof/>
          <w:sz w:val="24"/>
          <w:szCs w:val="24"/>
          <w:lang w:eastAsia="ru-RU"/>
        </w:rPr>
        <w:drawing>
          <wp:inline distT="0" distB="0" distL="0" distR="0">
            <wp:extent cx="1047750" cy="366713"/>
            <wp:effectExtent l="0" t="0" r="0" b="0"/>
            <wp:docPr id="20" name="Рисунок 20" descr="М5032,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5032, 1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554" cy="368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320A">
        <w:rPr>
          <w:rFonts w:ascii="rr" w:eastAsia="Times New Roman" w:hAnsi="rr" w:cs="Times New Roman"/>
          <w:sz w:val="24"/>
          <w:szCs w:val="24"/>
          <w:lang w:val="uk-UA" w:eastAsia="ru-RU"/>
        </w:rPr>
        <w:br/>
      </w:r>
    </w:p>
    <w:p w:rsidR="0011320A" w:rsidRPr="0011320A" w:rsidRDefault="0011320A" w:rsidP="0011320A">
      <w:pPr>
        <w:shd w:val="clear" w:color="auto" w:fill="FFFFFF"/>
        <w:spacing w:after="0" w:line="240" w:lineRule="auto"/>
        <w:jc w:val="both"/>
        <w:rPr>
          <w:rFonts w:ascii="rr" w:eastAsia="Times New Roman" w:hAnsi="rr" w:cs="Times New Roman"/>
          <w:sz w:val="23"/>
          <w:szCs w:val="23"/>
          <w:lang w:val="uk-UA" w:eastAsia="ru-RU"/>
        </w:rPr>
      </w:pPr>
      <w:r w:rsidRPr="0011320A">
        <w:rPr>
          <w:rFonts w:ascii="rr" w:eastAsia="Times New Roman" w:hAnsi="rr" w:cs="Times New Roman"/>
          <w:sz w:val="24"/>
          <w:szCs w:val="24"/>
          <w:lang w:val="uk-UA" w:eastAsia="ru-RU"/>
        </w:rPr>
        <w:t>де n - частка СДОР у природному газі, %; d - густина СДОР, т/м</w:t>
      </w:r>
      <w:r w:rsidRPr="0011320A">
        <w:rPr>
          <w:rFonts w:ascii="rr" w:eastAsia="Times New Roman" w:hAnsi="rr" w:cs="Times New Roman"/>
          <w:sz w:val="18"/>
          <w:szCs w:val="18"/>
          <w:vertAlign w:val="superscript"/>
          <w:lang w:val="uk-UA" w:eastAsia="ru-RU"/>
        </w:rPr>
        <w:t>3</w:t>
      </w:r>
      <w:r w:rsidRPr="0011320A">
        <w:rPr>
          <w:rFonts w:ascii="rr" w:eastAsia="Times New Roman" w:hAnsi="rr" w:cs="Times New Roman"/>
          <w:sz w:val="24"/>
          <w:szCs w:val="24"/>
          <w:lang w:val="uk-UA" w:eastAsia="ru-RU"/>
        </w:rPr>
        <w:t xml:space="preserve">; </w:t>
      </w:r>
      <w:proofErr w:type="spellStart"/>
      <w:r w:rsidRPr="0011320A">
        <w:rPr>
          <w:rFonts w:ascii="rr" w:eastAsia="Times New Roman" w:hAnsi="rr" w:cs="Times New Roman"/>
          <w:sz w:val="24"/>
          <w:szCs w:val="24"/>
          <w:lang w:val="uk-UA" w:eastAsia="ru-RU"/>
        </w:rPr>
        <w:t>W</w:t>
      </w:r>
      <w:r w:rsidRPr="0011320A">
        <w:rPr>
          <w:rFonts w:ascii="rr" w:eastAsia="Times New Roman" w:hAnsi="rr" w:cs="Times New Roman"/>
          <w:sz w:val="18"/>
          <w:szCs w:val="18"/>
          <w:vertAlign w:val="subscript"/>
          <w:lang w:val="uk-UA" w:eastAsia="ru-RU"/>
        </w:rPr>
        <w:t>r</w:t>
      </w:r>
      <w:proofErr w:type="spellEnd"/>
      <w:r w:rsidRPr="0011320A">
        <w:rPr>
          <w:rFonts w:ascii="rr" w:eastAsia="Times New Roman" w:hAnsi="rr" w:cs="Times New Roman"/>
          <w:sz w:val="24"/>
          <w:szCs w:val="24"/>
          <w:lang w:val="uk-UA" w:eastAsia="ru-RU"/>
        </w:rPr>
        <w:t> - об’єм секції газопроводу між автоматичними відсічками, м</w:t>
      </w:r>
      <w:r w:rsidRPr="0011320A">
        <w:rPr>
          <w:rFonts w:ascii="rr" w:eastAsia="Times New Roman" w:hAnsi="rr" w:cs="Times New Roman"/>
          <w:sz w:val="18"/>
          <w:szCs w:val="18"/>
          <w:vertAlign w:val="superscript"/>
          <w:lang w:val="uk-UA" w:eastAsia="ru-RU"/>
        </w:rPr>
        <w:t>3</w:t>
      </w:r>
      <w:r w:rsidRPr="0011320A">
        <w:rPr>
          <w:rFonts w:ascii="rr" w:eastAsia="Times New Roman" w:hAnsi="rr" w:cs="Times New Roman"/>
          <w:sz w:val="24"/>
          <w:szCs w:val="24"/>
          <w:lang w:val="uk-UA" w:eastAsia="ru-RU"/>
        </w:rPr>
        <w:t>.</w:t>
      </w:r>
    </w:p>
    <w:p w:rsidR="0011320A" w:rsidRPr="0011320A" w:rsidRDefault="0011320A" w:rsidP="0011320A">
      <w:pPr>
        <w:shd w:val="clear" w:color="auto" w:fill="FFFFFF"/>
        <w:spacing w:after="0" w:line="240" w:lineRule="auto"/>
        <w:jc w:val="both"/>
        <w:rPr>
          <w:rFonts w:ascii="rr" w:eastAsia="Times New Roman" w:hAnsi="rr" w:cs="Times New Roman"/>
          <w:sz w:val="23"/>
          <w:szCs w:val="23"/>
          <w:lang w:val="uk-UA" w:eastAsia="ru-RU"/>
        </w:rPr>
      </w:pPr>
      <w:r w:rsidRPr="0011320A">
        <w:rPr>
          <w:rFonts w:ascii="rr" w:eastAsia="Times New Roman" w:hAnsi="rr" w:cs="Times New Roman"/>
          <w:sz w:val="24"/>
          <w:szCs w:val="24"/>
          <w:lang w:val="uk-UA" w:eastAsia="ru-RU"/>
        </w:rPr>
        <w:t>Визначаючи Q</w:t>
      </w:r>
      <w:r w:rsidRPr="0011320A">
        <w:rPr>
          <w:rFonts w:ascii="rr" w:eastAsia="Times New Roman" w:hAnsi="rr" w:cs="Times New Roman"/>
          <w:sz w:val="18"/>
          <w:szCs w:val="18"/>
          <w:vertAlign w:val="subscript"/>
          <w:lang w:val="uk-UA" w:eastAsia="ru-RU"/>
        </w:rPr>
        <w:t>e1</w:t>
      </w:r>
      <w:r w:rsidRPr="0011320A">
        <w:rPr>
          <w:rFonts w:ascii="rr" w:eastAsia="Times New Roman" w:hAnsi="rr" w:cs="Times New Roman"/>
          <w:sz w:val="24"/>
          <w:szCs w:val="24"/>
          <w:lang w:val="uk-UA" w:eastAsia="ru-RU"/>
        </w:rPr>
        <w:t> для стиснутих газів, що не увійшли до додатків, приймають значення K</w:t>
      </w:r>
      <w:r w:rsidRPr="0011320A">
        <w:rPr>
          <w:rFonts w:ascii="rr" w:eastAsia="Times New Roman" w:hAnsi="rr" w:cs="Times New Roman"/>
          <w:sz w:val="18"/>
          <w:szCs w:val="18"/>
          <w:vertAlign w:val="subscript"/>
          <w:lang w:val="uk-UA" w:eastAsia="ru-RU"/>
        </w:rPr>
        <w:t>7</w:t>
      </w:r>
      <w:r w:rsidRPr="0011320A">
        <w:rPr>
          <w:rFonts w:ascii="rr" w:eastAsia="Times New Roman" w:hAnsi="rr" w:cs="Times New Roman"/>
          <w:sz w:val="24"/>
          <w:szCs w:val="24"/>
          <w:lang w:val="uk-UA" w:eastAsia="ru-RU"/>
        </w:rPr>
        <w:t xml:space="preserve">=1, а, де </w:t>
      </w:r>
      <w:proofErr w:type="spellStart"/>
      <w:r w:rsidRPr="0011320A">
        <w:rPr>
          <w:rFonts w:ascii="rr" w:eastAsia="Times New Roman" w:hAnsi="rr" w:cs="Times New Roman"/>
          <w:sz w:val="24"/>
          <w:szCs w:val="24"/>
          <w:lang w:val="uk-UA" w:eastAsia="ru-RU"/>
        </w:rPr>
        <w:t>Cp</w:t>
      </w:r>
      <w:proofErr w:type="spellEnd"/>
      <w:r w:rsidRPr="0011320A">
        <w:rPr>
          <w:rFonts w:ascii="rr" w:eastAsia="Times New Roman" w:hAnsi="rr" w:cs="Times New Roman"/>
          <w:sz w:val="24"/>
          <w:szCs w:val="24"/>
          <w:lang w:val="uk-UA" w:eastAsia="ru-RU"/>
        </w:rPr>
        <w:t xml:space="preserve"> - питома</w:t>
      </w:r>
      <w:r w:rsidRPr="0011320A">
        <w:rPr>
          <w:rFonts w:ascii="rr" w:eastAsia="Times New Roman" w:hAnsi="rr" w:cs="Times New Roman"/>
          <w:noProof/>
          <w:sz w:val="24"/>
          <w:szCs w:val="24"/>
          <w:lang w:eastAsia="ru-RU"/>
        </w:rPr>
        <w:drawing>
          <wp:inline distT="0" distB="0" distL="0" distR="0" wp14:anchorId="57E01B55" wp14:editId="4B857DEB">
            <wp:extent cx="800100" cy="444975"/>
            <wp:effectExtent l="0" t="0" r="0" b="0"/>
            <wp:docPr id="19" name="Рисунок 19" descr="М5032,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М5032, 1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853" cy="4481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320A">
        <w:rPr>
          <w:rFonts w:ascii="rr" w:eastAsia="Times New Roman" w:hAnsi="rr" w:cs="Times New Roman"/>
          <w:sz w:val="24"/>
          <w:szCs w:val="24"/>
          <w:lang w:val="uk-UA" w:eastAsia="ru-RU"/>
        </w:rPr>
        <w:t xml:space="preserve"> теплоємність рідкої СДОР, </w:t>
      </w:r>
      <w:proofErr w:type="spellStart"/>
      <w:r w:rsidRPr="0011320A">
        <w:rPr>
          <w:rFonts w:ascii="rr" w:eastAsia="Times New Roman" w:hAnsi="rr" w:cs="Times New Roman"/>
          <w:sz w:val="24"/>
          <w:szCs w:val="24"/>
          <w:lang w:val="uk-UA" w:eastAsia="ru-RU"/>
        </w:rPr>
        <w:t>кДж</w:t>
      </w:r>
      <w:proofErr w:type="spellEnd"/>
      <w:r w:rsidRPr="0011320A">
        <w:rPr>
          <w:rFonts w:ascii="rr" w:eastAsia="Times New Roman" w:hAnsi="rr" w:cs="Times New Roman"/>
          <w:sz w:val="24"/>
          <w:szCs w:val="24"/>
          <w:lang w:val="uk-UA" w:eastAsia="ru-RU"/>
        </w:rPr>
        <w:t xml:space="preserve">/кг * град; ∆O - різниця температури рідкої СДОР до і після руйнування ємності, °С; ∆H - питома теплота випаровування рідкої СДОР при температурі випаровування, </w:t>
      </w:r>
      <w:proofErr w:type="spellStart"/>
      <w:r w:rsidRPr="0011320A">
        <w:rPr>
          <w:rFonts w:ascii="rr" w:eastAsia="Times New Roman" w:hAnsi="rr" w:cs="Times New Roman"/>
          <w:sz w:val="24"/>
          <w:szCs w:val="24"/>
          <w:lang w:val="uk-UA" w:eastAsia="ru-RU"/>
        </w:rPr>
        <w:t>кДж</w:t>
      </w:r>
      <w:proofErr w:type="spellEnd"/>
      <w:r w:rsidRPr="0011320A">
        <w:rPr>
          <w:rFonts w:ascii="rr" w:eastAsia="Times New Roman" w:hAnsi="rr" w:cs="Times New Roman"/>
          <w:sz w:val="24"/>
          <w:szCs w:val="24"/>
          <w:lang w:val="uk-UA" w:eastAsia="ru-RU"/>
        </w:rPr>
        <w:t>/кг.</w:t>
      </w:r>
    </w:p>
    <w:p w:rsidR="0011320A" w:rsidRDefault="0011320A" w:rsidP="0011320A">
      <w:pPr>
        <w:shd w:val="clear" w:color="auto" w:fill="FFFFFF"/>
        <w:spacing w:after="0" w:line="240" w:lineRule="auto"/>
        <w:jc w:val="both"/>
        <w:rPr>
          <w:rFonts w:ascii="rr" w:eastAsia="Times New Roman" w:hAnsi="rr" w:cs="Times New Roman"/>
          <w:i/>
          <w:iCs/>
          <w:sz w:val="24"/>
          <w:szCs w:val="24"/>
          <w:lang w:val="uk-UA" w:eastAsia="ru-RU"/>
        </w:rPr>
      </w:pPr>
    </w:p>
    <w:p w:rsidR="0011320A" w:rsidRPr="0011320A" w:rsidRDefault="0011320A" w:rsidP="0011320A">
      <w:pPr>
        <w:shd w:val="clear" w:color="auto" w:fill="FFFFFF"/>
        <w:spacing w:after="0" w:line="240" w:lineRule="auto"/>
        <w:jc w:val="both"/>
        <w:rPr>
          <w:rFonts w:ascii="rr" w:eastAsia="Times New Roman" w:hAnsi="rr" w:cs="Times New Roman"/>
          <w:sz w:val="23"/>
          <w:szCs w:val="23"/>
          <w:lang w:val="uk-UA" w:eastAsia="ru-RU"/>
        </w:rPr>
      </w:pPr>
      <w:r w:rsidRPr="0011320A">
        <w:rPr>
          <w:rFonts w:ascii="rr" w:eastAsia="Times New Roman" w:hAnsi="rr" w:cs="Times New Roman"/>
          <w:i/>
          <w:iCs/>
          <w:sz w:val="24"/>
          <w:szCs w:val="24"/>
          <w:lang w:val="uk-UA" w:eastAsia="ru-RU"/>
        </w:rPr>
        <w:t xml:space="preserve">2.1.2. Визначення тривалості дії </w:t>
      </w:r>
      <w:proofErr w:type="spellStart"/>
      <w:r w:rsidRPr="0011320A">
        <w:rPr>
          <w:rFonts w:ascii="rr" w:eastAsia="Times New Roman" w:hAnsi="rr" w:cs="Times New Roman"/>
          <w:i/>
          <w:iCs/>
          <w:sz w:val="24"/>
          <w:szCs w:val="24"/>
          <w:lang w:val="uk-UA" w:eastAsia="ru-RU"/>
        </w:rPr>
        <w:t>фактора</w:t>
      </w:r>
      <w:proofErr w:type="spellEnd"/>
      <w:r w:rsidRPr="0011320A">
        <w:rPr>
          <w:rFonts w:ascii="rr" w:eastAsia="Times New Roman" w:hAnsi="rr" w:cs="Times New Roman"/>
          <w:i/>
          <w:iCs/>
          <w:sz w:val="24"/>
          <w:szCs w:val="24"/>
          <w:lang w:val="uk-UA" w:eastAsia="ru-RU"/>
        </w:rPr>
        <w:t xml:space="preserve"> зараження. </w:t>
      </w:r>
      <w:r w:rsidRPr="0011320A">
        <w:rPr>
          <w:rFonts w:ascii="rr" w:eastAsia="Times New Roman" w:hAnsi="rr" w:cs="Times New Roman"/>
          <w:sz w:val="24"/>
          <w:szCs w:val="24"/>
          <w:lang w:val="uk-UA" w:eastAsia="ru-RU"/>
        </w:rPr>
        <w:t>Визначення проводиться за формулою:</w:t>
      </w:r>
    </w:p>
    <w:p w:rsidR="0011320A" w:rsidRPr="0011320A" w:rsidRDefault="0011320A" w:rsidP="0011320A">
      <w:pPr>
        <w:shd w:val="clear" w:color="auto" w:fill="FFFFFF"/>
        <w:spacing w:after="0" w:line="240" w:lineRule="auto"/>
        <w:jc w:val="both"/>
        <w:rPr>
          <w:rFonts w:ascii="rr" w:eastAsia="Times New Roman" w:hAnsi="rr" w:cs="Times New Roman"/>
          <w:sz w:val="23"/>
          <w:szCs w:val="23"/>
          <w:lang w:val="uk-UA" w:eastAsia="ru-RU"/>
        </w:rPr>
      </w:pPr>
      <w:r w:rsidRPr="0011320A">
        <w:rPr>
          <w:rFonts w:ascii="rr" w:eastAsia="Times New Roman" w:hAnsi="rr" w:cs="Times New Roman"/>
          <w:noProof/>
          <w:sz w:val="24"/>
          <w:szCs w:val="24"/>
          <w:lang w:eastAsia="ru-RU"/>
        </w:rPr>
        <w:drawing>
          <wp:inline distT="0" distB="0" distL="0" distR="0">
            <wp:extent cx="1244600" cy="423942"/>
            <wp:effectExtent l="0" t="0" r="0" b="0"/>
            <wp:docPr id="18" name="Рисунок 18" descr="М5032,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М5032, 1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7227" cy="4316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320A">
        <w:rPr>
          <w:rFonts w:ascii="rr" w:eastAsia="Times New Roman" w:hAnsi="rr" w:cs="Times New Roman"/>
          <w:sz w:val="24"/>
          <w:szCs w:val="24"/>
          <w:lang w:val="uk-UA" w:eastAsia="ru-RU"/>
        </w:rPr>
        <w:br/>
      </w:r>
    </w:p>
    <w:p w:rsidR="0011320A" w:rsidRPr="0011320A" w:rsidRDefault="0011320A" w:rsidP="0011320A">
      <w:pPr>
        <w:shd w:val="clear" w:color="auto" w:fill="FFFFFF"/>
        <w:spacing w:after="0" w:line="240" w:lineRule="auto"/>
        <w:jc w:val="both"/>
        <w:rPr>
          <w:rFonts w:ascii="rr" w:eastAsia="Times New Roman" w:hAnsi="rr" w:cs="Times New Roman"/>
          <w:sz w:val="23"/>
          <w:szCs w:val="23"/>
          <w:lang w:val="uk-UA" w:eastAsia="ru-RU"/>
        </w:rPr>
      </w:pPr>
      <w:r w:rsidRPr="0011320A">
        <w:rPr>
          <w:rFonts w:ascii="rr" w:eastAsia="Times New Roman" w:hAnsi="rr" w:cs="Times New Roman"/>
          <w:sz w:val="24"/>
          <w:szCs w:val="24"/>
          <w:lang w:val="uk-UA" w:eastAsia="ru-RU"/>
        </w:rPr>
        <w:t>де d - густина СДОР, т/м</w:t>
      </w:r>
      <w:r w:rsidRPr="0011320A">
        <w:rPr>
          <w:rFonts w:ascii="rr" w:eastAsia="Times New Roman" w:hAnsi="rr" w:cs="Times New Roman"/>
          <w:sz w:val="18"/>
          <w:szCs w:val="18"/>
          <w:vertAlign w:val="superscript"/>
          <w:lang w:val="uk-UA" w:eastAsia="ru-RU"/>
        </w:rPr>
        <w:t>3</w:t>
      </w:r>
      <w:r w:rsidRPr="0011320A">
        <w:rPr>
          <w:rFonts w:ascii="rr" w:eastAsia="Times New Roman" w:hAnsi="rr" w:cs="Times New Roman"/>
          <w:sz w:val="24"/>
          <w:szCs w:val="24"/>
          <w:lang w:val="uk-UA" w:eastAsia="ru-RU"/>
        </w:rPr>
        <w:t>; h - товщина шару розлитої СДОР, м; K</w:t>
      </w:r>
      <w:r w:rsidRPr="0011320A">
        <w:rPr>
          <w:rFonts w:ascii="rr" w:eastAsia="Times New Roman" w:hAnsi="rr" w:cs="Times New Roman"/>
          <w:sz w:val="18"/>
          <w:szCs w:val="18"/>
          <w:vertAlign w:val="subscript"/>
          <w:lang w:val="uk-UA" w:eastAsia="ru-RU"/>
        </w:rPr>
        <w:t>2</w:t>
      </w:r>
      <w:r w:rsidRPr="0011320A">
        <w:rPr>
          <w:rFonts w:ascii="rr" w:eastAsia="Times New Roman" w:hAnsi="rr" w:cs="Times New Roman"/>
          <w:sz w:val="24"/>
          <w:szCs w:val="24"/>
          <w:lang w:val="uk-UA" w:eastAsia="ru-RU"/>
        </w:rPr>
        <w:t>, K</w:t>
      </w:r>
      <w:r w:rsidRPr="0011320A">
        <w:rPr>
          <w:rFonts w:ascii="rr" w:eastAsia="Times New Roman" w:hAnsi="rr" w:cs="Times New Roman"/>
          <w:sz w:val="18"/>
          <w:szCs w:val="18"/>
          <w:vertAlign w:val="subscript"/>
          <w:lang w:val="uk-UA" w:eastAsia="ru-RU"/>
        </w:rPr>
        <w:t>4</w:t>
      </w:r>
      <w:r w:rsidRPr="0011320A">
        <w:rPr>
          <w:rFonts w:ascii="rr" w:eastAsia="Times New Roman" w:hAnsi="rr" w:cs="Times New Roman"/>
          <w:sz w:val="24"/>
          <w:szCs w:val="24"/>
          <w:lang w:val="uk-UA" w:eastAsia="ru-RU"/>
        </w:rPr>
        <w:t>, K</w:t>
      </w:r>
      <w:r w:rsidRPr="0011320A">
        <w:rPr>
          <w:rFonts w:ascii="rr" w:eastAsia="Times New Roman" w:hAnsi="rr" w:cs="Times New Roman"/>
          <w:sz w:val="18"/>
          <w:szCs w:val="18"/>
          <w:vertAlign w:val="subscript"/>
          <w:lang w:val="uk-UA" w:eastAsia="ru-RU"/>
        </w:rPr>
        <w:t>7</w:t>
      </w:r>
      <w:r w:rsidRPr="0011320A">
        <w:rPr>
          <w:rFonts w:ascii="rr" w:eastAsia="Times New Roman" w:hAnsi="rr" w:cs="Times New Roman"/>
          <w:sz w:val="24"/>
          <w:szCs w:val="24"/>
          <w:lang w:val="uk-UA" w:eastAsia="ru-RU"/>
        </w:rPr>
        <w:t> - коефіцієнти з попередніх розрахунків.</w:t>
      </w:r>
    </w:p>
    <w:p w:rsidR="0011320A" w:rsidRPr="0011320A" w:rsidRDefault="0011320A" w:rsidP="0011320A">
      <w:pPr>
        <w:shd w:val="clear" w:color="auto" w:fill="FFFFFF"/>
        <w:spacing w:after="0" w:line="240" w:lineRule="auto"/>
        <w:jc w:val="both"/>
        <w:rPr>
          <w:rFonts w:ascii="rr" w:eastAsia="Times New Roman" w:hAnsi="rr" w:cs="Times New Roman"/>
          <w:sz w:val="23"/>
          <w:szCs w:val="23"/>
          <w:lang w:val="uk-UA" w:eastAsia="ru-RU"/>
        </w:rPr>
      </w:pPr>
      <w:r w:rsidRPr="0011320A">
        <w:rPr>
          <w:rFonts w:ascii="rr" w:eastAsia="Times New Roman" w:hAnsi="rr" w:cs="Times New Roman"/>
          <w:i/>
          <w:iCs/>
          <w:sz w:val="24"/>
          <w:szCs w:val="24"/>
          <w:lang w:val="uk-UA" w:eastAsia="ru-RU"/>
        </w:rPr>
        <w:t>2.1.3. Визначення еквівалентної кількості СДОР (Q</w:t>
      </w:r>
      <w:r w:rsidRPr="0011320A">
        <w:rPr>
          <w:rFonts w:ascii="rr" w:eastAsia="Times New Roman" w:hAnsi="rr" w:cs="Times New Roman"/>
          <w:i/>
          <w:iCs/>
          <w:sz w:val="18"/>
          <w:szCs w:val="18"/>
          <w:vertAlign w:val="subscript"/>
          <w:lang w:val="uk-UA" w:eastAsia="ru-RU"/>
        </w:rPr>
        <w:t>e2</w:t>
      </w:r>
      <w:r w:rsidRPr="0011320A">
        <w:rPr>
          <w:rFonts w:ascii="rr" w:eastAsia="Times New Roman" w:hAnsi="rr" w:cs="Times New Roman"/>
          <w:i/>
          <w:iCs/>
          <w:sz w:val="24"/>
          <w:szCs w:val="24"/>
          <w:lang w:val="uk-UA" w:eastAsia="ru-RU"/>
        </w:rPr>
        <w:t>) у вторинній хмарі.</w:t>
      </w:r>
      <w:r w:rsidRPr="0011320A">
        <w:rPr>
          <w:rFonts w:ascii="rr" w:eastAsia="Times New Roman" w:hAnsi="rr" w:cs="Times New Roman"/>
          <w:sz w:val="24"/>
          <w:szCs w:val="24"/>
          <w:u w:val="single"/>
          <w:lang w:val="uk-UA" w:eastAsia="ru-RU"/>
        </w:rPr>
        <w:t> </w:t>
      </w:r>
      <w:r w:rsidRPr="0011320A">
        <w:rPr>
          <w:rFonts w:ascii="rr" w:eastAsia="Times New Roman" w:hAnsi="rr" w:cs="Times New Roman"/>
          <w:sz w:val="24"/>
          <w:szCs w:val="24"/>
          <w:lang w:val="uk-UA" w:eastAsia="ru-RU"/>
        </w:rPr>
        <w:t xml:space="preserve">Частина СДОР, що залишається не викинутою в атмосферу, поширюючись по </w:t>
      </w:r>
      <w:proofErr w:type="spellStart"/>
      <w:r w:rsidRPr="0011320A">
        <w:rPr>
          <w:rFonts w:ascii="rr" w:eastAsia="Times New Roman" w:hAnsi="rr" w:cs="Times New Roman"/>
          <w:sz w:val="24"/>
          <w:szCs w:val="24"/>
          <w:lang w:val="uk-UA" w:eastAsia="ru-RU"/>
        </w:rPr>
        <w:t>підстилаючій</w:t>
      </w:r>
      <w:proofErr w:type="spellEnd"/>
      <w:r w:rsidRPr="0011320A">
        <w:rPr>
          <w:rFonts w:ascii="rr" w:eastAsia="Times New Roman" w:hAnsi="rr" w:cs="Times New Roman"/>
          <w:sz w:val="24"/>
          <w:szCs w:val="24"/>
          <w:lang w:val="uk-UA" w:eastAsia="ru-RU"/>
        </w:rPr>
        <w:t xml:space="preserve"> поверхні, поступово випаровується. Еквівалентна кількість речовини у вторинній хмарі:</w:t>
      </w:r>
    </w:p>
    <w:p w:rsidR="0011320A" w:rsidRPr="0011320A" w:rsidRDefault="0011320A" w:rsidP="0011320A">
      <w:pPr>
        <w:shd w:val="clear" w:color="auto" w:fill="FFFFFF"/>
        <w:spacing w:after="0" w:line="240" w:lineRule="auto"/>
        <w:jc w:val="both"/>
        <w:rPr>
          <w:rFonts w:ascii="rr" w:eastAsia="Times New Roman" w:hAnsi="rr" w:cs="Times New Roman"/>
          <w:sz w:val="23"/>
          <w:szCs w:val="23"/>
          <w:lang w:val="uk-UA" w:eastAsia="ru-RU"/>
        </w:rPr>
      </w:pPr>
      <w:r w:rsidRPr="0011320A">
        <w:rPr>
          <w:rFonts w:ascii="rr" w:eastAsia="Times New Roman" w:hAnsi="rr" w:cs="Times New Roman"/>
          <w:noProof/>
          <w:sz w:val="24"/>
          <w:szCs w:val="24"/>
          <w:lang w:eastAsia="ru-RU"/>
        </w:rPr>
        <w:drawing>
          <wp:inline distT="0" distB="0" distL="0" distR="0">
            <wp:extent cx="2317750" cy="425709"/>
            <wp:effectExtent l="0" t="0" r="6350" b="0"/>
            <wp:docPr id="17" name="Рисунок 17" descr="М5032,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М5032, 1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5381" cy="430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320A">
        <w:rPr>
          <w:rFonts w:ascii="rr" w:eastAsia="Times New Roman" w:hAnsi="rr" w:cs="Times New Roman"/>
          <w:sz w:val="24"/>
          <w:szCs w:val="24"/>
          <w:lang w:val="uk-UA" w:eastAsia="ru-RU"/>
        </w:rPr>
        <w:br/>
      </w:r>
    </w:p>
    <w:p w:rsidR="0011320A" w:rsidRDefault="0011320A" w:rsidP="0011320A">
      <w:pPr>
        <w:shd w:val="clear" w:color="auto" w:fill="FFFFFF"/>
        <w:spacing w:after="0" w:line="240" w:lineRule="auto"/>
        <w:jc w:val="both"/>
        <w:rPr>
          <w:rFonts w:ascii="rr" w:eastAsia="Times New Roman" w:hAnsi="rr" w:cs="Times New Roman"/>
          <w:sz w:val="24"/>
          <w:szCs w:val="24"/>
          <w:lang w:val="uk-UA" w:eastAsia="ru-RU"/>
        </w:rPr>
      </w:pPr>
      <w:r w:rsidRPr="0011320A">
        <w:rPr>
          <w:rFonts w:ascii="rr" w:eastAsia="Times New Roman" w:hAnsi="rr" w:cs="Times New Roman"/>
          <w:sz w:val="24"/>
          <w:szCs w:val="24"/>
          <w:lang w:val="uk-UA" w:eastAsia="ru-RU"/>
        </w:rPr>
        <w:t>де K</w:t>
      </w:r>
      <w:r w:rsidRPr="0011320A">
        <w:rPr>
          <w:rFonts w:ascii="rr" w:eastAsia="Times New Roman" w:hAnsi="rr" w:cs="Times New Roman"/>
          <w:sz w:val="18"/>
          <w:szCs w:val="18"/>
          <w:vertAlign w:val="subscript"/>
          <w:lang w:val="uk-UA" w:eastAsia="ru-RU"/>
        </w:rPr>
        <w:t>2</w:t>
      </w:r>
      <w:r w:rsidRPr="0011320A">
        <w:rPr>
          <w:rFonts w:ascii="rr" w:eastAsia="Times New Roman" w:hAnsi="rr" w:cs="Times New Roman"/>
          <w:sz w:val="24"/>
          <w:szCs w:val="24"/>
          <w:lang w:val="uk-UA" w:eastAsia="ru-RU"/>
        </w:rPr>
        <w:t xml:space="preserve"> - коефіцієнт, що залежить від фізико-хімічних властивостей СДОР (додаток 2.3); </w:t>
      </w:r>
    </w:p>
    <w:p w:rsidR="0011320A" w:rsidRDefault="0011320A" w:rsidP="0011320A">
      <w:pPr>
        <w:shd w:val="clear" w:color="auto" w:fill="FFFFFF"/>
        <w:spacing w:after="0" w:line="240" w:lineRule="auto"/>
        <w:jc w:val="both"/>
        <w:rPr>
          <w:rFonts w:ascii="rr" w:eastAsia="Times New Roman" w:hAnsi="rr" w:cs="Times New Roman"/>
          <w:sz w:val="24"/>
          <w:szCs w:val="24"/>
          <w:lang w:val="uk-UA" w:eastAsia="ru-RU"/>
        </w:rPr>
      </w:pPr>
      <w:r w:rsidRPr="0011320A">
        <w:rPr>
          <w:rFonts w:ascii="rr" w:eastAsia="Times New Roman" w:hAnsi="rr" w:cs="Times New Roman"/>
          <w:sz w:val="24"/>
          <w:szCs w:val="24"/>
          <w:lang w:val="uk-UA" w:eastAsia="ru-RU"/>
        </w:rPr>
        <w:t>K</w:t>
      </w:r>
      <w:r w:rsidRPr="0011320A">
        <w:rPr>
          <w:rFonts w:ascii="rr" w:eastAsia="Times New Roman" w:hAnsi="rr" w:cs="Times New Roman"/>
          <w:sz w:val="18"/>
          <w:szCs w:val="18"/>
          <w:vertAlign w:val="subscript"/>
          <w:lang w:val="uk-UA" w:eastAsia="ru-RU"/>
        </w:rPr>
        <w:t>4</w:t>
      </w:r>
      <w:r w:rsidRPr="0011320A">
        <w:rPr>
          <w:rFonts w:ascii="rr" w:eastAsia="Times New Roman" w:hAnsi="rr" w:cs="Times New Roman"/>
          <w:sz w:val="24"/>
          <w:szCs w:val="24"/>
          <w:lang w:val="uk-UA" w:eastAsia="ru-RU"/>
        </w:rPr>
        <w:t xml:space="preserve"> - коефіцієнт, що враховує швидкість вітру у приземному шарі (додаток 2.4); </w:t>
      </w:r>
    </w:p>
    <w:p w:rsidR="0011320A" w:rsidRDefault="0011320A" w:rsidP="0011320A">
      <w:pPr>
        <w:shd w:val="clear" w:color="auto" w:fill="FFFFFF"/>
        <w:spacing w:after="0" w:line="240" w:lineRule="auto"/>
        <w:jc w:val="both"/>
        <w:rPr>
          <w:rFonts w:ascii="rr" w:eastAsia="Times New Roman" w:hAnsi="rr" w:cs="Times New Roman"/>
          <w:sz w:val="24"/>
          <w:szCs w:val="24"/>
          <w:lang w:val="uk-UA" w:eastAsia="ru-RU"/>
        </w:rPr>
      </w:pPr>
      <w:r w:rsidRPr="0011320A">
        <w:rPr>
          <w:rFonts w:ascii="rr" w:eastAsia="Times New Roman" w:hAnsi="rr" w:cs="Times New Roman"/>
          <w:sz w:val="24"/>
          <w:szCs w:val="24"/>
          <w:lang w:val="uk-UA" w:eastAsia="ru-RU"/>
        </w:rPr>
        <w:t>d - густина СДОР, т/м</w:t>
      </w:r>
      <w:r w:rsidRPr="0011320A">
        <w:rPr>
          <w:rFonts w:ascii="rr" w:eastAsia="Times New Roman" w:hAnsi="rr" w:cs="Times New Roman"/>
          <w:sz w:val="18"/>
          <w:szCs w:val="18"/>
          <w:vertAlign w:val="superscript"/>
          <w:lang w:val="uk-UA" w:eastAsia="ru-RU"/>
        </w:rPr>
        <w:t>3</w:t>
      </w:r>
      <w:r w:rsidRPr="0011320A">
        <w:rPr>
          <w:rFonts w:ascii="rr" w:eastAsia="Times New Roman" w:hAnsi="rr" w:cs="Times New Roman"/>
          <w:sz w:val="24"/>
          <w:szCs w:val="24"/>
          <w:lang w:val="uk-UA" w:eastAsia="ru-RU"/>
        </w:rPr>
        <w:t xml:space="preserve">; </w:t>
      </w:r>
    </w:p>
    <w:p w:rsidR="0011320A" w:rsidRDefault="0011320A" w:rsidP="0011320A">
      <w:pPr>
        <w:shd w:val="clear" w:color="auto" w:fill="FFFFFF"/>
        <w:spacing w:after="0" w:line="240" w:lineRule="auto"/>
        <w:jc w:val="both"/>
        <w:rPr>
          <w:rFonts w:ascii="rr" w:eastAsia="Times New Roman" w:hAnsi="rr" w:cs="Times New Roman"/>
          <w:sz w:val="24"/>
          <w:szCs w:val="24"/>
          <w:lang w:val="uk-UA" w:eastAsia="ru-RU"/>
        </w:rPr>
      </w:pPr>
      <w:r w:rsidRPr="0011320A">
        <w:rPr>
          <w:rFonts w:ascii="rr" w:eastAsia="Times New Roman" w:hAnsi="rr" w:cs="Times New Roman"/>
          <w:sz w:val="24"/>
          <w:szCs w:val="24"/>
          <w:lang w:val="uk-UA" w:eastAsia="ru-RU"/>
        </w:rPr>
        <w:t>h - товщина шару розлитої СДОР, м (товщину шару рідини для СДОР, що вільно розлилася, беруть 0,05 м (5 см) на всій площі розливу, а для СДОР, що розлита в піддон (обвалування), визначають співвідношенням h = H – 0,2, де </w:t>
      </w:r>
      <w:r w:rsidRPr="0011320A">
        <w:rPr>
          <w:rFonts w:ascii="rr" w:eastAsia="Times New Roman" w:hAnsi="rr" w:cs="Times New Roman"/>
          <w:i/>
          <w:iCs/>
          <w:sz w:val="24"/>
          <w:szCs w:val="24"/>
          <w:lang w:val="uk-UA" w:eastAsia="ru-RU"/>
        </w:rPr>
        <w:t>Н</w:t>
      </w:r>
      <w:r w:rsidRPr="0011320A">
        <w:rPr>
          <w:rFonts w:ascii="rr" w:eastAsia="Times New Roman" w:hAnsi="rr" w:cs="Times New Roman"/>
          <w:sz w:val="24"/>
          <w:szCs w:val="24"/>
          <w:lang w:val="uk-UA" w:eastAsia="ru-RU"/>
        </w:rPr>
        <w:t xml:space="preserve"> – висота піддону, м); </w:t>
      </w:r>
    </w:p>
    <w:p w:rsidR="0011320A" w:rsidRPr="0011320A" w:rsidRDefault="0011320A" w:rsidP="0011320A">
      <w:pPr>
        <w:shd w:val="clear" w:color="auto" w:fill="FFFFFF"/>
        <w:spacing w:after="0" w:line="240" w:lineRule="auto"/>
        <w:jc w:val="both"/>
        <w:rPr>
          <w:rFonts w:ascii="rr" w:eastAsia="Times New Roman" w:hAnsi="rr" w:cs="Times New Roman"/>
          <w:sz w:val="23"/>
          <w:szCs w:val="23"/>
          <w:lang w:val="uk-UA" w:eastAsia="ru-RU"/>
        </w:rPr>
      </w:pPr>
      <w:r w:rsidRPr="0011320A">
        <w:rPr>
          <w:rFonts w:ascii="rr" w:eastAsia="Times New Roman" w:hAnsi="rr" w:cs="Times New Roman"/>
          <w:sz w:val="24"/>
          <w:szCs w:val="24"/>
          <w:lang w:val="uk-UA" w:eastAsia="ru-RU"/>
        </w:rPr>
        <w:t>K</w:t>
      </w:r>
      <w:r w:rsidRPr="0011320A">
        <w:rPr>
          <w:rFonts w:ascii="rr" w:eastAsia="Times New Roman" w:hAnsi="rr" w:cs="Times New Roman"/>
          <w:sz w:val="18"/>
          <w:szCs w:val="18"/>
          <w:vertAlign w:val="subscript"/>
          <w:lang w:val="uk-UA" w:eastAsia="ru-RU"/>
        </w:rPr>
        <w:t>6</w:t>
      </w:r>
      <w:r w:rsidRPr="0011320A">
        <w:rPr>
          <w:rFonts w:ascii="rr" w:eastAsia="Times New Roman" w:hAnsi="rr" w:cs="Times New Roman"/>
          <w:sz w:val="24"/>
          <w:szCs w:val="24"/>
          <w:lang w:val="uk-UA" w:eastAsia="ru-RU"/>
        </w:rPr>
        <w:t> - коефіцієнт, що залежить від часу, що пройшов після аварії </w:t>
      </w:r>
      <w:r w:rsidRPr="0011320A">
        <w:rPr>
          <w:rFonts w:ascii="rr" w:eastAsia="Times New Roman" w:hAnsi="rr" w:cs="Times New Roman"/>
          <w:i/>
          <w:iCs/>
          <w:sz w:val="24"/>
          <w:szCs w:val="24"/>
          <w:lang w:val="uk-UA" w:eastAsia="ru-RU"/>
        </w:rPr>
        <w:t>N</w:t>
      </w:r>
      <w:r w:rsidRPr="0011320A">
        <w:rPr>
          <w:rFonts w:ascii="rr" w:eastAsia="Times New Roman" w:hAnsi="rr" w:cs="Times New Roman"/>
          <w:sz w:val="24"/>
          <w:szCs w:val="24"/>
          <w:lang w:val="uk-UA" w:eastAsia="ru-RU"/>
        </w:rPr>
        <w:t> і тривалості випаровування речовини </w:t>
      </w:r>
      <w:r w:rsidRPr="0011320A">
        <w:rPr>
          <w:rFonts w:ascii="rr" w:eastAsia="Times New Roman" w:hAnsi="rr" w:cs="Times New Roman"/>
          <w:i/>
          <w:iCs/>
          <w:sz w:val="24"/>
          <w:szCs w:val="24"/>
          <w:lang w:val="uk-UA" w:eastAsia="ru-RU"/>
        </w:rPr>
        <w:t>Т</w:t>
      </w:r>
      <w:r w:rsidRPr="0011320A">
        <w:rPr>
          <w:rFonts w:ascii="rr" w:eastAsia="Times New Roman" w:hAnsi="rr" w:cs="Times New Roman"/>
          <w:sz w:val="24"/>
          <w:szCs w:val="24"/>
          <w:lang w:val="uk-UA" w:eastAsia="ru-RU"/>
        </w:rPr>
        <w:t>.</w:t>
      </w:r>
    </w:p>
    <w:p w:rsidR="0011320A" w:rsidRPr="0011320A" w:rsidRDefault="0011320A" w:rsidP="0011320A">
      <w:pPr>
        <w:shd w:val="clear" w:color="auto" w:fill="FFFFFF"/>
        <w:spacing w:after="0" w:line="240" w:lineRule="auto"/>
        <w:jc w:val="both"/>
        <w:rPr>
          <w:rFonts w:ascii="rr" w:eastAsia="Times New Roman" w:hAnsi="rr" w:cs="Times New Roman"/>
          <w:sz w:val="23"/>
          <w:szCs w:val="23"/>
          <w:lang w:val="uk-UA" w:eastAsia="ru-RU"/>
        </w:rPr>
      </w:pPr>
      <w:r w:rsidRPr="0011320A">
        <w:rPr>
          <w:rFonts w:ascii="rr" w:eastAsia="Times New Roman" w:hAnsi="rr" w:cs="Times New Roman"/>
          <w:sz w:val="24"/>
          <w:szCs w:val="24"/>
          <w:lang w:val="uk-UA" w:eastAsia="ru-RU"/>
        </w:rPr>
        <w:lastRenderedPageBreak/>
        <w:t>Коефіцієнт K</w:t>
      </w:r>
      <w:r w:rsidRPr="0011320A">
        <w:rPr>
          <w:rFonts w:ascii="rr" w:eastAsia="Times New Roman" w:hAnsi="rr" w:cs="Times New Roman"/>
          <w:sz w:val="18"/>
          <w:szCs w:val="18"/>
          <w:vertAlign w:val="subscript"/>
          <w:lang w:val="uk-UA" w:eastAsia="ru-RU"/>
        </w:rPr>
        <w:t>6</w:t>
      </w:r>
      <w:r w:rsidRPr="0011320A">
        <w:rPr>
          <w:rFonts w:ascii="rr" w:eastAsia="Times New Roman" w:hAnsi="rr" w:cs="Times New Roman"/>
          <w:sz w:val="24"/>
          <w:szCs w:val="24"/>
          <w:lang w:val="uk-UA" w:eastAsia="ru-RU"/>
        </w:rPr>
        <w:t> визначають після розрахунків тривалості випаровування речовини </w:t>
      </w:r>
      <w:r w:rsidRPr="0011320A">
        <w:rPr>
          <w:rFonts w:ascii="rr" w:eastAsia="Times New Roman" w:hAnsi="rr" w:cs="Times New Roman"/>
          <w:i/>
          <w:iCs/>
          <w:sz w:val="24"/>
          <w:szCs w:val="24"/>
          <w:lang w:val="uk-UA" w:eastAsia="ru-RU"/>
        </w:rPr>
        <w:t>Т</w:t>
      </w:r>
      <w:r w:rsidRPr="0011320A">
        <w:rPr>
          <w:rFonts w:ascii="rr" w:eastAsia="Times New Roman" w:hAnsi="rr" w:cs="Times New Roman"/>
          <w:sz w:val="24"/>
          <w:szCs w:val="24"/>
          <w:lang w:val="uk-UA" w:eastAsia="ru-RU"/>
        </w:rPr>
        <w:t>. При </w:t>
      </w:r>
      <w:r w:rsidRPr="0011320A">
        <w:rPr>
          <w:rFonts w:ascii="rr" w:eastAsia="Times New Roman" w:hAnsi="rr" w:cs="Times New Roman"/>
          <w:noProof/>
          <w:sz w:val="24"/>
          <w:szCs w:val="24"/>
          <w:lang w:eastAsia="ru-RU"/>
        </w:rPr>
        <w:drawing>
          <wp:inline distT="0" distB="0" distL="0" distR="0">
            <wp:extent cx="527050" cy="323850"/>
            <wp:effectExtent l="0" t="0" r="6350" b="0"/>
            <wp:docPr id="16" name="Рисунок 16" descr="М5032,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М5032, 3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320A">
        <w:rPr>
          <w:rFonts w:ascii="rr" w:eastAsia="Times New Roman" w:hAnsi="rr" w:cs="Times New Roman"/>
          <w:sz w:val="24"/>
          <w:szCs w:val="24"/>
          <w:lang w:val="uk-UA" w:eastAsia="ru-RU"/>
        </w:rPr>
        <w:t> значення K</w:t>
      </w:r>
      <w:r w:rsidRPr="0011320A">
        <w:rPr>
          <w:rFonts w:ascii="rr" w:eastAsia="Times New Roman" w:hAnsi="rr" w:cs="Times New Roman"/>
          <w:sz w:val="18"/>
          <w:szCs w:val="18"/>
          <w:vertAlign w:val="subscript"/>
          <w:lang w:val="uk-UA" w:eastAsia="ru-RU"/>
        </w:rPr>
        <w:t>6</w:t>
      </w:r>
      <w:r w:rsidRPr="0011320A">
        <w:rPr>
          <w:rFonts w:ascii="rr" w:eastAsia="Times New Roman" w:hAnsi="rr" w:cs="Times New Roman"/>
          <w:sz w:val="24"/>
          <w:szCs w:val="24"/>
          <w:lang w:val="uk-UA" w:eastAsia="ru-RU"/>
        </w:rPr>
        <w:t> = N</w:t>
      </w:r>
      <w:r w:rsidRPr="0011320A">
        <w:rPr>
          <w:rFonts w:ascii="rr" w:eastAsia="Times New Roman" w:hAnsi="rr" w:cs="Times New Roman"/>
          <w:sz w:val="18"/>
          <w:szCs w:val="18"/>
          <w:vertAlign w:val="superscript"/>
          <w:lang w:val="uk-UA" w:eastAsia="ru-RU"/>
        </w:rPr>
        <w:t>0,8</w:t>
      </w:r>
      <w:r w:rsidRPr="0011320A">
        <w:rPr>
          <w:rFonts w:ascii="rr" w:eastAsia="Times New Roman" w:hAnsi="rr" w:cs="Times New Roman"/>
          <w:sz w:val="24"/>
          <w:szCs w:val="24"/>
          <w:lang w:val="uk-UA" w:eastAsia="ru-RU"/>
        </w:rPr>
        <w:t>, при N&lt;T - K</w:t>
      </w:r>
      <w:r w:rsidRPr="0011320A">
        <w:rPr>
          <w:rFonts w:ascii="rr" w:eastAsia="Times New Roman" w:hAnsi="rr" w:cs="Times New Roman"/>
          <w:sz w:val="18"/>
          <w:szCs w:val="18"/>
          <w:vertAlign w:val="subscript"/>
          <w:lang w:val="uk-UA" w:eastAsia="ru-RU"/>
        </w:rPr>
        <w:t>6</w:t>
      </w:r>
      <w:r w:rsidRPr="0011320A">
        <w:rPr>
          <w:rFonts w:ascii="rr" w:eastAsia="Times New Roman" w:hAnsi="rr" w:cs="Times New Roman"/>
          <w:sz w:val="24"/>
          <w:szCs w:val="24"/>
          <w:lang w:val="uk-UA" w:eastAsia="ru-RU"/>
        </w:rPr>
        <w:t> = T</w:t>
      </w:r>
      <w:r w:rsidRPr="0011320A">
        <w:rPr>
          <w:rFonts w:ascii="rr" w:eastAsia="Times New Roman" w:hAnsi="rr" w:cs="Times New Roman"/>
          <w:sz w:val="18"/>
          <w:szCs w:val="18"/>
          <w:vertAlign w:val="superscript"/>
          <w:lang w:val="uk-UA" w:eastAsia="ru-RU"/>
        </w:rPr>
        <w:t>0,8</w:t>
      </w:r>
      <w:r w:rsidRPr="0011320A">
        <w:rPr>
          <w:rFonts w:ascii="rr" w:eastAsia="Times New Roman" w:hAnsi="rr" w:cs="Times New Roman"/>
          <w:sz w:val="24"/>
          <w:szCs w:val="24"/>
          <w:lang w:val="uk-UA" w:eastAsia="ru-RU"/>
        </w:rPr>
        <w:t>, при T&lt;1год K</w:t>
      </w:r>
      <w:r w:rsidRPr="0011320A">
        <w:rPr>
          <w:rFonts w:ascii="rr" w:eastAsia="Times New Roman" w:hAnsi="rr" w:cs="Times New Roman"/>
          <w:sz w:val="18"/>
          <w:szCs w:val="18"/>
          <w:vertAlign w:val="subscript"/>
          <w:lang w:val="uk-UA" w:eastAsia="ru-RU"/>
        </w:rPr>
        <w:t>6</w:t>
      </w:r>
      <w:r w:rsidRPr="0011320A">
        <w:rPr>
          <w:rFonts w:ascii="rr" w:eastAsia="Times New Roman" w:hAnsi="rr" w:cs="Times New Roman"/>
          <w:sz w:val="24"/>
          <w:szCs w:val="24"/>
          <w:lang w:val="uk-UA" w:eastAsia="ru-RU"/>
        </w:rPr>
        <w:t>=1.</w:t>
      </w:r>
    </w:p>
    <w:p w:rsidR="0011320A" w:rsidRDefault="0011320A" w:rsidP="0011320A">
      <w:pPr>
        <w:shd w:val="clear" w:color="auto" w:fill="FFFFFF"/>
        <w:spacing w:after="0" w:line="240" w:lineRule="auto"/>
        <w:jc w:val="both"/>
        <w:rPr>
          <w:rFonts w:ascii="rr" w:eastAsia="Times New Roman" w:hAnsi="rr" w:cs="Times New Roman"/>
          <w:sz w:val="24"/>
          <w:szCs w:val="24"/>
          <w:lang w:val="uk-UA" w:eastAsia="ru-RU"/>
        </w:rPr>
      </w:pPr>
      <w:r w:rsidRPr="0011320A">
        <w:rPr>
          <w:rFonts w:ascii="rr" w:eastAsia="Times New Roman" w:hAnsi="rr" w:cs="Times New Roman"/>
          <w:sz w:val="24"/>
          <w:szCs w:val="24"/>
          <w:lang w:val="uk-UA" w:eastAsia="ru-RU"/>
        </w:rPr>
        <w:t>Для речовин, що не включені до додатку, значення K</w:t>
      </w:r>
      <w:r w:rsidRPr="0011320A">
        <w:rPr>
          <w:rFonts w:ascii="rr" w:eastAsia="Times New Roman" w:hAnsi="rr" w:cs="Times New Roman"/>
          <w:sz w:val="18"/>
          <w:szCs w:val="18"/>
          <w:vertAlign w:val="subscript"/>
          <w:lang w:val="uk-UA" w:eastAsia="ru-RU"/>
        </w:rPr>
        <w:t>7</w:t>
      </w:r>
      <w:r w:rsidRPr="0011320A">
        <w:rPr>
          <w:rFonts w:ascii="rr" w:eastAsia="Times New Roman" w:hAnsi="rr" w:cs="Times New Roman"/>
          <w:sz w:val="24"/>
          <w:szCs w:val="24"/>
          <w:lang w:val="uk-UA" w:eastAsia="ru-RU"/>
        </w:rPr>
        <w:t>=1, а</w:t>
      </w:r>
    </w:p>
    <w:p w:rsidR="0011320A" w:rsidRDefault="0011320A" w:rsidP="0011320A">
      <w:pPr>
        <w:shd w:val="clear" w:color="auto" w:fill="FFFFFF"/>
        <w:spacing w:after="0" w:line="240" w:lineRule="auto"/>
        <w:jc w:val="both"/>
        <w:rPr>
          <w:rFonts w:ascii="rr" w:eastAsia="Times New Roman" w:hAnsi="rr" w:cs="Times New Roman"/>
          <w:sz w:val="24"/>
          <w:szCs w:val="24"/>
          <w:lang w:val="uk-UA" w:eastAsia="ru-RU"/>
        </w:rPr>
      </w:pPr>
      <w:r w:rsidRPr="0011320A">
        <w:rPr>
          <w:rFonts w:ascii="rr" w:eastAsia="Times New Roman" w:hAnsi="rr" w:cs="Times New Roman"/>
          <w:sz w:val="24"/>
          <w:szCs w:val="24"/>
          <w:lang w:val="uk-UA" w:eastAsia="ru-RU"/>
        </w:rPr>
        <w:t> </w:t>
      </w:r>
      <w:r w:rsidRPr="0011320A">
        <w:rPr>
          <w:rFonts w:ascii="rr" w:eastAsia="Times New Roman" w:hAnsi="rr" w:cs="Times New Roman"/>
          <w:noProof/>
          <w:sz w:val="24"/>
          <w:szCs w:val="24"/>
          <w:lang w:eastAsia="ru-RU"/>
        </w:rPr>
        <w:drawing>
          <wp:inline distT="0" distB="0" distL="0" distR="0">
            <wp:extent cx="1333500" cy="273538"/>
            <wp:effectExtent l="0" t="0" r="0" b="0"/>
            <wp:docPr id="15" name="Рисунок 15" descr="М5032,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М5032, 1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180" cy="277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320A">
        <w:rPr>
          <w:rFonts w:ascii="rr" w:eastAsia="Times New Roman" w:hAnsi="rr" w:cs="Times New Roman"/>
          <w:sz w:val="24"/>
          <w:szCs w:val="24"/>
          <w:lang w:val="uk-UA" w:eastAsia="ru-RU"/>
        </w:rPr>
        <w:t xml:space="preserve">, </w:t>
      </w:r>
    </w:p>
    <w:p w:rsidR="0011320A" w:rsidRPr="0011320A" w:rsidRDefault="0011320A" w:rsidP="0011320A">
      <w:pPr>
        <w:shd w:val="clear" w:color="auto" w:fill="FFFFFF"/>
        <w:spacing w:after="0" w:line="240" w:lineRule="auto"/>
        <w:jc w:val="both"/>
        <w:rPr>
          <w:rFonts w:ascii="rr" w:eastAsia="Times New Roman" w:hAnsi="rr" w:cs="Times New Roman"/>
          <w:sz w:val="23"/>
          <w:szCs w:val="23"/>
          <w:lang w:val="uk-UA" w:eastAsia="ru-RU"/>
        </w:rPr>
      </w:pPr>
      <w:r w:rsidRPr="0011320A">
        <w:rPr>
          <w:rFonts w:ascii="rr" w:eastAsia="Times New Roman" w:hAnsi="rr" w:cs="Times New Roman"/>
          <w:sz w:val="24"/>
          <w:szCs w:val="24"/>
          <w:lang w:val="uk-UA" w:eastAsia="ru-RU"/>
        </w:rPr>
        <w:t>де </w:t>
      </w:r>
      <w:r w:rsidRPr="0011320A">
        <w:rPr>
          <w:rFonts w:ascii="rr" w:eastAsia="Times New Roman" w:hAnsi="rr" w:cs="Times New Roman"/>
          <w:i/>
          <w:iCs/>
          <w:sz w:val="24"/>
          <w:szCs w:val="24"/>
          <w:lang w:val="uk-UA" w:eastAsia="ru-RU"/>
        </w:rPr>
        <w:t>М</w:t>
      </w:r>
      <w:r w:rsidRPr="0011320A">
        <w:rPr>
          <w:rFonts w:ascii="rr" w:eastAsia="Times New Roman" w:hAnsi="rr" w:cs="Times New Roman"/>
          <w:sz w:val="24"/>
          <w:szCs w:val="24"/>
          <w:lang w:val="uk-UA" w:eastAsia="ru-RU"/>
        </w:rPr>
        <w:t> – молекулярна маса речовини; </w:t>
      </w:r>
      <w:r w:rsidRPr="0011320A">
        <w:rPr>
          <w:rFonts w:ascii="rr" w:eastAsia="Times New Roman" w:hAnsi="rr" w:cs="Times New Roman"/>
          <w:i/>
          <w:iCs/>
          <w:sz w:val="24"/>
          <w:szCs w:val="24"/>
          <w:lang w:val="uk-UA" w:eastAsia="ru-RU"/>
        </w:rPr>
        <w:t>Р</w:t>
      </w:r>
      <w:r w:rsidRPr="0011320A">
        <w:rPr>
          <w:rFonts w:ascii="rr" w:eastAsia="Times New Roman" w:hAnsi="rr" w:cs="Times New Roman"/>
          <w:sz w:val="24"/>
          <w:szCs w:val="24"/>
          <w:lang w:val="uk-UA" w:eastAsia="ru-RU"/>
        </w:rPr>
        <w:t xml:space="preserve"> – тиск насиченої пари речовини при заданій температурі повітря, мм. </w:t>
      </w:r>
      <w:proofErr w:type="spellStart"/>
      <w:r w:rsidRPr="0011320A">
        <w:rPr>
          <w:rFonts w:ascii="rr" w:eastAsia="Times New Roman" w:hAnsi="rr" w:cs="Times New Roman"/>
          <w:sz w:val="24"/>
          <w:szCs w:val="24"/>
          <w:lang w:val="uk-UA" w:eastAsia="ru-RU"/>
        </w:rPr>
        <w:t>рт</w:t>
      </w:r>
      <w:proofErr w:type="spellEnd"/>
      <w:r w:rsidRPr="0011320A">
        <w:rPr>
          <w:rFonts w:ascii="rr" w:eastAsia="Times New Roman" w:hAnsi="rr" w:cs="Times New Roman"/>
          <w:sz w:val="24"/>
          <w:szCs w:val="24"/>
          <w:lang w:val="uk-UA" w:eastAsia="ru-RU"/>
        </w:rPr>
        <w:t>. ст.</w:t>
      </w:r>
    </w:p>
    <w:p w:rsidR="0011320A" w:rsidRDefault="0011320A" w:rsidP="0011320A">
      <w:pPr>
        <w:shd w:val="clear" w:color="auto" w:fill="FFFFFF"/>
        <w:spacing w:after="0" w:line="240" w:lineRule="auto"/>
        <w:jc w:val="both"/>
        <w:rPr>
          <w:rFonts w:ascii="rr" w:eastAsia="Times New Roman" w:hAnsi="rr" w:cs="Times New Roman"/>
          <w:i/>
          <w:iCs/>
          <w:sz w:val="24"/>
          <w:szCs w:val="24"/>
          <w:lang w:val="uk-UA" w:eastAsia="ru-RU"/>
        </w:rPr>
      </w:pPr>
    </w:p>
    <w:p w:rsidR="0011320A" w:rsidRPr="0011320A" w:rsidRDefault="0011320A" w:rsidP="0011320A">
      <w:pPr>
        <w:shd w:val="clear" w:color="auto" w:fill="FFFFFF"/>
        <w:spacing w:after="0" w:line="240" w:lineRule="auto"/>
        <w:jc w:val="both"/>
        <w:rPr>
          <w:rFonts w:ascii="rr" w:eastAsia="Times New Roman" w:hAnsi="rr" w:cs="Times New Roman"/>
          <w:sz w:val="23"/>
          <w:szCs w:val="23"/>
          <w:lang w:val="uk-UA" w:eastAsia="ru-RU"/>
        </w:rPr>
      </w:pPr>
      <w:r w:rsidRPr="0011320A">
        <w:rPr>
          <w:rFonts w:ascii="rr" w:eastAsia="Times New Roman" w:hAnsi="rr" w:cs="Times New Roman"/>
          <w:i/>
          <w:iCs/>
          <w:sz w:val="24"/>
          <w:szCs w:val="24"/>
          <w:lang w:val="uk-UA" w:eastAsia="ru-RU"/>
        </w:rPr>
        <w:t>2.1.4. Визначення глибини зони зараження при аварії на ХНО. </w:t>
      </w:r>
      <w:r w:rsidRPr="0011320A">
        <w:rPr>
          <w:rFonts w:ascii="rr" w:eastAsia="Times New Roman" w:hAnsi="rr" w:cs="Times New Roman"/>
          <w:sz w:val="24"/>
          <w:szCs w:val="24"/>
          <w:lang w:val="uk-UA" w:eastAsia="ru-RU"/>
        </w:rPr>
        <w:t>Максимальне значення глибини зони зараження первинною </w:t>
      </w:r>
      <w:r w:rsidRPr="0011320A">
        <w:rPr>
          <w:rFonts w:ascii="rr" w:eastAsia="Times New Roman" w:hAnsi="rr" w:cs="Times New Roman"/>
          <w:i/>
          <w:iCs/>
          <w:sz w:val="24"/>
          <w:szCs w:val="24"/>
          <w:lang w:val="uk-UA" w:eastAsia="ru-RU"/>
        </w:rPr>
        <w:t>(Г</w:t>
      </w:r>
      <w:r w:rsidRPr="0011320A">
        <w:rPr>
          <w:rFonts w:ascii="rr" w:eastAsia="Times New Roman" w:hAnsi="rr" w:cs="Times New Roman"/>
          <w:i/>
          <w:iCs/>
          <w:sz w:val="18"/>
          <w:szCs w:val="18"/>
          <w:vertAlign w:val="subscript"/>
          <w:lang w:val="uk-UA" w:eastAsia="ru-RU"/>
        </w:rPr>
        <w:t>1</w:t>
      </w:r>
      <w:r w:rsidRPr="0011320A">
        <w:rPr>
          <w:rFonts w:ascii="rr" w:eastAsia="Times New Roman" w:hAnsi="rr" w:cs="Times New Roman"/>
          <w:i/>
          <w:iCs/>
          <w:sz w:val="24"/>
          <w:szCs w:val="24"/>
          <w:lang w:val="uk-UA" w:eastAsia="ru-RU"/>
        </w:rPr>
        <w:t>)</w:t>
      </w:r>
      <w:r w:rsidRPr="0011320A">
        <w:rPr>
          <w:rFonts w:ascii="rr" w:eastAsia="Times New Roman" w:hAnsi="rr" w:cs="Times New Roman"/>
          <w:sz w:val="24"/>
          <w:szCs w:val="24"/>
          <w:lang w:val="uk-UA" w:eastAsia="ru-RU"/>
        </w:rPr>
        <w:t> чи вторинною (</w:t>
      </w:r>
      <w:r w:rsidRPr="0011320A">
        <w:rPr>
          <w:rFonts w:ascii="rr" w:eastAsia="Times New Roman" w:hAnsi="rr" w:cs="Times New Roman"/>
          <w:i/>
          <w:iCs/>
          <w:sz w:val="24"/>
          <w:szCs w:val="24"/>
          <w:lang w:val="uk-UA" w:eastAsia="ru-RU"/>
        </w:rPr>
        <w:t>Г</w:t>
      </w:r>
      <w:r w:rsidRPr="0011320A">
        <w:rPr>
          <w:rFonts w:ascii="rr" w:eastAsia="Times New Roman" w:hAnsi="rr" w:cs="Times New Roman"/>
          <w:i/>
          <w:iCs/>
          <w:sz w:val="18"/>
          <w:szCs w:val="18"/>
          <w:vertAlign w:val="subscript"/>
          <w:lang w:val="uk-UA" w:eastAsia="ru-RU"/>
        </w:rPr>
        <w:t>2</w:t>
      </w:r>
      <w:r w:rsidRPr="0011320A">
        <w:rPr>
          <w:rFonts w:ascii="rr" w:eastAsia="Times New Roman" w:hAnsi="rr" w:cs="Times New Roman"/>
          <w:i/>
          <w:iCs/>
          <w:sz w:val="24"/>
          <w:szCs w:val="24"/>
          <w:lang w:val="uk-UA" w:eastAsia="ru-RU"/>
        </w:rPr>
        <w:t>)</w:t>
      </w:r>
      <w:r w:rsidRPr="0011320A">
        <w:rPr>
          <w:rFonts w:ascii="rr" w:eastAsia="Times New Roman" w:hAnsi="rr" w:cs="Times New Roman"/>
          <w:sz w:val="24"/>
          <w:szCs w:val="24"/>
          <w:lang w:val="uk-UA" w:eastAsia="ru-RU"/>
        </w:rPr>
        <w:t> хмарами СДОР за додатком 2.2. Повна глибина зони зараження (</w:t>
      </w:r>
      <w:r w:rsidRPr="0011320A">
        <w:rPr>
          <w:rFonts w:ascii="rr" w:eastAsia="Times New Roman" w:hAnsi="rr" w:cs="Times New Roman"/>
          <w:i/>
          <w:iCs/>
          <w:sz w:val="24"/>
          <w:szCs w:val="24"/>
          <w:lang w:val="uk-UA" w:eastAsia="ru-RU"/>
        </w:rPr>
        <w:t>Г</w:t>
      </w:r>
      <w:r w:rsidRPr="0011320A">
        <w:rPr>
          <w:rFonts w:ascii="rr" w:eastAsia="Times New Roman" w:hAnsi="rr" w:cs="Times New Roman"/>
          <w:sz w:val="24"/>
          <w:szCs w:val="24"/>
          <w:lang w:val="uk-UA" w:eastAsia="ru-RU"/>
        </w:rPr>
        <w:t>, км) визначається наступним чином:</w:t>
      </w:r>
    </w:p>
    <w:p w:rsidR="0011320A" w:rsidRPr="0011320A" w:rsidRDefault="0011320A" w:rsidP="0011320A">
      <w:pPr>
        <w:shd w:val="clear" w:color="auto" w:fill="FFFFFF"/>
        <w:spacing w:after="0" w:line="240" w:lineRule="auto"/>
        <w:jc w:val="both"/>
        <w:rPr>
          <w:rFonts w:ascii="rr" w:eastAsia="Times New Roman" w:hAnsi="rr" w:cs="Times New Roman"/>
          <w:sz w:val="23"/>
          <w:szCs w:val="23"/>
          <w:lang w:val="uk-UA" w:eastAsia="ru-RU"/>
        </w:rPr>
      </w:pPr>
      <w:r w:rsidRPr="0011320A">
        <w:rPr>
          <w:rFonts w:ascii="rr" w:eastAsia="Times New Roman" w:hAnsi="rr" w:cs="Times New Roman"/>
          <w:sz w:val="24"/>
          <w:szCs w:val="24"/>
          <w:lang w:val="uk-UA" w:eastAsia="ru-RU"/>
        </w:rPr>
        <w:t>Г = Г’ + 0,5 Г”,</w:t>
      </w:r>
    </w:p>
    <w:p w:rsidR="0011320A" w:rsidRPr="0011320A" w:rsidRDefault="0011320A" w:rsidP="0011320A">
      <w:pPr>
        <w:shd w:val="clear" w:color="auto" w:fill="FFFFFF"/>
        <w:spacing w:after="0" w:line="240" w:lineRule="auto"/>
        <w:jc w:val="both"/>
        <w:rPr>
          <w:rFonts w:ascii="rr" w:eastAsia="Times New Roman" w:hAnsi="rr" w:cs="Times New Roman"/>
          <w:sz w:val="23"/>
          <w:szCs w:val="23"/>
          <w:lang w:val="uk-UA" w:eastAsia="ru-RU"/>
        </w:rPr>
      </w:pPr>
      <w:r w:rsidRPr="0011320A">
        <w:rPr>
          <w:rFonts w:ascii="rr" w:eastAsia="Times New Roman" w:hAnsi="rr" w:cs="Times New Roman"/>
          <w:sz w:val="24"/>
          <w:szCs w:val="24"/>
          <w:lang w:val="uk-UA" w:eastAsia="ru-RU"/>
        </w:rPr>
        <w:t>де Г</w:t>
      </w:r>
      <w:r w:rsidRPr="0011320A">
        <w:rPr>
          <w:rFonts w:ascii="rr" w:eastAsia="Times New Roman" w:hAnsi="rr" w:cs="Times New Roman"/>
          <w:sz w:val="18"/>
          <w:szCs w:val="18"/>
          <w:vertAlign w:val="superscript"/>
          <w:lang w:val="uk-UA" w:eastAsia="ru-RU"/>
        </w:rPr>
        <w:t>’</w:t>
      </w:r>
      <w:r w:rsidRPr="0011320A">
        <w:rPr>
          <w:rFonts w:ascii="rr" w:eastAsia="Times New Roman" w:hAnsi="rr" w:cs="Times New Roman"/>
          <w:sz w:val="24"/>
          <w:szCs w:val="24"/>
          <w:lang w:val="uk-UA" w:eastAsia="ru-RU"/>
        </w:rPr>
        <w:t> - більший, а Г” - менший із розмірів </w:t>
      </w:r>
      <w:r w:rsidRPr="0011320A">
        <w:rPr>
          <w:rFonts w:ascii="rr" w:eastAsia="Times New Roman" w:hAnsi="rr" w:cs="Times New Roman"/>
          <w:i/>
          <w:iCs/>
          <w:sz w:val="24"/>
          <w:szCs w:val="24"/>
          <w:lang w:val="uk-UA" w:eastAsia="ru-RU"/>
        </w:rPr>
        <w:t>Г</w:t>
      </w:r>
      <w:r w:rsidRPr="0011320A">
        <w:rPr>
          <w:rFonts w:ascii="rr" w:eastAsia="Times New Roman" w:hAnsi="rr" w:cs="Times New Roman"/>
          <w:i/>
          <w:iCs/>
          <w:sz w:val="18"/>
          <w:szCs w:val="18"/>
          <w:vertAlign w:val="subscript"/>
          <w:lang w:val="uk-UA" w:eastAsia="ru-RU"/>
        </w:rPr>
        <w:t>1</w:t>
      </w:r>
      <w:r w:rsidRPr="0011320A">
        <w:rPr>
          <w:rFonts w:ascii="rr" w:eastAsia="Times New Roman" w:hAnsi="rr" w:cs="Times New Roman"/>
          <w:sz w:val="24"/>
          <w:szCs w:val="24"/>
          <w:lang w:val="uk-UA" w:eastAsia="ru-RU"/>
        </w:rPr>
        <w:t> і </w:t>
      </w:r>
      <w:r w:rsidRPr="0011320A">
        <w:rPr>
          <w:rFonts w:ascii="rr" w:eastAsia="Times New Roman" w:hAnsi="rr" w:cs="Times New Roman"/>
          <w:i/>
          <w:iCs/>
          <w:sz w:val="24"/>
          <w:szCs w:val="24"/>
          <w:lang w:val="uk-UA" w:eastAsia="ru-RU"/>
        </w:rPr>
        <w:t>Г</w:t>
      </w:r>
      <w:r w:rsidRPr="0011320A">
        <w:rPr>
          <w:rFonts w:ascii="rr" w:eastAsia="Times New Roman" w:hAnsi="rr" w:cs="Times New Roman"/>
          <w:i/>
          <w:iCs/>
          <w:sz w:val="18"/>
          <w:szCs w:val="18"/>
          <w:vertAlign w:val="subscript"/>
          <w:lang w:val="uk-UA" w:eastAsia="ru-RU"/>
        </w:rPr>
        <w:t>2</w:t>
      </w:r>
      <w:r w:rsidRPr="0011320A">
        <w:rPr>
          <w:rFonts w:ascii="rr" w:eastAsia="Times New Roman" w:hAnsi="rr" w:cs="Times New Roman"/>
          <w:sz w:val="24"/>
          <w:szCs w:val="24"/>
          <w:lang w:val="uk-UA" w:eastAsia="ru-RU"/>
        </w:rPr>
        <w:t>.</w:t>
      </w:r>
    </w:p>
    <w:p w:rsidR="0011320A" w:rsidRPr="0011320A" w:rsidRDefault="0011320A" w:rsidP="0011320A">
      <w:pPr>
        <w:shd w:val="clear" w:color="auto" w:fill="FFFFFF"/>
        <w:spacing w:after="0" w:line="240" w:lineRule="auto"/>
        <w:jc w:val="both"/>
        <w:rPr>
          <w:rFonts w:ascii="rr" w:eastAsia="Times New Roman" w:hAnsi="rr" w:cs="Times New Roman"/>
          <w:sz w:val="23"/>
          <w:szCs w:val="23"/>
          <w:lang w:val="uk-UA" w:eastAsia="ru-RU"/>
        </w:rPr>
      </w:pPr>
      <w:r w:rsidRPr="0011320A">
        <w:rPr>
          <w:rFonts w:ascii="rr" w:eastAsia="Times New Roman" w:hAnsi="rr" w:cs="Times New Roman"/>
          <w:sz w:val="24"/>
          <w:szCs w:val="24"/>
          <w:lang w:val="uk-UA" w:eastAsia="ru-RU"/>
        </w:rPr>
        <w:t xml:space="preserve">Одержаний результат порівнюють з максимально можливим значенням глибини переносу повітряних мас </w:t>
      </w:r>
      <w:proofErr w:type="spellStart"/>
      <w:r w:rsidRPr="0011320A">
        <w:rPr>
          <w:rFonts w:ascii="rr" w:eastAsia="Times New Roman" w:hAnsi="rr" w:cs="Times New Roman"/>
          <w:sz w:val="24"/>
          <w:szCs w:val="24"/>
          <w:lang w:val="uk-UA" w:eastAsia="ru-RU"/>
        </w:rPr>
        <w:t>Г</w:t>
      </w:r>
      <w:r w:rsidRPr="0011320A">
        <w:rPr>
          <w:rFonts w:ascii="rr" w:eastAsia="Times New Roman" w:hAnsi="rr" w:cs="Times New Roman"/>
          <w:sz w:val="18"/>
          <w:szCs w:val="18"/>
          <w:vertAlign w:val="subscript"/>
          <w:lang w:val="uk-UA" w:eastAsia="ru-RU"/>
        </w:rPr>
        <w:t>n</w:t>
      </w:r>
      <w:proofErr w:type="spellEnd"/>
      <w:r w:rsidRPr="0011320A">
        <w:rPr>
          <w:rFonts w:ascii="rr" w:eastAsia="Times New Roman" w:hAnsi="rr" w:cs="Times New Roman"/>
          <w:sz w:val="24"/>
          <w:szCs w:val="24"/>
          <w:lang w:val="uk-UA" w:eastAsia="ru-RU"/>
        </w:rPr>
        <w:t> на даний час, що визначається за формулою:</w:t>
      </w:r>
    </w:p>
    <w:p w:rsidR="0011320A" w:rsidRPr="0011320A" w:rsidRDefault="0011320A" w:rsidP="0011320A">
      <w:pPr>
        <w:shd w:val="clear" w:color="auto" w:fill="FFFFFF"/>
        <w:spacing w:after="0" w:line="240" w:lineRule="auto"/>
        <w:jc w:val="both"/>
        <w:rPr>
          <w:rFonts w:ascii="rr" w:eastAsia="Times New Roman" w:hAnsi="rr" w:cs="Times New Roman"/>
          <w:i/>
          <w:sz w:val="23"/>
          <w:szCs w:val="23"/>
          <w:lang w:val="uk-UA" w:eastAsia="ru-RU"/>
        </w:rPr>
      </w:pPr>
      <w:proofErr w:type="spellStart"/>
      <w:r w:rsidRPr="0011320A">
        <w:rPr>
          <w:rFonts w:ascii="rr" w:eastAsia="Times New Roman" w:hAnsi="rr" w:cs="Times New Roman"/>
          <w:i/>
          <w:sz w:val="24"/>
          <w:szCs w:val="24"/>
          <w:lang w:val="uk-UA" w:eastAsia="ru-RU"/>
        </w:rPr>
        <w:t>Г</w:t>
      </w:r>
      <w:r w:rsidRPr="0011320A">
        <w:rPr>
          <w:rFonts w:ascii="rr" w:eastAsia="Times New Roman" w:hAnsi="rr" w:cs="Times New Roman"/>
          <w:i/>
          <w:sz w:val="18"/>
          <w:szCs w:val="18"/>
          <w:vertAlign w:val="subscript"/>
          <w:lang w:val="uk-UA" w:eastAsia="ru-RU"/>
        </w:rPr>
        <w:t>n</w:t>
      </w:r>
      <w:proofErr w:type="spellEnd"/>
      <w:r w:rsidRPr="0011320A">
        <w:rPr>
          <w:rFonts w:ascii="rr" w:eastAsia="Times New Roman" w:hAnsi="rr" w:cs="Times New Roman"/>
          <w:i/>
          <w:sz w:val="24"/>
          <w:szCs w:val="24"/>
          <w:lang w:val="uk-UA" w:eastAsia="ru-RU"/>
        </w:rPr>
        <w:t> = t * V,</w:t>
      </w:r>
    </w:p>
    <w:p w:rsidR="0011320A" w:rsidRPr="0011320A" w:rsidRDefault="0011320A" w:rsidP="0011320A">
      <w:pPr>
        <w:shd w:val="clear" w:color="auto" w:fill="FFFFFF"/>
        <w:spacing w:after="0" w:line="240" w:lineRule="auto"/>
        <w:jc w:val="both"/>
        <w:rPr>
          <w:rFonts w:ascii="rr" w:eastAsia="Times New Roman" w:hAnsi="rr" w:cs="Times New Roman"/>
          <w:sz w:val="23"/>
          <w:szCs w:val="23"/>
          <w:lang w:val="uk-UA" w:eastAsia="ru-RU"/>
        </w:rPr>
      </w:pPr>
      <w:r w:rsidRPr="0011320A">
        <w:rPr>
          <w:rFonts w:ascii="rr" w:eastAsia="Times New Roman" w:hAnsi="rr" w:cs="Times New Roman"/>
          <w:sz w:val="24"/>
          <w:szCs w:val="24"/>
          <w:lang w:val="uk-UA" w:eastAsia="ru-RU"/>
        </w:rPr>
        <w:t>де t - час від початку аварії, год; V - швидкість перенесення переднього фронту хмари зараженого повітря при заданій швидкості вітру та ступеня вертикальної стійкості атмосфери, км/год (додаток 2.5).</w:t>
      </w:r>
    </w:p>
    <w:p w:rsidR="0011320A" w:rsidRPr="0011320A" w:rsidRDefault="0011320A" w:rsidP="0011320A">
      <w:pPr>
        <w:shd w:val="clear" w:color="auto" w:fill="FFFFFF"/>
        <w:spacing w:after="0" w:line="240" w:lineRule="auto"/>
        <w:jc w:val="both"/>
        <w:rPr>
          <w:rFonts w:ascii="rr" w:eastAsia="Times New Roman" w:hAnsi="rr" w:cs="Times New Roman"/>
          <w:sz w:val="23"/>
          <w:szCs w:val="23"/>
          <w:lang w:val="uk-UA" w:eastAsia="ru-RU"/>
        </w:rPr>
      </w:pPr>
      <w:r w:rsidRPr="0011320A">
        <w:rPr>
          <w:rFonts w:ascii="rr" w:eastAsia="Times New Roman" w:hAnsi="rr" w:cs="Times New Roman"/>
          <w:sz w:val="24"/>
          <w:szCs w:val="24"/>
          <w:lang w:val="uk-UA" w:eastAsia="ru-RU"/>
        </w:rPr>
        <w:t>Остаточно розрахунковою глибиною зони зараження слід вважати менше із двох порівнюваних між собою значень.</w:t>
      </w:r>
    </w:p>
    <w:p w:rsidR="0011320A" w:rsidRPr="0011320A" w:rsidRDefault="0011320A" w:rsidP="0011320A">
      <w:pPr>
        <w:shd w:val="clear" w:color="auto" w:fill="FFFFFF"/>
        <w:spacing w:after="0" w:line="240" w:lineRule="auto"/>
        <w:jc w:val="both"/>
        <w:rPr>
          <w:rFonts w:ascii="rr" w:eastAsia="Times New Roman" w:hAnsi="rr" w:cs="Times New Roman"/>
          <w:sz w:val="23"/>
          <w:szCs w:val="23"/>
          <w:lang w:val="uk-UA" w:eastAsia="ru-RU"/>
        </w:rPr>
      </w:pPr>
      <w:r w:rsidRPr="0011320A">
        <w:rPr>
          <w:rFonts w:ascii="rr" w:eastAsia="Times New Roman" w:hAnsi="rr" w:cs="Times New Roman"/>
          <w:i/>
          <w:iCs/>
          <w:sz w:val="24"/>
          <w:szCs w:val="24"/>
          <w:lang w:val="uk-UA" w:eastAsia="ru-RU"/>
        </w:rPr>
        <w:t>2.1.5. Визначення площі зони можливого зараження СДОР.</w:t>
      </w:r>
      <w:r w:rsidRPr="0011320A">
        <w:rPr>
          <w:rFonts w:ascii="rr" w:eastAsia="Times New Roman" w:hAnsi="rr" w:cs="Times New Roman"/>
          <w:sz w:val="24"/>
          <w:szCs w:val="24"/>
          <w:lang w:val="uk-UA" w:eastAsia="ru-RU"/>
        </w:rPr>
        <w:t> Зона можливого хімічного зараження СДОР – це площа кола або його частини з радіусом, що дорівнює глибині поширення хмари повітря з вражаючою концентрацією СДОР:</w:t>
      </w:r>
    </w:p>
    <w:p w:rsidR="0011320A" w:rsidRPr="0011320A" w:rsidRDefault="0011320A" w:rsidP="0011320A">
      <w:pPr>
        <w:shd w:val="clear" w:color="auto" w:fill="FFFFFF"/>
        <w:spacing w:after="0" w:line="240" w:lineRule="auto"/>
        <w:jc w:val="both"/>
        <w:rPr>
          <w:rFonts w:ascii="rr" w:eastAsia="Times New Roman" w:hAnsi="rr" w:cs="Times New Roman"/>
          <w:sz w:val="23"/>
          <w:szCs w:val="23"/>
          <w:lang w:val="uk-UA" w:eastAsia="ru-RU"/>
        </w:rPr>
      </w:pPr>
      <w:r w:rsidRPr="0011320A">
        <w:rPr>
          <w:rFonts w:ascii="rr" w:eastAsia="Times New Roman" w:hAnsi="rr" w:cs="Times New Roman"/>
          <w:noProof/>
          <w:sz w:val="24"/>
          <w:szCs w:val="24"/>
          <w:lang w:eastAsia="ru-RU"/>
        </w:rPr>
        <w:drawing>
          <wp:inline distT="0" distB="0" distL="0" distR="0">
            <wp:extent cx="793750" cy="356044"/>
            <wp:effectExtent l="0" t="0" r="6350" b="6350"/>
            <wp:docPr id="14" name="Рисунок 14" descr="М5032,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М5032, 1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900" cy="357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320A">
        <w:rPr>
          <w:rFonts w:ascii="rr" w:eastAsia="Times New Roman" w:hAnsi="rr" w:cs="Times New Roman"/>
          <w:sz w:val="24"/>
          <w:szCs w:val="24"/>
          <w:lang w:val="uk-UA" w:eastAsia="ru-RU"/>
        </w:rPr>
        <w:br/>
      </w:r>
    </w:p>
    <w:p w:rsidR="0011320A" w:rsidRPr="0011320A" w:rsidRDefault="0011320A" w:rsidP="0011320A">
      <w:pPr>
        <w:shd w:val="clear" w:color="auto" w:fill="FFFFFF"/>
        <w:spacing w:after="0" w:line="240" w:lineRule="auto"/>
        <w:jc w:val="both"/>
        <w:rPr>
          <w:rFonts w:ascii="rr" w:eastAsia="Times New Roman" w:hAnsi="rr" w:cs="Times New Roman"/>
          <w:sz w:val="23"/>
          <w:szCs w:val="23"/>
          <w:lang w:val="uk-UA" w:eastAsia="ru-RU"/>
        </w:rPr>
      </w:pPr>
      <w:r w:rsidRPr="0011320A">
        <w:rPr>
          <w:rFonts w:ascii="rr" w:eastAsia="Times New Roman" w:hAnsi="rr" w:cs="Times New Roman"/>
          <w:sz w:val="24"/>
          <w:szCs w:val="24"/>
          <w:lang w:val="uk-UA" w:eastAsia="ru-RU"/>
        </w:rPr>
        <w:t xml:space="preserve">де </w:t>
      </w:r>
      <w:proofErr w:type="spellStart"/>
      <w:r w:rsidRPr="0011320A">
        <w:rPr>
          <w:rFonts w:ascii="rr" w:eastAsia="Times New Roman" w:hAnsi="rr" w:cs="Times New Roman"/>
          <w:sz w:val="24"/>
          <w:szCs w:val="24"/>
          <w:lang w:val="uk-UA" w:eastAsia="ru-RU"/>
        </w:rPr>
        <w:t>S</w:t>
      </w:r>
      <w:r w:rsidRPr="0011320A">
        <w:rPr>
          <w:rFonts w:ascii="rr" w:eastAsia="Times New Roman" w:hAnsi="rr" w:cs="Times New Roman"/>
          <w:sz w:val="18"/>
          <w:szCs w:val="18"/>
          <w:vertAlign w:val="subscript"/>
          <w:lang w:val="uk-UA" w:eastAsia="ru-RU"/>
        </w:rPr>
        <w:t>сдор</w:t>
      </w:r>
      <w:proofErr w:type="spellEnd"/>
      <w:r w:rsidRPr="0011320A">
        <w:rPr>
          <w:rFonts w:ascii="rr" w:eastAsia="Times New Roman" w:hAnsi="rr" w:cs="Times New Roman"/>
          <w:sz w:val="24"/>
          <w:szCs w:val="24"/>
          <w:lang w:val="uk-UA" w:eastAsia="ru-RU"/>
        </w:rPr>
        <w:t> - площа зони зараження СДОР, км</w:t>
      </w:r>
      <w:r w:rsidRPr="0011320A">
        <w:rPr>
          <w:rFonts w:ascii="rr" w:eastAsia="Times New Roman" w:hAnsi="rr" w:cs="Times New Roman"/>
          <w:sz w:val="18"/>
          <w:szCs w:val="18"/>
          <w:vertAlign w:val="superscript"/>
          <w:lang w:val="uk-UA" w:eastAsia="ru-RU"/>
        </w:rPr>
        <w:t>2</w:t>
      </w:r>
      <w:r w:rsidRPr="0011320A">
        <w:rPr>
          <w:rFonts w:ascii="rr" w:eastAsia="Times New Roman" w:hAnsi="rr" w:cs="Times New Roman"/>
          <w:sz w:val="24"/>
          <w:szCs w:val="24"/>
          <w:lang w:val="uk-UA" w:eastAsia="ru-RU"/>
        </w:rPr>
        <w:t>; </w:t>
      </w:r>
      <w:r w:rsidRPr="0011320A">
        <w:rPr>
          <w:rFonts w:ascii="rr" w:eastAsia="Times New Roman" w:hAnsi="rr" w:cs="Times New Roman"/>
          <w:i/>
          <w:iCs/>
          <w:sz w:val="24"/>
          <w:szCs w:val="24"/>
          <w:lang w:val="uk-UA" w:eastAsia="ru-RU"/>
        </w:rPr>
        <w:t>Г</w:t>
      </w:r>
      <w:r w:rsidRPr="0011320A">
        <w:rPr>
          <w:rFonts w:ascii="rr" w:eastAsia="Times New Roman" w:hAnsi="rr" w:cs="Times New Roman"/>
          <w:sz w:val="24"/>
          <w:szCs w:val="24"/>
          <w:lang w:val="uk-UA" w:eastAsia="ru-RU"/>
        </w:rPr>
        <w:t> – повна глибина зараження, км; n - коефіцієнт, що залежить від швидкості вітру (табл. 2.1).</w:t>
      </w:r>
    </w:p>
    <w:p w:rsidR="0011320A" w:rsidRPr="0011320A" w:rsidRDefault="0011320A" w:rsidP="0011320A">
      <w:pPr>
        <w:shd w:val="clear" w:color="auto" w:fill="FFFFFF"/>
        <w:spacing w:after="0" w:line="240" w:lineRule="auto"/>
        <w:jc w:val="center"/>
        <w:rPr>
          <w:rFonts w:ascii="rr" w:eastAsia="Times New Roman" w:hAnsi="rr" w:cs="Times New Roman"/>
          <w:sz w:val="23"/>
          <w:szCs w:val="23"/>
          <w:lang w:val="uk-UA" w:eastAsia="ru-RU"/>
        </w:rPr>
      </w:pPr>
      <w:r w:rsidRPr="0011320A">
        <w:rPr>
          <w:rFonts w:ascii="rr" w:eastAsia="Times New Roman" w:hAnsi="rr" w:cs="Times New Roman"/>
          <w:sz w:val="24"/>
          <w:szCs w:val="24"/>
          <w:lang w:val="uk-UA" w:eastAsia="ru-RU"/>
        </w:rPr>
        <w:t>Таблиця 2.1 – </w:t>
      </w:r>
      <w:r w:rsidRPr="0011320A">
        <w:rPr>
          <w:rFonts w:ascii="rb" w:eastAsia="Times New Roman" w:hAnsi="rb" w:cs="Times New Roman"/>
          <w:sz w:val="24"/>
          <w:szCs w:val="24"/>
          <w:lang w:val="uk-UA" w:eastAsia="ru-RU"/>
        </w:rPr>
        <w:t>Залежність коефіцієнта </w:t>
      </w:r>
      <w:r w:rsidRPr="0011320A">
        <w:rPr>
          <w:rFonts w:ascii="rb" w:eastAsia="Times New Roman" w:hAnsi="rb" w:cs="Times New Roman"/>
          <w:i/>
          <w:iCs/>
          <w:sz w:val="24"/>
          <w:szCs w:val="24"/>
          <w:lang w:val="uk-UA" w:eastAsia="ru-RU"/>
        </w:rPr>
        <w:t>п</w:t>
      </w:r>
      <w:r w:rsidRPr="0011320A">
        <w:rPr>
          <w:rFonts w:ascii="rb" w:eastAsia="Times New Roman" w:hAnsi="rb" w:cs="Times New Roman"/>
          <w:sz w:val="24"/>
          <w:szCs w:val="24"/>
          <w:lang w:val="uk-UA" w:eastAsia="ru-RU"/>
        </w:rPr>
        <w:t> від швидкості вітру</w:t>
      </w:r>
    </w:p>
    <w:tbl>
      <w:tblPr>
        <w:tblW w:w="858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42"/>
        <w:gridCol w:w="1416"/>
        <w:gridCol w:w="1416"/>
        <w:gridCol w:w="1503"/>
        <w:gridCol w:w="1503"/>
      </w:tblGrid>
      <w:tr w:rsidR="0011320A" w:rsidRPr="0011320A" w:rsidTr="0011320A">
        <w:trPr>
          <w:jc w:val="center"/>
        </w:trPr>
        <w:tc>
          <w:tcPr>
            <w:tcW w:w="1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Швидкість вітру, м/с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 1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 1 до 2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понад 2</w:t>
            </w:r>
          </w:p>
        </w:tc>
      </w:tr>
      <w:tr w:rsidR="0011320A" w:rsidRPr="0011320A" w:rsidTr="0011320A">
        <w:trPr>
          <w:jc w:val="center"/>
        </w:trPr>
        <w:tc>
          <w:tcPr>
            <w:tcW w:w="1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Значення коефіцієнта </w:t>
            </w:r>
            <w:r w:rsidRPr="0011320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п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</w:tr>
    </w:tbl>
    <w:p w:rsidR="0011320A" w:rsidRPr="0011320A" w:rsidRDefault="0011320A" w:rsidP="0011320A">
      <w:pPr>
        <w:shd w:val="clear" w:color="auto" w:fill="FFFFFF"/>
        <w:spacing w:after="0" w:line="240" w:lineRule="auto"/>
        <w:jc w:val="both"/>
        <w:rPr>
          <w:rFonts w:ascii="rr" w:eastAsia="Times New Roman" w:hAnsi="rr" w:cs="Times New Roman"/>
          <w:sz w:val="23"/>
          <w:szCs w:val="23"/>
          <w:lang w:val="uk-UA" w:eastAsia="ru-RU"/>
        </w:rPr>
      </w:pPr>
      <w:r w:rsidRPr="0011320A">
        <w:rPr>
          <w:rFonts w:ascii="rr" w:eastAsia="Times New Roman" w:hAnsi="rr" w:cs="Times New Roman"/>
          <w:sz w:val="24"/>
          <w:szCs w:val="24"/>
          <w:lang w:val="uk-UA" w:eastAsia="ru-RU"/>
        </w:rPr>
        <w:t>Бісектриса сектора збігається з віссю хмари і орієнтована на напрямок вітру, точка 0 відповідає розміщенню джерела зараження.</w:t>
      </w:r>
    </w:p>
    <w:p w:rsidR="0011320A" w:rsidRPr="0011320A" w:rsidRDefault="0011320A" w:rsidP="0011320A">
      <w:pPr>
        <w:shd w:val="clear" w:color="auto" w:fill="FFFFFF"/>
        <w:spacing w:after="0" w:line="240" w:lineRule="auto"/>
        <w:jc w:val="both"/>
        <w:rPr>
          <w:rFonts w:ascii="rr" w:eastAsia="Times New Roman" w:hAnsi="rr" w:cs="Times New Roman"/>
          <w:sz w:val="23"/>
          <w:szCs w:val="23"/>
          <w:lang w:val="uk-UA" w:eastAsia="ru-RU"/>
        </w:rPr>
      </w:pPr>
      <w:r w:rsidRPr="0011320A">
        <w:rPr>
          <w:rFonts w:ascii="rr" w:eastAsia="Times New Roman" w:hAnsi="rr" w:cs="Times New Roman"/>
          <w:i/>
          <w:iCs/>
          <w:sz w:val="24"/>
          <w:szCs w:val="24"/>
          <w:lang w:val="uk-UA" w:eastAsia="ru-RU"/>
        </w:rPr>
        <w:t>2.1.6. Визначення часу підходу зараженого СДОР повітря до об’єкта.</w:t>
      </w:r>
      <w:r w:rsidRPr="0011320A">
        <w:rPr>
          <w:rFonts w:ascii="rr" w:eastAsia="Times New Roman" w:hAnsi="rr" w:cs="Times New Roman"/>
          <w:sz w:val="24"/>
          <w:szCs w:val="24"/>
          <w:lang w:val="uk-UA" w:eastAsia="ru-RU"/>
        </w:rPr>
        <w:t> Час підходу хмари зараженого повітря визначається за формулою:</w:t>
      </w:r>
    </w:p>
    <w:p w:rsidR="0011320A" w:rsidRPr="0011320A" w:rsidRDefault="0011320A" w:rsidP="0011320A">
      <w:pPr>
        <w:shd w:val="clear" w:color="auto" w:fill="FFFFFF"/>
        <w:spacing w:after="0" w:line="240" w:lineRule="auto"/>
        <w:jc w:val="both"/>
        <w:rPr>
          <w:rFonts w:ascii="rr" w:eastAsia="Times New Roman" w:hAnsi="rr" w:cs="Times New Roman"/>
          <w:sz w:val="23"/>
          <w:szCs w:val="23"/>
          <w:lang w:val="uk-UA" w:eastAsia="ru-RU"/>
        </w:rPr>
      </w:pPr>
      <w:r w:rsidRPr="0011320A">
        <w:rPr>
          <w:rFonts w:ascii="rr" w:eastAsia="Times New Roman" w:hAnsi="rr" w:cs="Times New Roman"/>
          <w:noProof/>
          <w:sz w:val="24"/>
          <w:szCs w:val="24"/>
          <w:lang w:eastAsia="ru-RU"/>
        </w:rPr>
        <w:drawing>
          <wp:inline distT="0" distB="0" distL="0" distR="0">
            <wp:extent cx="702469" cy="381000"/>
            <wp:effectExtent l="0" t="0" r="2540" b="0"/>
            <wp:docPr id="13" name="Рисунок 13" descr="М5032,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М5032, 2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084" cy="3818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320A">
        <w:rPr>
          <w:rFonts w:ascii="rr" w:eastAsia="Times New Roman" w:hAnsi="rr" w:cs="Times New Roman"/>
          <w:sz w:val="24"/>
          <w:szCs w:val="24"/>
          <w:lang w:val="uk-UA" w:eastAsia="ru-RU"/>
        </w:rPr>
        <w:br/>
      </w:r>
    </w:p>
    <w:p w:rsidR="0011320A" w:rsidRPr="0011320A" w:rsidRDefault="0011320A" w:rsidP="0011320A">
      <w:pPr>
        <w:shd w:val="clear" w:color="auto" w:fill="FFFFFF"/>
        <w:spacing w:after="0" w:line="240" w:lineRule="auto"/>
        <w:jc w:val="both"/>
        <w:rPr>
          <w:rFonts w:ascii="rr" w:eastAsia="Times New Roman" w:hAnsi="rr" w:cs="Times New Roman"/>
          <w:sz w:val="23"/>
          <w:szCs w:val="23"/>
          <w:lang w:val="uk-UA" w:eastAsia="ru-RU"/>
        </w:rPr>
      </w:pPr>
      <w:r w:rsidRPr="0011320A">
        <w:rPr>
          <w:rFonts w:ascii="rr" w:eastAsia="Times New Roman" w:hAnsi="rr" w:cs="Times New Roman"/>
          <w:sz w:val="24"/>
          <w:szCs w:val="24"/>
          <w:lang w:val="uk-UA" w:eastAsia="ru-RU"/>
        </w:rPr>
        <w:t>де x – відстань від джерела зараження до об’єкта, км; V - швидкість перенесення переднього фронту хмари зараженого повітря, км/год., визначається за допомогою додатку 2.5.</w:t>
      </w:r>
    </w:p>
    <w:p w:rsidR="0011320A" w:rsidRDefault="0011320A" w:rsidP="0011320A">
      <w:pPr>
        <w:shd w:val="clear" w:color="auto" w:fill="FFFFFF"/>
        <w:spacing w:after="0" w:line="240" w:lineRule="auto"/>
        <w:jc w:val="both"/>
        <w:rPr>
          <w:rFonts w:ascii="rr" w:eastAsia="Times New Roman" w:hAnsi="rr" w:cs="Times New Roman"/>
          <w:i/>
          <w:iCs/>
          <w:sz w:val="24"/>
          <w:szCs w:val="24"/>
          <w:lang w:val="uk-UA" w:eastAsia="ru-RU"/>
        </w:rPr>
      </w:pPr>
    </w:p>
    <w:p w:rsidR="0011320A" w:rsidRPr="0011320A" w:rsidRDefault="0011320A" w:rsidP="0011320A">
      <w:pPr>
        <w:shd w:val="clear" w:color="auto" w:fill="FFFFFF"/>
        <w:spacing w:after="0" w:line="240" w:lineRule="auto"/>
        <w:jc w:val="both"/>
        <w:rPr>
          <w:rFonts w:ascii="rr" w:eastAsia="Times New Roman" w:hAnsi="rr" w:cs="Times New Roman"/>
          <w:sz w:val="23"/>
          <w:szCs w:val="23"/>
          <w:lang w:val="uk-UA" w:eastAsia="ru-RU"/>
        </w:rPr>
      </w:pPr>
      <w:r w:rsidRPr="0011320A">
        <w:rPr>
          <w:rFonts w:ascii="rr" w:eastAsia="Times New Roman" w:hAnsi="rr" w:cs="Times New Roman"/>
          <w:i/>
          <w:iCs/>
          <w:sz w:val="24"/>
          <w:szCs w:val="24"/>
          <w:lang w:val="uk-UA" w:eastAsia="ru-RU"/>
        </w:rPr>
        <w:t>2.1.7. Визначення можливих втрат людей.</w:t>
      </w:r>
      <w:r w:rsidRPr="0011320A">
        <w:rPr>
          <w:rFonts w:ascii="rr" w:eastAsia="Times New Roman" w:hAnsi="rr" w:cs="Times New Roman"/>
          <w:sz w:val="24"/>
          <w:szCs w:val="24"/>
          <w:lang w:val="uk-UA" w:eastAsia="ru-RU"/>
        </w:rPr>
        <w:t> Можливі втрати робітників, службовців і населення від СДОР, а також структура втрат визначаються за таблицею додатку 2.6 і залежать від умов перебування людей на зараженій місцевості та ступеня забезпеченості їх протигазами.</w:t>
      </w:r>
    </w:p>
    <w:p w:rsidR="0011320A" w:rsidRDefault="0011320A" w:rsidP="0011320A">
      <w:pPr>
        <w:shd w:val="clear" w:color="auto" w:fill="FFFFFF"/>
        <w:spacing w:after="0" w:line="240" w:lineRule="auto"/>
        <w:jc w:val="both"/>
        <w:rPr>
          <w:rFonts w:ascii="rr" w:eastAsia="Times New Roman" w:hAnsi="rr" w:cs="Times New Roman"/>
          <w:i/>
          <w:iCs/>
          <w:sz w:val="24"/>
          <w:szCs w:val="24"/>
          <w:lang w:val="uk-UA" w:eastAsia="ru-RU"/>
        </w:rPr>
      </w:pPr>
    </w:p>
    <w:p w:rsidR="0011320A" w:rsidRPr="0011320A" w:rsidRDefault="0011320A" w:rsidP="0011320A">
      <w:pPr>
        <w:shd w:val="clear" w:color="auto" w:fill="FFFFFF"/>
        <w:spacing w:after="0" w:line="240" w:lineRule="auto"/>
        <w:jc w:val="both"/>
        <w:rPr>
          <w:rFonts w:ascii="rr" w:eastAsia="Times New Roman" w:hAnsi="rr" w:cs="Times New Roman"/>
          <w:sz w:val="23"/>
          <w:szCs w:val="23"/>
          <w:lang w:val="uk-UA" w:eastAsia="ru-RU"/>
        </w:rPr>
      </w:pPr>
      <w:r w:rsidRPr="0011320A">
        <w:rPr>
          <w:rFonts w:ascii="rr" w:eastAsia="Times New Roman" w:hAnsi="rr" w:cs="Times New Roman"/>
          <w:i/>
          <w:iCs/>
          <w:sz w:val="24"/>
          <w:szCs w:val="24"/>
          <w:lang w:val="uk-UA" w:eastAsia="ru-RU"/>
        </w:rPr>
        <w:t>2.1.8. Порядок нанесення зони зараження на карту (схему). </w:t>
      </w:r>
      <w:r w:rsidRPr="0011320A">
        <w:rPr>
          <w:rFonts w:ascii="rr" w:eastAsia="Times New Roman" w:hAnsi="rr" w:cs="Times New Roman"/>
          <w:sz w:val="24"/>
          <w:szCs w:val="24"/>
          <w:lang w:val="uk-UA" w:eastAsia="ru-RU"/>
        </w:rPr>
        <w:t xml:space="preserve">Зона можливого зараження хмарою СДОР на карту (схему) наноситься у вигляді кола (півкола, сектора) з радіусом, що </w:t>
      </w:r>
      <w:r w:rsidRPr="0011320A">
        <w:rPr>
          <w:rFonts w:ascii="rr" w:eastAsia="Times New Roman" w:hAnsi="rr" w:cs="Times New Roman"/>
          <w:sz w:val="24"/>
          <w:szCs w:val="24"/>
          <w:lang w:val="uk-UA" w:eastAsia="ru-RU"/>
        </w:rPr>
        <w:lastRenderedPageBreak/>
        <w:t>дорівнює глибині зони зараження (Г), а кутовий розмір залежить від швидкості приземного вітру (табл. 2.2).</w:t>
      </w:r>
    </w:p>
    <w:p w:rsidR="0011320A" w:rsidRDefault="0011320A" w:rsidP="0011320A">
      <w:pPr>
        <w:shd w:val="clear" w:color="auto" w:fill="FFFFFF"/>
        <w:spacing w:after="0" w:line="240" w:lineRule="auto"/>
        <w:jc w:val="center"/>
        <w:rPr>
          <w:rFonts w:ascii="rr" w:eastAsia="Times New Roman" w:hAnsi="rr" w:cs="Times New Roman"/>
          <w:sz w:val="24"/>
          <w:szCs w:val="24"/>
          <w:lang w:val="uk-UA" w:eastAsia="ru-RU"/>
        </w:rPr>
      </w:pPr>
    </w:p>
    <w:p w:rsidR="0011320A" w:rsidRPr="0011320A" w:rsidRDefault="0011320A" w:rsidP="0011320A">
      <w:pPr>
        <w:shd w:val="clear" w:color="auto" w:fill="FFFFFF"/>
        <w:spacing w:after="0" w:line="240" w:lineRule="auto"/>
        <w:jc w:val="center"/>
        <w:rPr>
          <w:rFonts w:ascii="rr" w:eastAsia="Times New Roman" w:hAnsi="rr" w:cs="Times New Roman"/>
          <w:sz w:val="23"/>
          <w:szCs w:val="23"/>
          <w:lang w:val="uk-UA" w:eastAsia="ru-RU"/>
        </w:rPr>
      </w:pPr>
      <w:r w:rsidRPr="0011320A">
        <w:rPr>
          <w:rFonts w:ascii="rr" w:eastAsia="Times New Roman" w:hAnsi="rr" w:cs="Times New Roman"/>
          <w:sz w:val="24"/>
          <w:szCs w:val="24"/>
          <w:lang w:val="uk-UA" w:eastAsia="ru-RU"/>
        </w:rPr>
        <w:t>Таблиця 2.2 – </w:t>
      </w:r>
      <w:r w:rsidRPr="0011320A">
        <w:rPr>
          <w:rFonts w:ascii="rb" w:eastAsia="Times New Roman" w:hAnsi="rb" w:cs="Times New Roman"/>
          <w:sz w:val="24"/>
          <w:szCs w:val="24"/>
          <w:lang w:val="uk-UA" w:eastAsia="ru-RU"/>
        </w:rPr>
        <w:t>Зона хімічного зараження залежно від швидкості вітру</w:t>
      </w:r>
    </w:p>
    <w:p w:rsidR="0011320A" w:rsidRPr="0011320A" w:rsidRDefault="0011320A" w:rsidP="0011320A">
      <w:pPr>
        <w:shd w:val="clear" w:color="auto" w:fill="FFFFFF"/>
        <w:spacing w:after="0" w:line="240" w:lineRule="auto"/>
        <w:jc w:val="center"/>
        <w:rPr>
          <w:rFonts w:ascii="rr" w:eastAsia="Times New Roman" w:hAnsi="rr" w:cs="Times New Roman"/>
          <w:sz w:val="23"/>
          <w:szCs w:val="23"/>
          <w:lang w:val="uk-UA" w:eastAsia="ru-RU"/>
        </w:rPr>
      </w:pPr>
      <w:r w:rsidRPr="0011320A">
        <w:rPr>
          <w:rFonts w:ascii="rr" w:eastAsia="Times New Roman" w:hAnsi="rr" w:cs="Times New Roman"/>
          <w:noProof/>
          <w:sz w:val="24"/>
          <w:szCs w:val="24"/>
          <w:lang w:eastAsia="ru-RU"/>
        </w:rPr>
        <w:drawing>
          <wp:inline distT="0" distB="0" distL="0" distR="0">
            <wp:extent cx="5524500" cy="1524000"/>
            <wp:effectExtent l="0" t="0" r="0" b="0"/>
            <wp:docPr id="12" name="Рисунок 12" descr="М5032, Таблиця 1 - Зона хімічного зараження залежно від швидкості вітру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М5032, Таблиця 1 - Зона хімічного зараження залежно від швидкості вітру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320A">
        <w:rPr>
          <w:rFonts w:ascii="rr" w:eastAsia="Times New Roman" w:hAnsi="rr" w:cs="Times New Roman"/>
          <w:sz w:val="24"/>
          <w:szCs w:val="24"/>
          <w:lang w:val="uk-UA" w:eastAsia="ru-RU"/>
        </w:rPr>
        <w:t> </w:t>
      </w:r>
    </w:p>
    <w:p w:rsidR="0011320A" w:rsidRPr="0011320A" w:rsidRDefault="0011320A" w:rsidP="0011320A">
      <w:pPr>
        <w:shd w:val="clear" w:color="auto" w:fill="FFFFFF"/>
        <w:spacing w:after="0" w:line="240" w:lineRule="auto"/>
        <w:jc w:val="both"/>
        <w:rPr>
          <w:rFonts w:ascii="rr" w:eastAsia="Times New Roman" w:hAnsi="rr" w:cs="Times New Roman"/>
          <w:sz w:val="23"/>
          <w:szCs w:val="23"/>
          <w:lang w:val="uk-UA" w:eastAsia="ru-RU"/>
        </w:rPr>
      </w:pPr>
      <w:r w:rsidRPr="0011320A">
        <w:rPr>
          <w:rFonts w:ascii="rr" w:eastAsia="Times New Roman" w:hAnsi="rr" w:cs="Times New Roman"/>
          <w:sz w:val="24"/>
          <w:szCs w:val="24"/>
          <w:lang w:val="uk-UA" w:eastAsia="ru-RU"/>
        </w:rPr>
        <w:t>1. Якщо за прогнозом швидкість вітру менша за 1 м/с, то зона зараження має вигляд кола, у центрі якого розміщене джерело зараження, а радіус дорівнює глибині зараження.</w:t>
      </w:r>
    </w:p>
    <w:p w:rsidR="0011320A" w:rsidRPr="0011320A" w:rsidRDefault="0011320A" w:rsidP="0011320A">
      <w:pPr>
        <w:shd w:val="clear" w:color="auto" w:fill="FFFFFF"/>
        <w:spacing w:after="0" w:line="240" w:lineRule="auto"/>
        <w:jc w:val="both"/>
        <w:rPr>
          <w:rFonts w:ascii="rr" w:eastAsia="Times New Roman" w:hAnsi="rr" w:cs="Times New Roman"/>
          <w:sz w:val="23"/>
          <w:szCs w:val="23"/>
          <w:lang w:val="uk-UA" w:eastAsia="ru-RU"/>
        </w:rPr>
      </w:pPr>
      <w:r w:rsidRPr="0011320A">
        <w:rPr>
          <w:rFonts w:ascii="rr" w:eastAsia="Times New Roman" w:hAnsi="rr" w:cs="Times New Roman"/>
          <w:sz w:val="24"/>
          <w:szCs w:val="24"/>
          <w:lang w:val="uk-UA" w:eastAsia="ru-RU"/>
        </w:rPr>
        <w:t>2. Якщо швидкість вітру за прогнозом дорівнює 1 м/с, то зона має вигляд півкола, бісектриса кута 180º збігається з віссю забрудненої хмари і орієнтована в напрямку вітру.</w:t>
      </w:r>
    </w:p>
    <w:p w:rsidR="0011320A" w:rsidRPr="0011320A" w:rsidRDefault="0011320A" w:rsidP="0011320A">
      <w:pPr>
        <w:shd w:val="clear" w:color="auto" w:fill="FFFFFF"/>
        <w:spacing w:after="0" w:line="240" w:lineRule="auto"/>
        <w:jc w:val="both"/>
        <w:rPr>
          <w:rFonts w:ascii="rr" w:eastAsia="Times New Roman" w:hAnsi="rr" w:cs="Times New Roman"/>
          <w:sz w:val="23"/>
          <w:szCs w:val="23"/>
          <w:lang w:val="uk-UA" w:eastAsia="ru-RU"/>
        </w:rPr>
      </w:pPr>
      <w:r w:rsidRPr="0011320A">
        <w:rPr>
          <w:rFonts w:ascii="rr" w:eastAsia="Times New Roman" w:hAnsi="rr" w:cs="Times New Roman"/>
          <w:sz w:val="24"/>
          <w:szCs w:val="24"/>
          <w:lang w:val="uk-UA" w:eastAsia="ru-RU"/>
        </w:rPr>
        <w:t>3. Якщо швидкість вітру за прогнозом від 1 до 2 м/с, то зона має вигляд однієї четвертої кола.</w:t>
      </w:r>
    </w:p>
    <w:p w:rsidR="0011320A" w:rsidRPr="0011320A" w:rsidRDefault="0011320A" w:rsidP="0011320A">
      <w:pPr>
        <w:shd w:val="clear" w:color="auto" w:fill="FFFFFF"/>
        <w:spacing w:after="0" w:line="240" w:lineRule="auto"/>
        <w:jc w:val="both"/>
        <w:rPr>
          <w:rFonts w:ascii="rr" w:eastAsia="Times New Roman" w:hAnsi="rr" w:cs="Times New Roman"/>
          <w:sz w:val="23"/>
          <w:szCs w:val="23"/>
          <w:lang w:val="uk-UA" w:eastAsia="ru-RU"/>
        </w:rPr>
      </w:pPr>
      <w:r w:rsidRPr="0011320A">
        <w:rPr>
          <w:rFonts w:ascii="rr" w:eastAsia="Times New Roman" w:hAnsi="rr" w:cs="Times New Roman"/>
          <w:sz w:val="24"/>
          <w:szCs w:val="24"/>
          <w:lang w:val="uk-UA" w:eastAsia="ru-RU"/>
        </w:rPr>
        <w:t>4. Якщо швидкість вітру за прогнозом понад 2 м/с, то зона має вигляд однієї восьмої частини кола.</w:t>
      </w:r>
    </w:p>
    <w:p w:rsidR="0011320A" w:rsidRDefault="0011320A" w:rsidP="0011320A">
      <w:pPr>
        <w:shd w:val="clear" w:color="auto" w:fill="FFFFFF"/>
        <w:spacing w:after="0" w:line="240" w:lineRule="auto"/>
        <w:jc w:val="both"/>
        <w:outlineLvl w:val="2"/>
        <w:rPr>
          <w:rFonts w:ascii="rb" w:eastAsia="Times New Roman" w:hAnsi="rb" w:cs="Times New Roman"/>
          <w:i/>
          <w:iCs/>
          <w:sz w:val="24"/>
          <w:szCs w:val="24"/>
          <w:lang w:val="uk-UA" w:eastAsia="ru-RU"/>
        </w:rPr>
      </w:pPr>
    </w:p>
    <w:p w:rsidR="0011320A" w:rsidRPr="0011320A" w:rsidRDefault="0011320A" w:rsidP="0011320A">
      <w:pPr>
        <w:shd w:val="clear" w:color="auto" w:fill="FFFFFF"/>
        <w:spacing w:after="0" w:line="240" w:lineRule="auto"/>
        <w:jc w:val="both"/>
        <w:outlineLvl w:val="2"/>
        <w:rPr>
          <w:rFonts w:ascii="rr" w:eastAsia="Times New Roman" w:hAnsi="rr" w:cs="Times New Roman"/>
          <w:b/>
          <w:sz w:val="27"/>
          <w:szCs w:val="27"/>
          <w:lang w:val="uk-UA" w:eastAsia="ru-RU"/>
        </w:rPr>
      </w:pPr>
      <w:r w:rsidRPr="0011320A">
        <w:rPr>
          <w:rFonts w:ascii="rb" w:eastAsia="Times New Roman" w:hAnsi="rb" w:cs="Times New Roman"/>
          <w:b/>
          <w:i/>
          <w:iCs/>
          <w:sz w:val="24"/>
          <w:szCs w:val="24"/>
          <w:lang w:val="uk-UA" w:eastAsia="ru-RU"/>
        </w:rPr>
        <w:t>2.2. Приклад оцінки хімічної обстановки</w:t>
      </w:r>
    </w:p>
    <w:p w:rsidR="0011320A" w:rsidRPr="0011320A" w:rsidRDefault="0011320A" w:rsidP="0011320A">
      <w:pPr>
        <w:shd w:val="clear" w:color="auto" w:fill="FFFFFF"/>
        <w:spacing w:after="0" w:line="240" w:lineRule="auto"/>
        <w:jc w:val="both"/>
        <w:rPr>
          <w:rFonts w:ascii="rr" w:eastAsia="Times New Roman" w:hAnsi="rr" w:cs="Times New Roman"/>
          <w:sz w:val="23"/>
          <w:szCs w:val="23"/>
          <w:lang w:val="uk-UA" w:eastAsia="ru-RU"/>
        </w:rPr>
      </w:pPr>
      <w:r w:rsidRPr="0011320A">
        <w:rPr>
          <w:rFonts w:ascii="rr" w:eastAsia="Times New Roman" w:hAnsi="rr" w:cs="Times New Roman"/>
          <w:sz w:val="24"/>
          <w:szCs w:val="24"/>
          <w:lang w:val="uk-UA" w:eastAsia="ru-RU"/>
        </w:rPr>
        <w:t>В 14</w:t>
      </w:r>
      <w:r w:rsidRPr="0011320A">
        <w:rPr>
          <w:rFonts w:ascii="rr" w:eastAsia="Times New Roman" w:hAnsi="rr" w:cs="Times New Roman"/>
          <w:sz w:val="18"/>
          <w:szCs w:val="18"/>
          <w:vertAlign w:val="superscript"/>
          <w:lang w:val="uk-UA" w:eastAsia="ru-RU"/>
        </w:rPr>
        <w:t>00</w:t>
      </w:r>
      <w:r w:rsidRPr="0011320A">
        <w:rPr>
          <w:rFonts w:ascii="rr" w:eastAsia="Times New Roman" w:hAnsi="rr" w:cs="Times New Roman"/>
          <w:sz w:val="24"/>
          <w:szCs w:val="24"/>
          <w:lang w:val="uk-UA" w:eastAsia="ru-RU"/>
        </w:rPr>
        <w:t> на хімічно небезпечному об’єкті внаслідок аварії зруйновано ємність, в якій містилось 20 т хлору. Ємність не обвалована. На відстані 7 км від ХНО по азимуту 120º знаходиться підприємство харчової промисловості. На підприємстві працює 90 осіб, забезпеченість протигазами – 80%. Час від початку аварії – 1 год.</w:t>
      </w:r>
    </w:p>
    <w:p w:rsidR="0011320A" w:rsidRPr="0011320A" w:rsidRDefault="0011320A" w:rsidP="0011320A">
      <w:pPr>
        <w:shd w:val="clear" w:color="auto" w:fill="FFFFFF"/>
        <w:spacing w:after="0" w:line="240" w:lineRule="auto"/>
        <w:jc w:val="both"/>
        <w:rPr>
          <w:rFonts w:ascii="rr" w:eastAsia="Times New Roman" w:hAnsi="rr" w:cs="Times New Roman"/>
          <w:sz w:val="23"/>
          <w:szCs w:val="23"/>
          <w:lang w:val="uk-UA" w:eastAsia="ru-RU"/>
        </w:rPr>
      </w:pPr>
      <w:r w:rsidRPr="0011320A">
        <w:rPr>
          <w:rFonts w:ascii="rr" w:eastAsia="Times New Roman" w:hAnsi="rr" w:cs="Times New Roman"/>
          <w:sz w:val="24"/>
          <w:szCs w:val="24"/>
          <w:lang w:val="uk-UA" w:eastAsia="ru-RU"/>
        </w:rPr>
        <w:t>Метеорологічні умови: суцільна хмарність, швидкість вітру 2 м/с, напрямок вітру (азимут) 315º, температура повітря +20ºС.</w:t>
      </w:r>
    </w:p>
    <w:p w:rsidR="0011320A" w:rsidRPr="0011320A" w:rsidRDefault="0011320A" w:rsidP="0011320A">
      <w:pPr>
        <w:shd w:val="clear" w:color="auto" w:fill="FFFFFF"/>
        <w:spacing w:after="0" w:line="240" w:lineRule="auto"/>
        <w:jc w:val="both"/>
        <w:rPr>
          <w:rFonts w:ascii="rr" w:eastAsia="Times New Roman" w:hAnsi="rr" w:cs="Times New Roman"/>
          <w:sz w:val="23"/>
          <w:szCs w:val="23"/>
          <w:lang w:val="uk-UA" w:eastAsia="ru-RU"/>
        </w:rPr>
      </w:pPr>
      <w:r w:rsidRPr="0011320A">
        <w:rPr>
          <w:rFonts w:ascii="rr" w:eastAsia="Times New Roman" w:hAnsi="rr" w:cs="Times New Roman"/>
          <w:sz w:val="24"/>
          <w:szCs w:val="24"/>
          <w:u w:val="single"/>
          <w:lang w:val="uk-UA" w:eastAsia="ru-RU"/>
        </w:rPr>
        <w:t>Визначити:</w:t>
      </w:r>
    </w:p>
    <w:p w:rsidR="0011320A" w:rsidRPr="0011320A" w:rsidRDefault="0011320A" w:rsidP="0011320A">
      <w:pPr>
        <w:shd w:val="clear" w:color="auto" w:fill="FFFFFF"/>
        <w:spacing w:after="0" w:line="240" w:lineRule="auto"/>
        <w:jc w:val="both"/>
        <w:rPr>
          <w:rFonts w:ascii="rr" w:eastAsia="Times New Roman" w:hAnsi="rr" w:cs="Times New Roman"/>
          <w:sz w:val="23"/>
          <w:szCs w:val="23"/>
          <w:lang w:val="uk-UA" w:eastAsia="ru-RU"/>
        </w:rPr>
      </w:pPr>
      <w:r w:rsidRPr="0011320A">
        <w:rPr>
          <w:rFonts w:ascii="rr" w:eastAsia="Times New Roman" w:hAnsi="rr" w:cs="Times New Roman"/>
          <w:sz w:val="24"/>
          <w:szCs w:val="24"/>
          <w:lang w:val="uk-UA" w:eastAsia="ru-RU"/>
        </w:rPr>
        <w:t xml:space="preserve">- тривалість дії </w:t>
      </w:r>
      <w:proofErr w:type="spellStart"/>
      <w:r w:rsidRPr="0011320A">
        <w:rPr>
          <w:rFonts w:ascii="rr" w:eastAsia="Times New Roman" w:hAnsi="rr" w:cs="Times New Roman"/>
          <w:sz w:val="24"/>
          <w:szCs w:val="24"/>
          <w:lang w:val="uk-UA" w:eastAsia="ru-RU"/>
        </w:rPr>
        <w:t>фактора</w:t>
      </w:r>
      <w:proofErr w:type="spellEnd"/>
      <w:r w:rsidRPr="0011320A">
        <w:rPr>
          <w:rFonts w:ascii="rr" w:eastAsia="Times New Roman" w:hAnsi="rr" w:cs="Times New Roman"/>
          <w:sz w:val="24"/>
          <w:szCs w:val="24"/>
          <w:lang w:val="uk-UA" w:eastAsia="ru-RU"/>
        </w:rPr>
        <w:t xml:space="preserve"> зараження;</w:t>
      </w:r>
    </w:p>
    <w:p w:rsidR="0011320A" w:rsidRPr="0011320A" w:rsidRDefault="0011320A" w:rsidP="0011320A">
      <w:pPr>
        <w:shd w:val="clear" w:color="auto" w:fill="FFFFFF"/>
        <w:spacing w:after="0" w:line="240" w:lineRule="auto"/>
        <w:jc w:val="both"/>
        <w:rPr>
          <w:rFonts w:ascii="rr" w:eastAsia="Times New Roman" w:hAnsi="rr" w:cs="Times New Roman"/>
          <w:sz w:val="23"/>
          <w:szCs w:val="23"/>
          <w:lang w:val="uk-UA" w:eastAsia="ru-RU"/>
        </w:rPr>
      </w:pPr>
      <w:r w:rsidRPr="0011320A">
        <w:rPr>
          <w:rFonts w:ascii="rr" w:eastAsia="Times New Roman" w:hAnsi="rr" w:cs="Times New Roman"/>
          <w:sz w:val="24"/>
          <w:szCs w:val="24"/>
          <w:lang w:val="uk-UA" w:eastAsia="ru-RU"/>
        </w:rPr>
        <w:t>- повну глибину та площу зони хімічного зараження;</w:t>
      </w:r>
    </w:p>
    <w:p w:rsidR="0011320A" w:rsidRPr="0011320A" w:rsidRDefault="0011320A" w:rsidP="0011320A">
      <w:pPr>
        <w:shd w:val="clear" w:color="auto" w:fill="FFFFFF"/>
        <w:spacing w:after="0" w:line="240" w:lineRule="auto"/>
        <w:jc w:val="both"/>
        <w:rPr>
          <w:rFonts w:ascii="rr" w:eastAsia="Times New Roman" w:hAnsi="rr" w:cs="Times New Roman"/>
          <w:sz w:val="23"/>
          <w:szCs w:val="23"/>
          <w:lang w:val="uk-UA" w:eastAsia="ru-RU"/>
        </w:rPr>
      </w:pPr>
      <w:r w:rsidRPr="0011320A">
        <w:rPr>
          <w:rFonts w:ascii="rr" w:eastAsia="Times New Roman" w:hAnsi="rr" w:cs="Times New Roman"/>
          <w:sz w:val="24"/>
          <w:szCs w:val="24"/>
          <w:lang w:val="uk-UA" w:eastAsia="ru-RU"/>
        </w:rPr>
        <w:t>- час підходу хмари зараженого повітря до об’єкта харчової промисловості;</w:t>
      </w:r>
    </w:p>
    <w:p w:rsidR="0011320A" w:rsidRPr="0011320A" w:rsidRDefault="0011320A" w:rsidP="0011320A">
      <w:pPr>
        <w:shd w:val="clear" w:color="auto" w:fill="FFFFFF"/>
        <w:spacing w:after="0" w:line="240" w:lineRule="auto"/>
        <w:jc w:val="both"/>
        <w:rPr>
          <w:rFonts w:ascii="rr" w:eastAsia="Times New Roman" w:hAnsi="rr" w:cs="Times New Roman"/>
          <w:sz w:val="23"/>
          <w:szCs w:val="23"/>
          <w:lang w:val="uk-UA" w:eastAsia="ru-RU"/>
        </w:rPr>
      </w:pPr>
      <w:r w:rsidRPr="0011320A">
        <w:rPr>
          <w:rFonts w:ascii="rr" w:eastAsia="Times New Roman" w:hAnsi="rr" w:cs="Times New Roman"/>
          <w:sz w:val="24"/>
          <w:szCs w:val="24"/>
          <w:lang w:val="uk-UA" w:eastAsia="ru-RU"/>
        </w:rPr>
        <w:t>- можливі втрати виробничого персоналу.</w:t>
      </w:r>
    </w:p>
    <w:p w:rsidR="0011320A" w:rsidRPr="0011320A" w:rsidRDefault="0011320A" w:rsidP="0011320A">
      <w:pPr>
        <w:shd w:val="clear" w:color="auto" w:fill="FFFFFF"/>
        <w:spacing w:after="0" w:line="240" w:lineRule="auto"/>
        <w:jc w:val="both"/>
        <w:rPr>
          <w:rFonts w:ascii="rr" w:eastAsia="Times New Roman" w:hAnsi="rr" w:cs="Times New Roman"/>
          <w:sz w:val="23"/>
          <w:szCs w:val="23"/>
          <w:lang w:val="uk-UA" w:eastAsia="ru-RU"/>
        </w:rPr>
      </w:pPr>
      <w:r w:rsidRPr="0011320A">
        <w:rPr>
          <w:rFonts w:ascii="rr" w:eastAsia="Times New Roman" w:hAnsi="rr" w:cs="Times New Roman"/>
          <w:sz w:val="24"/>
          <w:szCs w:val="24"/>
          <w:lang w:val="uk-UA" w:eastAsia="ru-RU"/>
        </w:rPr>
        <w:t>Нанести на схему зону хімічного зараження.</w:t>
      </w:r>
    </w:p>
    <w:p w:rsidR="0011320A" w:rsidRPr="0011320A" w:rsidRDefault="0011320A" w:rsidP="0011320A">
      <w:pPr>
        <w:shd w:val="clear" w:color="auto" w:fill="FFFFFF"/>
        <w:spacing w:after="0" w:line="240" w:lineRule="auto"/>
        <w:jc w:val="both"/>
        <w:rPr>
          <w:rFonts w:ascii="rr" w:eastAsia="Times New Roman" w:hAnsi="rr" w:cs="Times New Roman"/>
          <w:sz w:val="23"/>
          <w:szCs w:val="23"/>
          <w:lang w:val="uk-UA" w:eastAsia="ru-RU"/>
        </w:rPr>
      </w:pPr>
      <w:r w:rsidRPr="0011320A">
        <w:rPr>
          <w:rFonts w:ascii="rr" w:eastAsia="Times New Roman" w:hAnsi="rr" w:cs="Times New Roman"/>
          <w:sz w:val="24"/>
          <w:szCs w:val="24"/>
          <w:lang w:val="uk-UA" w:eastAsia="ru-RU"/>
        </w:rPr>
        <w:t>1. За додатком 2.1 знаходимо ступінь вертикальної стійкості атмосфери. Вдень за суцільної хмарності та швидкості вітру 2 м/с – це буде </w:t>
      </w:r>
      <w:r w:rsidRPr="0011320A">
        <w:rPr>
          <w:rFonts w:ascii="rr" w:eastAsia="Times New Roman" w:hAnsi="rr" w:cs="Times New Roman"/>
          <w:i/>
          <w:iCs/>
          <w:sz w:val="24"/>
          <w:szCs w:val="24"/>
          <w:lang w:val="uk-UA" w:eastAsia="ru-RU"/>
        </w:rPr>
        <w:t>ізотермія</w:t>
      </w:r>
      <w:r w:rsidRPr="0011320A">
        <w:rPr>
          <w:rFonts w:ascii="rr" w:eastAsia="Times New Roman" w:hAnsi="rr" w:cs="Times New Roman"/>
          <w:sz w:val="24"/>
          <w:szCs w:val="24"/>
          <w:lang w:val="uk-UA" w:eastAsia="ru-RU"/>
        </w:rPr>
        <w:t>.</w:t>
      </w:r>
    </w:p>
    <w:p w:rsidR="0011320A" w:rsidRPr="0011320A" w:rsidRDefault="0011320A" w:rsidP="0011320A">
      <w:pPr>
        <w:shd w:val="clear" w:color="auto" w:fill="FFFFFF"/>
        <w:spacing w:after="0" w:line="240" w:lineRule="auto"/>
        <w:jc w:val="both"/>
        <w:rPr>
          <w:rFonts w:ascii="rr" w:eastAsia="Times New Roman" w:hAnsi="rr" w:cs="Times New Roman"/>
          <w:sz w:val="23"/>
          <w:szCs w:val="23"/>
          <w:lang w:val="uk-UA" w:eastAsia="ru-RU"/>
        </w:rPr>
      </w:pPr>
      <w:r w:rsidRPr="0011320A">
        <w:rPr>
          <w:rFonts w:ascii="rr" w:eastAsia="Times New Roman" w:hAnsi="rr" w:cs="Times New Roman"/>
          <w:sz w:val="24"/>
          <w:szCs w:val="24"/>
          <w:lang w:val="uk-UA" w:eastAsia="ru-RU"/>
        </w:rPr>
        <w:t>2. Визначаємо еквівалентну кількість хлору (Q</w:t>
      </w:r>
      <w:r w:rsidRPr="0011320A">
        <w:rPr>
          <w:rFonts w:ascii="rr" w:eastAsia="Times New Roman" w:hAnsi="rr" w:cs="Times New Roman"/>
          <w:sz w:val="18"/>
          <w:szCs w:val="18"/>
          <w:vertAlign w:val="subscript"/>
          <w:lang w:val="uk-UA" w:eastAsia="ru-RU"/>
        </w:rPr>
        <w:t>e1</w:t>
      </w:r>
      <w:r w:rsidRPr="0011320A">
        <w:rPr>
          <w:rFonts w:ascii="rr" w:eastAsia="Times New Roman" w:hAnsi="rr" w:cs="Times New Roman"/>
          <w:sz w:val="24"/>
          <w:szCs w:val="24"/>
          <w:lang w:val="uk-UA" w:eastAsia="ru-RU"/>
        </w:rPr>
        <w:t>) у первинній хмарі:</w:t>
      </w:r>
    </w:p>
    <w:p w:rsidR="0011320A" w:rsidRPr="0011320A" w:rsidRDefault="0011320A" w:rsidP="0011320A">
      <w:pPr>
        <w:shd w:val="clear" w:color="auto" w:fill="FFFFFF"/>
        <w:spacing w:after="0" w:line="240" w:lineRule="auto"/>
        <w:jc w:val="both"/>
        <w:rPr>
          <w:rFonts w:ascii="rr" w:eastAsia="Times New Roman" w:hAnsi="rr" w:cs="Times New Roman"/>
          <w:sz w:val="23"/>
          <w:szCs w:val="23"/>
          <w:lang w:val="uk-UA" w:eastAsia="ru-RU"/>
        </w:rPr>
      </w:pPr>
      <w:r w:rsidRPr="0011320A">
        <w:rPr>
          <w:rFonts w:ascii="rr" w:eastAsia="Times New Roman" w:hAnsi="rr" w:cs="Times New Roman"/>
          <w:noProof/>
          <w:sz w:val="24"/>
          <w:szCs w:val="24"/>
          <w:lang w:eastAsia="ru-RU"/>
        </w:rPr>
        <w:drawing>
          <wp:inline distT="0" distB="0" distL="0" distR="0">
            <wp:extent cx="3790950" cy="342900"/>
            <wp:effectExtent l="0" t="0" r="0" b="0"/>
            <wp:docPr id="11" name="Рисунок 11" descr="М5032,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М5032, 2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320A">
        <w:rPr>
          <w:rFonts w:ascii="rr" w:eastAsia="Times New Roman" w:hAnsi="rr" w:cs="Times New Roman"/>
          <w:sz w:val="24"/>
          <w:szCs w:val="24"/>
          <w:lang w:val="uk-UA" w:eastAsia="ru-RU"/>
        </w:rPr>
        <w:br/>
      </w:r>
    </w:p>
    <w:p w:rsidR="0011320A" w:rsidRPr="0011320A" w:rsidRDefault="0011320A" w:rsidP="0011320A">
      <w:pPr>
        <w:shd w:val="clear" w:color="auto" w:fill="FFFFFF"/>
        <w:spacing w:after="0" w:line="240" w:lineRule="auto"/>
        <w:jc w:val="both"/>
        <w:rPr>
          <w:rFonts w:ascii="rr" w:eastAsia="Times New Roman" w:hAnsi="rr" w:cs="Times New Roman"/>
          <w:sz w:val="23"/>
          <w:szCs w:val="23"/>
          <w:lang w:val="uk-UA" w:eastAsia="ru-RU"/>
        </w:rPr>
      </w:pPr>
      <w:r w:rsidRPr="0011320A">
        <w:rPr>
          <w:rFonts w:ascii="rr" w:eastAsia="Times New Roman" w:hAnsi="rr" w:cs="Times New Roman"/>
          <w:sz w:val="24"/>
          <w:szCs w:val="24"/>
          <w:lang w:val="uk-UA" w:eastAsia="ru-RU"/>
        </w:rPr>
        <w:t>3. Визначаємо час випаровування хлору з поверхні при вільному розливі:</w:t>
      </w:r>
    </w:p>
    <w:p w:rsidR="0011320A" w:rsidRPr="0011320A" w:rsidRDefault="0011320A" w:rsidP="0011320A">
      <w:pPr>
        <w:shd w:val="clear" w:color="auto" w:fill="FFFFFF"/>
        <w:spacing w:after="0" w:line="240" w:lineRule="auto"/>
        <w:jc w:val="both"/>
        <w:rPr>
          <w:rFonts w:ascii="rr" w:eastAsia="Times New Roman" w:hAnsi="rr" w:cs="Times New Roman"/>
          <w:sz w:val="23"/>
          <w:szCs w:val="23"/>
          <w:lang w:val="uk-UA" w:eastAsia="ru-RU"/>
        </w:rPr>
      </w:pPr>
      <w:r w:rsidRPr="0011320A">
        <w:rPr>
          <w:rFonts w:ascii="rr" w:eastAsia="Times New Roman" w:hAnsi="rr" w:cs="Times New Roman"/>
          <w:noProof/>
          <w:sz w:val="24"/>
          <w:szCs w:val="24"/>
          <w:lang w:eastAsia="ru-RU"/>
        </w:rPr>
        <w:drawing>
          <wp:inline distT="0" distB="0" distL="0" distR="0">
            <wp:extent cx="3975100" cy="647700"/>
            <wp:effectExtent l="0" t="0" r="6350" b="0"/>
            <wp:docPr id="10" name="Рисунок 10" descr="М5032,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М5032, 2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51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320A">
        <w:rPr>
          <w:rFonts w:ascii="rr" w:eastAsia="Times New Roman" w:hAnsi="rr" w:cs="Times New Roman"/>
          <w:sz w:val="24"/>
          <w:szCs w:val="24"/>
          <w:lang w:val="uk-UA" w:eastAsia="ru-RU"/>
        </w:rPr>
        <w:br/>
      </w:r>
    </w:p>
    <w:p w:rsidR="0011320A" w:rsidRPr="0011320A" w:rsidRDefault="0011320A" w:rsidP="0011320A">
      <w:pPr>
        <w:shd w:val="clear" w:color="auto" w:fill="FFFFFF"/>
        <w:spacing w:after="0" w:line="240" w:lineRule="auto"/>
        <w:jc w:val="both"/>
        <w:rPr>
          <w:rFonts w:ascii="rr" w:eastAsia="Times New Roman" w:hAnsi="rr" w:cs="Times New Roman"/>
          <w:sz w:val="23"/>
          <w:szCs w:val="23"/>
          <w:lang w:val="uk-UA" w:eastAsia="ru-RU"/>
        </w:rPr>
      </w:pPr>
      <w:r w:rsidRPr="0011320A">
        <w:rPr>
          <w:rFonts w:ascii="rr" w:eastAsia="Times New Roman" w:hAnsi="rr" w:cs="Times New Roman"/>
          <w:sz w:val="24"/>
          <w:szCs w:val="24"/>
          <w:lang w:val="uk-UA" w:eastAsia="ru-RU"/>
        </w:rPr>
        <w:t>4. Визначаємо еквіваленту кількість хлору у вторинній хмарі (Q</w:t>
      </w:r>
      <w:r w:rsidRPr="0011320A">
        <w:rPr>
          <w:rFonts w:ascii="rr" w:eastAsia="Times New Roman" w:hAnsi="rr" w:cs="Times New Roman"/>
          <w:sz w:val="18"/>
          <w:szCs w:val="18"/>
          <w:vertAlign w:val="subscript"/>
          <w:lang w:val="uk-UA" w:eastAsia="ru-RU"/>
        </w:rPr>
        <w:t>e2</w:t>
      </w:r>
      <w:r w:rsidRPr="0011320A">
        <w:rPr>
          <w:rFonts w:ascii="rr" w:eastAsia="Times New Roman" w:hAnsi="rr" w:cs="Times New Roman"/>
          <w:sz w:val="24"/>
          <w:szCs w:val="24"/>
          <w:lang w:val="uk-UA" w:eastAsia="ru-RU"/>
        </w:rPr>
        <w:t>). Оскільки N&lt;T, то </w:t>
      </w:r>
      <w:r w:rsidRPr="0011320A">
        <w:rPr>
          <w:rFonts w:ascii="rr" w:eastAsia="Times New Roman" w:hAnsi="rr" w:cs="Times New Roman"/>
          <w:noProof/>
          <w:sz w:val="24"/>
          <w:szCs w:val="24"/>
          <w:lang w:eastAsia="ru-RU"/>
        </w:rPr>
        <w:drawing>
          <wp:inline distT="0" distB="0" distL="0" distR="0">
            <wp:extent cx="1835150" cy="342900"/>
            <wp:effectExtent l="0" t="0" r="0" b="0"/>
            <wp:docPr id="9" name="Рисунок 9" descr="М5032,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М5032, 2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515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320A">
        <w:rPr>
          <w:rFonts w:ascii="rr" w:eastAsia="Times New Roman" w:hAnsi="rr" w:cs="Times New Roman"/>
          <w:sz w:val="24"/>
          <w:szCs w:val="24"/>
          <w:lang w:val="uk-UA" w:eastAsia="ru-RU"/>
        </w:rPr>
        <w:t>:</w:t>
      </w:r>
    </w:p>
    <w:p w:rsidR="0011320A" w:rsidRPr="0011320A" w:rsidRDefault="0011320A" w:rsidP="0011320A">
      <w:pPr>
        <w:shd w:val="clear" w:color="auto" w:fill="FFFFFF"/>
        <w:spacing w:after="0" w:line="240" w:lineRule="auto"/>
        <w:jc w:val="center"/>
        <w:rPr>
          <w:rFonts w:ascii="rr" w:eastAsia="Times New Roman" w:hAnsi="rr" w:cs="Times New Roman"/>
          <w:sz w:val="23"/>
          <w:szCs w:val="23"/>
          <w:lang w:val="uk-UA" w:eastAsia="ru-RU"/>
        </w:rPr>
      </w:pPr>
      <w:r w:rsidRPr="0011320A">
        <w:rPr>
          <w:rFonts w:ascii="rr" w:eastAsia="Times New Roman" w:hAnsi="rr" w:cs="Times New Roman"/>
          <w:noProof/>
          <w:sz w:val="24"/>
          <w:szCs w:val="24"/>
          <w:lang w:eastAsia="ru-RU"/>
        </w:rPr>
        <w:drawing>
          <wp:inline distT="0" distB="0" distL="0" distR="0">
            <wp:extent cx="5524500" cy="438150"/>
            <wp:effectExtent l="0" t="0" r="0" b="0"/>
            <wp:docPr id="8" name="Рисунок 8" descr="М5032, 24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М5032, 24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320A">
        <w:rPr>
          <w:rFonts w:ascii="rr" w:eastAsia="Times New Roman" w:hAnsi="rr" w:cs="Times New Roman"/>
          <w:sz w:val="24"/>
          <w:szCs w:val="24"/>
          <w:lang w:val="uk-UA" w:eastAsia="ru-RU"/>
        </w:rPr>
        <w:t> </w:t>
      </w:r>
    </w:p>
    <w:p w:rsidR="0011320A" w:rsidRPr="0011320A" w:rsidRDefault="0011320A" w:rsidP="0011320A">
      <w:pPr>
        <w:shd w:val="clear" w:color="auto" w:fill="FFFFFF"/>
        <w:spacing w:after="0" w:line="240" w:lineRule="auto"/>
        <w:jc w:val="both"/>
        <w:rPr>
          <w:rFonts w:ascii="rr" w:eastAsia="Times New Roman" w:hAnsi="rr" w:cs="Times New Roman"/>
          <w:sz w:val="23"/>
          <w:szCs w:val="23"/>
          <w:lang w:val="uk-UA" w:eastAsia="ru-RU"/>
        </w:rPr>
      </w:pPr>
      <w:r w:rsidRPr="0011320A">
        <w:rPr>
          <w:rFonts w:ascii="rr" w:eastAsia="Times New Roman" w:hAnsi="rr" w:cs="Times New Roman"/>
          <w:sz w:val="24"/>
          <w:szCs w:val="24"/>
          <w:lang w:val="uk-UA" w:eastAsia="ru-RU"/>
        </w:rPr>
        <w:lastRenderedPageBreak/>
        <w:t>5. Маючи величину Q</w:t>
      </w:r>
      <w:r w:rsidRPr="0011320A">
        <w:rPr>
          <w:rFonts w:ascii="rr" w:eastAsia="Times New Roman" w:hAnsi="rr" w:cs="Times New Roman"/>
          <w:sz w:val="18"/>
          <w:szCs w:val="18"/>
          <w:vertAlign w:val="subscript"/>
          <w:lang w:val="uk-UA" w:eastAsia="ru-RU"/>
        </w:rPr>
        <w:t>e1</w:t>
      </w:r>
      <w:r w:rsidRPr="0011320A">
        <w:rPr>
          <w:rFonts w:ascii="rr" w:eastAsia="Times New Roman" w:hAnsi="rr" w:cs="Times New Roman"/>
          <w:sz w:val="24"/>
          <w:szCs w:val="24"/>
          <w:lang w:val="uk-UA" w:eastAsia="ru-RU"/>
        </w:rPr>
        <w:t> = 0,8m, за додатком 2.2 знаходимо глибину зони зараження первинною хмарою. Оскільки для маси 0,8 т даних немає, то значення Г</w:t>
      </w:r>
      <w:r w:rsidRPr="0011320A">
        <w:rPr>
          <w:rFonts w:ascii="rr" w:eastAsia="Times New Roman" w:hAnsi="rr" w:cs="Times New Roman"/>
          <w:sz w:val="18"/>
          <w:szCs w:val="18"/>
          <w:vertAlign w:val="subscript"/>
          <w:lang w:val="uk-UA" w:eastAsia="ru-RU"/>
        </w:rPr>
        <w:t>1</w:t>
      </w:r>
      <w:r w:rsidRPr="0011320A">
        <w:rPr>
          <w:rFonts w:ascii="rr" w:eastAsia="Times New Roman" w:hAnsi="rr" w:cs="Times New Roman"/>
          <w:sz w:val="24"/>
          <w:szCs w:val="24"/>
          <w:lang w:val="uk-UA" w:eastAsia="ru-RU"/>
        </w:rPr>
        <w:t> знаходимо інтерполяцією:</w:t>
      </w:r>
    </w:p>
    <w:p w:rsidR="0011320A" w:rsidRPr="0011320A" w:rsidRDefault="0011320A" w:rsidP="0011320A">
      <w:pPr>
        <w:shd w:val="clear" w:color="auto" w:fill="FFFFFF"/>
        <w:spacing w:after="0" w:line="240" w:lineRule="auto"/>
        <w:jc w:val="both"/>
        <w:rPr>
          <w:rFonts w:ascii="rr" w:eastAsia="Times New Roman" w:hAnsi="rr" w:cs="Times New Roman"/>
          <w:sz w:val="23"/>
          <w:szCs w:val="23"/>
          <w:lang w:val="uk-UA" w:eastAsia="ru-RU"/>
        </w:rPr>
      </w:pPr>
      <w:r w:rsidRPr="0011320A">
        <w:rPr>
          <w:rFonts w:ascii="rr" w:eastAsia="Times New Roman" w:hAnsi="rr" w:cs="Times New Roman"/>
          <w:noProof/>
          <w:sz w:val="24"/>
          <w:szCs w:val="24"/>
          <w:lang w:eastAsia="ru-RU"/>
        </w:rPr>
        <w:drawing>
          <wp:inline distT="0" distB="0" distL="0" distR="0">
            <wp:extent cx="2971800" cy="552450"/>
            <wp:effectExtent l="0" t="0" r="0" b="0"/>
            <wp:docPr id="7" name="Рисунок 7" descr="М5032,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М5032, 2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320A">
        <w:rPr>
          <w:rFonts w:ascii="rr" w:eastAsia="Times New Roman" w:hAnsi="rr" w:cs="Times New Roman"/>
          <w:sz w:val="24"/>
          <w:szCs w:val="24"/>
          <w:lang w:val="uk-UA" w:eastAsia="ru-RU"/>
        </w:rPr>
        <w:br/>
      </w:r>
    </w:p>
    <w:p w:rsidR="0011320A" w:rsidRPr="0011320A" w:rsidRDefault="0011320A" w:rsidP="0011320A">
      <w:pPr>
        <w:shd w:val="clear" w:color="auto" w:fill="FFFFFF"/>
        <w:spacing w:after="0" w:line="240" w:lineRule="auto"/>
        <w:jc w:val="both"/>
        <w:rPr>
          <w:rFonts w:ascii="rr" w:eastAsia="Times New Roman" w:hAnsi="rr" w:cs="Times New Roman"/>
          <w:sz w:val="23"/>
          <w:szCs w:val="23"/>
          <w:lang w:val="uk-UA" w:eastAsia="ru-RU"/>
        </w:rPr>
      </w:pPr>
      <w:r w:rsidRPr="0011320A">
        <w:rPr>
          <w:rFonts w:ascii="rr" w:eastAsia="Times New Roman" w:hAnsi="rr" w:cs="Times New Roman"/>
          <w:sz w:val="24"/>
          <w:szCs w:val="24"/>
          <w:lang w:val="uk-UA" w:eastAsia="ru-RU"/>
        </w:rPr>
        <w:t>6. Маючи величину Q</w:t>
      </w:r>
      <w:r w:rsidRPr="0011320A">
        <w:rPr>
          <w:rFonts w:ascii="rr" w:eastAsia="Times New Roman" w:hAnsi="rr" w:cs="Times New Roman"/>
          <w:sz w:val="18"/>
          <w:szCs w:val="18"/>
          <w:vertAlign w:val="subscript"/>
          <w:lang w:val="uk-UA" w:eastAsia="ru-RU"/>
        </w:rPr>
        <w:t>e2</w:t>
      </w:r>
      <w:r w:rsidRPr="0011320A">
        <w:rPr>
          <w:rFonts w:ascii="rr" w:eastAsia="Times New Roman" w:hAnsi="rr" w:cs="Times New Roman"/>
          <w:sz w:val="24"/>
          <w:szCs w:val="24"/>
          <w:lang w:val="uk-UA" w:eastAsia="ru-RU"/>
        </w:rPr>
        <w:t> = 14,3m за додатком 2.2 знаходимо глибину зони зараження вторинною хмарою. Оскільки для маси 14,3 т даних також немає, то для знаходження Г</w:t>
      </w:r>
      <w:r w:rsidRPr="0011320A">
        <w:rPr>
          <w:rFonts w:ascii="rr" w:eastAsia="Times New Roman" w:hAnsi="rr" w:cs="Times New Roman"/>
          <w:sz w:val="18"/>
          <w:szCs w:val="18"/>
          <w:vertAlign w:val="subscript"/>
          <w:lang w:val="uk-UA" w:eastAsia="ru-RU"/>
        </w:rPr>
        <w:t>2</w:t>
      </w:r>
      <w:r w:rsidRPr="0011320A">
        <w:rPr>
          <w:rFonts w:ascii="rr" w:eastAsia="Times New Roman" w:hAnsi="rr" w:cs="Times New Roman"/>
          <w:sz w:val="24"/>
          <w:szCs w:val="24"/>
          <w:lang w:val="uk-UA" w:eastAsia="ru-RU"/>
        </w:rPr>
        <w:t> знову використовуємо інтерполяцію:</w:t>
      </w:r>
    </w:p>
    <w:p w:rsidR="0011320A" w:rsidRPr="0011320A" w:rsidRDefault="0011320A" w:rsidP="0011320A">
      <w:pPr>
        <w:shd w:val="clear" w:color="auto" w:fill="FFFFFF"/>
        <w:spacing w:after="0" w:line="240" w:lineRule="auto"/>
        <w:jc w:val="both"/>
        <w:rPr>
          <w:rFonts w:ascii="rr" w:eastAsia="Times New Roman" w:hAnsi="rr" w:cs="Times New Roman"/>
          <w:sz w:val="23"/>
          <w:szCs w:val="23"/>
          <w:lang w:val="uk-UA" w:eastAsia="ru-RU"/>
        </w:rPr>
      </w:pPr>
      <w:bookmarkStart w:id="0" w:name="_GoBack"/>
      <w:r w:rsidRPr="0011320A">
        <w:rPr>
          <w:rFonts w:ascii="rr" w:eastAsia="Times New Roman" w:hAnsi="rr" w:cs="Times New Roman"/>
          <w:noProof/>
          <w:sz w:val="24"/>
          <w:szCs w:val="24"/>
          <w:lang w:eastAsia="ru-RU"/>
        </w:rPr>
        <w:drawing>
          <wp:inline distT="0" distB="0" distL="0" distR="0">
            <wp:extent cx="2598057" cy="406400"/>
            <wp:effectExtent l="0" t="0" r="0" b="0"/>
            <wp:docPr id="6" name="Рисунок 6" descr="М5032,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М5032, 26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3202" cy="4087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Pr="0011320A">
        <w:rPr>
          <w:rFonts w:ascii="rr" w:eastAsia="Times New Roman" w:hAnsi="rr" w:cs="Times New Roman"/>
          <w:sz w:val="24"/>
          <w:szCs w:val="24"/>
          <w:lang w:val="uk-UA" w:eastAsia="ru-RU"/>
        </w:rPr>
        <w:br/>
      </w:r>
    </w:p>
    <w:p w:rsidR="0011320A" w:rsidRPr="0011320A" w:rsidRDefault="0011320A" w:rsidP="0011320A">
      <w:pPr>
        <w:shd w:val="clear" w:color="auto" w:fill="FFFFFF"/>
        <w:spacing w:after="0" w:line="240" w:lineRule="auto"/>
        <w:jc w:val="both"/>
        <w:rPr>
          <w:rFonts w:ascii="rr" w:eastAsia="Times New Roman" w:hAnsi="rr" w:cs="Times New Roman"/>
          <w:sz w:val="23"/>
          <w:szCs w:val="23"/>
          <w:lang w:val="uk-UA" w:eastAsia="ru-RU"/>
        </w:rPr>
      </w:pPr>
      <w:r w:rsidRPr="0011320A">
        <w:rPr>
          <w:rFonts w:ascii="rr" w:eastAsia="Times New Roman" w:hAnsi="rr" w:cs="Times New Roman"/>
          <w:sz w:val="24"/>
          <w:szCs w:val="24"/>
          <w:lang w:val="uk-UA" w:eastAsia="ru-RU"/>
        </w:rPr>
        <w:t>7. Знаходимо повну глибину зони зараження:</w:t>
      </w:r>
    </w:p>
    <w:p w:rsidR="0011320A" w:rsidRPr="0011320A" w:rsidRDefault="0011320A" w:rsidP="0011320A">
      <w:pPr>
        <w:shd w:val="clear" w:color="auto" w:fill="FFFFFF"/>
        <w:spacing w:after="0" w:line="240" w:lineRule="auto"/>
        <w:jc w:val="both"/>
        <w:rPr>
          <w:rFonts w:ascii="rr" w:eastAsia="Times New Roman" w:hAnsi="rr" w:cs="Times New Roman"/>
          <w:sz w:val="23"/>
          <w:szCs w:val="23"/>
          <w:lang w:val="uk-UA" w:eastAsia="ru-RU"/>
        </w:rPr>
      </w:pPr>
      <w:r w:rsidRPr="0011320A">
        <w:rPr>
          <w:rFonts w:ascii="rr" w:eastAsia="Times New Roman" w:hAnsi="rr" w:cs="Times New Roman"/>
          <w:noProof/>
          <w:sz w:val="24"/>
          <w:szCs w:val="24"/>
          <w:lang w:eastAsia="ru-RU"/>
        </w:rPr>
        <w:drawing>
          <wp:inline distT="0" distB="0" distL="0" distR="0">
            <wp:extent cx="2590800" cy="216760"/>
            <wp:effectExtent l="0" t="0" r="0" b="0"/>
            <wp:docPr id="5" name="Рисунок 5" descr="М5032,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М5032, 27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7162" cy="2239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320A">
        <w:rPr>
          <w:rFonts w:ascii="rr" w:eastAsia="Times New Roman" w:hAnsi="rr" w:cs="Times New Roman"/>
          <w:sz w:val="24"/>
          <w:szCs w:val="24"/>
          <w:lang w:val="uk-UA" w:eastAsia="ru-RU"/>
        </w:rPr>
        <w:br/>
      </w:r>
    </w:p>
    <w:p w:rsidR="0011320A" w:rsidRPr="0011320A" w:rsidRDefault="0011320A" w:rsidP="0011320A">
      <w:pPr>
        <w:shd w:val="clear" w:color="auto" w:fill="FFFFFF"/>
        <w:spacing w:after="0" w:line="240" w:lineRule="auto"/>
        <w:jc w:val="both"/>
        <w:rPr>
          <w:rFonts w:ascii="rr" w:eastAsia="Times New Roman" w:hAnsi="rr" w:cs="Times New Roman"/>
          <w:sz w:val="23"/>
          <w:szCs w:val="23"/>
          <w:lang w:val="uk-UA" w:eastAsia="ru-RU"/>
        </w:rPr>
      </w:pPr>
      <w:r w:rsidRPr="0011320A">
        <w:rPr>
          <w:rFonts w:ascii="rr" w:eastAsia="Times New Roman" w:hAnsi="rr" w:cs="Times New Roman"/>
          <w:sz w:val="24"/>
          <w:szCs w:val="24"/>
          <w:lang w:val="uk-UA" w:eastAsia="ru-RU"/>
        </w:rPr>
        <w:t xml:space="preserve">Одержаний результат порівнюємо з максимально можливим значенням глибини переносу повітряних мас </w:t>
      </w:r>
      <w:proofErr w:type="spellStart"/>
      <w:r w:rsidRPr="0011320A">
        <w:rPr>
          <w:rFonts w:ascii="rr" w:eastAsia="Times New Roman" w:hAnsi="rr" w:cs="Times New Roman"/>
          <w:sz w:val="24"/>
          <w:szCs w:val="24"/>
          <w:lang w:val="uk-UA" w:eastAsia="ru-RU"/>
        </w:rPr>
        <w:t>Г</w:t>
      </w:r>
      <w:r w:rsidRPr="0011320A">
        <w:rPr>
          <w:rFonts w:ascii="rr" w:eastAsia="Times New Roman" w:hAnsi="rr" w:cs="Times New Roman"/>
          <w:sz w:val="18"/>
          <w:szCs w:val="18"/>
          <w:vertAlign w:val="subscript"/>
          <w:lang w:val="uk-UA" w:eastAsia="ru-RU"/>
        </w:rPr>
        <w:t>n</w:t>
      </w:r>
      <w:proofErr w:type="spellEnd"/>
      <w:r w:rsidRPr="0011320A">
        <w:rPr>
          <w:rFonts w:ascii="rr" w:eastAsia="Times New Roman" w:hAnsi="rr" w:cs="Times New Roman"/>
          <w:sz w:val="24"/>
          <w:szCs w:val="24"/>
          <w:lang w:val="uk-UA" w:eastAsia="ru-RU"/>
        </w:rPr>
        <w:t xml:space="preserve"> на даний час, яке визначаємо за формулою: </w:t>
      </w:r>
      <w:proofErr w:type="spellStart"/>
      <w:r w:rsidRPr="0011320A">
        <w:rPr>
          <w:rFonts w:ascii="rr" w:eastAsia="Times New Roman" w:hAnsi="rr" w:cs="Times New Roman"/>
          <w:sz w:val="24"/>
          <w:szCs w:val="24"/>
          <w:lang w:val="uk-UA" w:eastAsia="ru-RU"/>
        </w:rPr>
        <w:t>Г</w:t>
      </w:r>
      <w:r w:rsidRPr="0011320A">
        <w:rPr>
          <w:rFonts w:ascii="rr" w:eastAsia="Times New Roman" w:hAnsi="rr" w:cs="Times New Roman"/>
          <w:sz w:val="18"/>
          <w:szCs w:val="18"/>
          <w:vertAlign w:val="subscript"/>
          <w:lang w:val="uk-UA" w:eastAsia="ru-RU"/>
        </w:rPr>
        <w:t>n</w:t>
      </w:r>
      <w:proofErr w:type="spellEnd"/>
      <w:r w:rsidRPr="0011320A">
        <w:rPr>
          <w:rFonts w:ascii="rr" w:eastAsia="Times New Roman" w:hAnsi="rr" w:cs="Times New Roman"/>
          <w:sz w:val="24"/>
          <w:szCs w:val="24"/>
          <w:lang w:val="uk-UA" w:eastAsia="ru-RU"/>
        </w:rPr>
        <w:t> = t * V = 1,0 * 12 = 12 км. Остаточно розрахунковою глибиною зони зараження слід вважати менше із двох порівнюваних між собою значень, тобто в даному випадку – це 12 км.</w:t>
      </w:r>
    </w:p>
    <w:p w:rsidR="0011320A" w:rsidRPr="0011320A" w:rsidRDefault="0011320A" w:rsidP="0011320A">
      <w:pPr>
        <w:shd w:val="clear" w:color="auto" w:fill="FFFFFF"/>
        <w:spacing w:after="0" w:line="240" w:lineRule="auto"/>
        <w:jc w:val="both"/>
        <w:rPr>
          <w:rFonts w:ascii="rr" w:eastAsia="Times New Roman" w:hAnsi="rr" w:cs="Times New Roman"/>
          <w:sz w:val="23"/>
          <w:szCs w:val="23"/>
          <w:lang w:val="uk-UA" w:eastAsia="ru-RU"/>
        </w:rPr>
      </w:pPr>
      <w:r w:rsidRPr="0011320A">
        <w:rPr>
          <w:rFonts w:ascii="rr" w:eastAsia="Times New Roman" w:hAnsi="rr" w:cs="Times New Roman"/>
          <w:sz w:val="24"/>
          <w:szCs w:val="24"/>
          <w:lang w:val="uk-UA" w:eastAsia="ru-RU"/>
        </w:rPr>
        <w:t>8. Визначаємо площу зони хімічного зараження:</w:t>
      </w:r>
    </w:p>
    <w:p w:rsidR="0011320A" w:rsidRPr="0011320A" w:rsidRDefault="0011320A" w:rsidP="0011320A">
      <w:pPr>
        <w:shd w:val="clear" w:color="auto" w:fill="FFFFFF"/>
        <w:spacing w:after="0" w:line="240" w:lineRule="auto"/>
        <w:jc w:val="both"/>
        <w:rPr>
          <w:rFonts w:ascii="rr" w:eastAsia="Times New Roman" w:hAnsi="rr" w:cs="Times New Roman"/>
          <w:sz w:val="23"/>
          <w:szCs w:val="23"/>
          <w:lang w:val="uk-UA" w:eastAsia="ru-RU"/>
        </w:rPr>
      </w:pPr>
      <w:r w:rsidRPr="0011320A">
        <w:rPr>
          <w:rFonts w:ascii="rr" w:eastAsia="Times New Roman" w:hAnsi="rr" w:cs="Times New Roman"/>
          <w:noProof/>
          <w:sz w:val="24"/>
          <w:szCs w:val="24"/>
          <w:lang w:eastAsia="ru-RU"/>
        </w:rPr>
        <w:drawing>
          <wp:inline distT="0" distB="0" distL="0" distR="0">
            <wp:extent cx="2159000" cy="431800"/>
            <wp:effectExtent l="0" t="0" r="0" b="6350"/>
            <wp:docPr id="4" name="Рисунок 4" descr="М5032,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М5032, 28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0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320A">
        <w:rPr>
          <w:rFonts w:ascii="rr" w:eastAsia="Times New Roman" w:hAnsi="rr" w:cs="Times New Roman"/>
          <w:sz w:val="24"/>
          <w:szCs w:val="24"/>
          <w:lang w:val="uk-UA" w:eastAsia="ru-RU"/>
        </w:rPr>
        <w:br/>
      </w:r>
    </w:p>
    <w:p w:rsidR="0011320A" w:rsidRPr="0011320A" w:rsidRDefault="0011320A" w:rsidP="0011320A">
      <w:pPr>
        <w:shd w:val="clear" w:color="auto" w:fill="FFFFFF"/>
        <w:spacing w:after="0" w:line="240" w:lineRule="auto"/>
        <w:jc w:val="both"/>
        <w:rPr>
          <w:rFonts w:ascii="rr" w:eastAsia="Times New Roman" w:hAnsi="rr" w:cs="Times New Roman"/>
          <w:sz w:val="23"/>
          <w:szCs w:val="23"/>
          <w:lang w:val="uk-UA" w:eastAsia="ru-RU"/>
        </w:rPr>
      </w:pPr>
      <w:r w:rsidRPr="0011320A">
        <w:rPr>
          <w:rFonts w:ascii="rr" w:eastAsia="Times New Roman" w:hAnsi="rr" w:cs="Times New Roman"/>
          <w:sz w:val="24"/>
          <w:szCs w:val="24"/>
          <w:lang w:val="uk-UA" w:eastAsia="ru-RU"/>
        </w:rPr>
        <w:t>9. Визначаємо час підходу зараженого повітря від ХНО до об’єкта харчової промисловості:</w:t>
      </w:r>
    </w:p>
    <w:p w:rsidR="0011320A" w:rsidRPr="0011320A" w:rsidRDefault="0011320A" w:rsidP="0011320A">
      <w:pPr>
        <w:shd w:val="clear" w:color="auto" w:fill="FFFFFF"/>
        <w:spacing w:after="0" w:line="240" w:lineRule="auto"/>
        <w:jc w:val="both"/>
        <w:rPr>
          <w:rFonts w:ascii="rr" w:eastAsia="Times New Roman" w:hAnsi="rr" w:cs="Times New Roman"/>
          <w:sz w:val="23"/>
          <w:szCs w:val="23"/>
          <w:lang w:val="uk-UA" w:eastAsia="ru-RU"/>
        </w:rPr>
      </w:pPr>
      <w:r w:rsidRPr="0011320A">
        <w:rPr>
          <w:rFonts w:ascii="rr" w:eastAsia="Times New Roman" w:hAnsi="rr" w:cs="Times New Roman"/>
          <w:noProof/>
          <w:sz w:val="24"/>
          <w:szCs w:val="24"/>
          <w:lang w:eastAsia="ru-RU"/>
        </w:rPr>
        <w:drawing>
          <wp:inline distT="0" distB="0" distL="0" distR="0">
            <wp:extent cx="1729547" cy="425450"/>
            <wp:effectExtent l="0" t="0" r="4445" b="0"/>
            <wp:docPr id="3" name="Рисунок 3" descr="М5032,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М5032, 29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9093" cy="4302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320A">
        <w:rPr>
          <w:rFonts w:ascii="rr" w:eastAsia="Times New Roman" w:hAnsi="rr" w:cs="Times New Roman"/>
          <w:sz w:val="24"/>
          <w:szCs w:val="24"/>
          <w:lang w:val="uk-UA" w:eastAsia="ru-RU"/>
        </w:rPr>
        <w:br/>
      </w:r>
    </w:p>
    <w:p w:rsidR="0011320A" w:rsidRPr="0011320A" w:rsidRDefault="0011320A" w:rsidP="0011320A">
      <w:pPr>
        <w:shd w:val="clear" w:color="auto" w:fill="FFFFFF"/>
        <w:spacing w:after="0" w:line="240" w:lineRule="auto"/>
        <w:jc w:val="both"/>
        <w:rPr>
          <w:rFonts w:ascii="rr" w:eastAsia="Times New Roman" w:hAnsi="rr" w:cs="Times New Roman"/>
          <w:sz w:val="23"/>
          <w:szCs w:val="23"/>
          <w:lang w:val="uk-UA" w:eastAsia="ru-RU"/>
        </w:rPr>
      </w:pPr>
      <w:r w:rsidRPr="0011320A">
        <w:rPr>
          <w:rFonts w:ascii="rr" w:eastAsia="Times New Roman" w:hAnsi="rr" w:cs="Times New Roman"/>
          <w:sz w:val="24"/>
          <w:szCs w:val="24"/>
          <w:lang w:val="uk-UA" w:eastAsia="ru-RU"/>
        </w:rPr>
        <w:t>10. З додатку 2.6 знаходимо, що при забезпеченості протигазами 90% на відкритій місцевості втрати персоналу становитимуть 18%, тобто:</w:t>
      </w:r>
    </w:p>
    <w:p w:rsidR="0011320A" w:rsidRPr="0011320A" w:rsidRDefault="0011320A" w:rsidP="0011320A">
      <w:pPr>
        <w:shd w:val="clear" w:color="auto" w:fill="FFFFFF"/>
        <w:spacing w:after="0" w:line="240" w:lineRule="auto"/>
        <w:jc w:val="both"/>
        <w:rPr>
          <w:rFonts w:ascii="rr" w:eastAsia="Times New Roman" w:hAnsi="rr" w:cs="Times New Roman"/>
          <w:sz w:val="23"/>
          <w:szCs w:val="23"/>
          <w:lang w:val="uk-UA" w:eastAsia="ru-RU"/>
        </w:rPr>
      </w:pPr>
      <w:r w:rsidRPr="0011320A">
        <w:rPr>
          <w:rFonts w:ascii="rr" w:eastAsia="Times New Roman" w:hAnsi="rr" w:cs="Times New Roman"/>
          <w:noProof/>
          <w:sz w:val="24"/>
          <w:szCs w:val="24"/>
          <w:lang w:eastAsia="ru-RU"/>
        </w:rPr>
        <w:drawing>
          <wp:inline distT="0" distB="0" distL="0" distR="0">
            <wp:extent cx="1372842" cy="412750"/>
            <wp:effectExtent l="0" t="0" r="0" b="6350"/>
            <wp:docPr id="2" name="Рисунок 2" descr="М5032,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М5032, 30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9060" cy="417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320A">
        <w:rPr>
          <w:rFonts w:ascii="rr" w:eastAsia="Times New Roman" w:hAnsi="rr" w:cs="Times New Roman"/>
          <w:sz w:val="24"/>
          <w:szCs w:val="24"/>
          <w:lang w:val="uk-UA" w:eastAsia="ru-RU"/>
        </w:rPr>
        <w:br/>
      </w:r>
    </w:p>
    <w:p w:rsidR="0011320A" w:rsidRPr="0011320A" w:rsidRDefault="0011320A" w:rsidP="0011320A">
      <w:pPr>
        <w:shd w:val="clear" w:color="auto" w:fill="FFFFFF"/>
        <w:spacing w:after="0" w:line="240" w:lineRule="auto"/>
        <w:jc w:val="both"/>
        <w:rPr>
          <w:rFonts w:ascii="rr" w:eastAsia="Times New Roman" w:hAnsi="rr" w:cs="Times New Roman"/>
          <w:sz w:val="23"/>
          <w:szCs w:val="23"/>
          <w:lang w:val="uk-UA" w:eastAsia="ru-RU"/>
        </w:rPr>
      </w:pPr>
      <w:r w:rsidRPr="0011320A">
        <w:rPr>
          <w:rFonts w:ascii="rr" w:eastAsia="Times New Roman" w:hAnsi="rr" w:cs="Times New Roman"/>
          <w:sz w:val="24"/>
          <w:szCs w:val="24"/>
          <w:lang w:val="uk-UA" w:eastAsia="ru-RU"/>
        </w:rPr>
        <w:t>із них смертельних уражень зазнають 14 * 0,35 = 5 осіб, уражень середнього і важкого ступеня – 14 * 0,4 = 6 осіб, уражень легкого ступеня – 14 * 0,25 = 3 особи (див. примітку до додатку 2.6).</w:t>
      </w:r>
    </w:p>
    <w:p w:rsidR="0011320A" w:rsidRPr="0011320A" w:rsidRDefault="0011320A" w:rsidP="0011320A">
      <w:pPr>
        <w:shd w:val="clear" w:color="auto" w:fill="FFFFFF"/>
        <w:spacing w:after="0" w:line="240" w:lineRule="auto"/>
        <w:jc w:val="both"/>
        <w:rPr>
          <w:rFonts w:ascii="rr" w:eastAsia="Times New Roman" w:hAnsi="rr" w:cs="Times New Roman"/>
          <w:sz w:val="23"/>
          <w:szCs w:val="23"/>
          <w:lang w:val="uk-UA" w:eastAsia="ru-RU"/>
        </w:rPr>
      </w:pPr>
      <w:r w:rsidRPr="0011320A">
        <w:rPr>
          <w:rFonts w:ascii="rr" w:eastAsia="Times New Roman" w:hAnsi="rr" w:cs="Times New Roman"/>
          <w:sz w:val="24"/>
          <w:szCs w:val="24"/>
          <w:lang w:val="uk-UA" w:eastAsia="ru-RU"/>
        </w:rPr>
        <w:t>1) повна глибина зони зараження становить до 12 км;</w:t>
      </w:r>
    </w:p>
    <w:p w:rsidR="0011320A" w:rsidRPr="0011320A" w:rsidRDefault="0011320A" w:rsidP="0011320A">
      <w:pPr>
        <w:shd w:val="clear" w:color="auto" w:fill="FFFFFF"/>
        <w:spacing w:after="0" w:line="240" w:lineRule="auto"/>
        <w:jc w:val="both"/>
        <w:rPr>
          <w:rFonts w:ascii="rr" w:eastAsia="Times New Roman" w:hAnsi="rr" w:cs="Times New Roman"/>
          <w:sz w:val="23"/>
          <w:szCs w:val="23"/>
          <w:lang w:val="uk-UA" w:eastAsia="ru-RU"/>
        </w:rPr>
      </w:pPr>
      <w:r w:rsidRPr="0011320A">
        <w:rPr>
          <w:rFonts w:ascii="rr" w:eastAsia="Times New Roman" w:hAnsi="rr" w:cs="Times New Roman"/>
          <w:sz w:val="24"/>
          <w:szCs w:val="24"/>
          <w:lang w:val="uk-UA" w:eastAsia="ru-RU"/>
        </w:rPr>
        <w:t>2) площа зони зараження – 113 км</w:t>
      </w:r>
      <w:r w:rsidRPr="0011320A">
        <w:rPr>
          <w:rFonts w:ascii="rr" w:eastAsia="Times New Roman" w:hAnsi="rr" w:cs="Times New Roman"/>
          <w:sz w:val="18"/>
          <w:szCs w:val="18"/>
          <w:vertAlign w:val="superscript"/>
          <w:lang w:val="uk-UA" w:eastAsia="ru-RU"/>
        </w:rPr>
        <w:t>2</w:t>
      </w:r>
      <w:r w:rsidRPr="0011320A">
        <w:rPr>
          <w:rFonts w:ascii="rr" w:eastAsia="Times New Roman" w:hAnsi="rr" w:cs="Times New Roman"/>
          <w:sz w:val="24"/>
          <w:szCs w:val="24"/>
          <w:lang w:val="uk-UA" w:eastAsia="ru-RU"/>
        </w:rPr>
        <w:t>;</w:t>
      </w:r>
    </w:p>
    <w:p w:rsidR="0011320A" w:rsidRPr="0011320A" w:rsidRDefault="0011320A" w:rsidP="0011320A">
      <w:pPr>
        <w:shd w:val="clear" w:color="auto" w:fill="FFFFFF"/>
        <w:spacing w:after="0" w:line="240" w:lineRule="auto"/>
        <w:jc w:val="both"/>
        <w:rPr>
          <w:rFonts w:ascii="rr" w:eastAsia="Times New Roman" w:hAnsi="rr" w:cs="Times New Roman"/>
          <w:sz w:val="23"/>
          <w:szCs w:val="23"/>
          <w:lang w:val="uk-UA" w:eastAsia="ru-RU"/>
        </w:rPr>
      </w:pPr>
      <w:r w:rsidRPr="0011320A">
        <w:rPr>
          <w:rFonts w:ascii="rr" w:eastAsia="Times New Roman" w:hAnsi="rr" w:cs="Times New Roman"/>
          <w:sz w:val="24"/>
          <w:szCs w:val="24"/>
          <w:lang w:val="uk-UA" w:eastAsia="ru-RU"/>
        </w:rPr>
        <w:t xml:space="preserve">3) хмара з вражаючою концентрацією СДОР </w:t>
      </w:r>
      <w:proofErr w:type="spellStart"/>
      <w:r w:rsidRPr="0011320A">
        <w:rPr>
          <w:rFonts w:ascii="rr" w:eastAsia="Times New Roman" w:hAnsi="rr" w:cs="Times New Roman"/>
          <w:sz w:val="24"/>
          <w:szCs w:val="24"/>
          <w:lang w:val="uk-UA" w:eastAsia="ru-RU"/>
        </w:rPr>
        <w:t>підійде</w:t>
      </w:r>
      <w:proofErr w:type="spellEnd"/>
      <w:r w:rsidRPr="0011320A">
        <w:rPr>
          <w:rFonts w:ascii="rr" w:eastAsia="Times New Roman" w:hAnsi="rr" w:cs="Times New Roman"/>
          <w:sz w:val="24"/>
          <w:szCs w:val="24"/>
          <w:lang w:val="uk-UA" w:eastAsia="ru-RU"/>
        </w:rPr>
        <w:t xml:space="preserve"> до підприємства харчової промисловості приблизно за 35 хв;</w:t>
      </w:r>
    </w:p>
    <w:p w:rsidR="0011320A" w:rsidRPr="0011320A" w:rsidRDefault="0011320A" w:rsidP="0011320A">
      <w:pPr>
        <w:shd w:val="clear" w:color="auto" w:fill="FFFFFF"/>
        <w:spacing w:after="0" w:line="240" w:lineRule="auto"/>
        <w:jc w:val="both"/>
        <w:rPr>
          <w:rFonts w:ascii="rr" w:eastAsia="Times New Roman" w:hAnsi="rr" w:cs="Times New Roman"/>
          <w:sz w:val="23"/>
          <w:szCs w:val="23"/>
          <w:lang w:val="uk-UA" w:eastAsia="ru-RU"/>
        </w:rPr>
      </w:pPr>
      <w:r w:rsidRPr="0011320A">
        <w:rPr>
          <w:rFonts w:ascii="rr" w:eastAsia="Times New Roman" w:hAnsi="rr" w:cs="Times New Roman"/>
          <w:sz w:val="24"/>
          <w:szCs w:val="24"/>
          <w:lang w:val="uk-UA" w:eastAsia="ru-RU"/>
        </w:rPr>
        <w:t>4) тривалість вражаючої дії хлору в зоні зараження – до 70 хв.</w:t>
      </w:r>
      <w:r w:rsidRPr="0011320A">
        <w:rPr>
          <w:rFonts w:ascii="rr" w:eastAsia="Times New Roman" w:hAnsi="rr" w:cs="Times New Roman"/>
          <w:i/>
          <w:iCs/>
          <w:sz w:val="24"/>
          <w:szCs w:val="24"/>
          <w:lang w:val="uk-UA" w:eastAsia="ru-RU"/>
        </w:rPr>
        <w:t> </w:t>
      </w:r>
      <w:r w:rsidRPr="0011320A">
        <w:rPr>
          <w:rFonts w:ascii="rr" w:eastAsia="Times New Roman" w:hAnsi="rr" w:cs="Times New Roman"/>
          <w:sz w:val="24"/>
          <w:szCs w:val="24"/>
          <w:lang w:val="uk-UA" w:eastAsia="ru-RU"/>
        </w:rPr>
        <w:t> </w:t>
      </w:r>
    </w:p>
    <w:p w:rsidR="0011320A" w:rsidRPr="0011320A" w:rsidRDefault="0011320A" w:rsidP="0011320A">
      <w:pPr>
        <w:shd w:val="clear" w:color="auto" w:fill="FFFFFF"/>
        <w:spacing w:after="0" w:line="240" w:lineRule="auto"/>
        <w:jc w:val="both"/>
        <w:outlineLvl w:val="2"/>
        <w:rPr>
          <w:rFonts w:ascii="rr" w:eastAsia="Times New Roman" w:hAnsi="rr" w:cs="Times New Roman"/>
          <w:sz w:val="27"/>
          <w:szCs w:val="27"/>
          <w:lang w:val="uk-UA" w:eastAsia="ru-RU"/>
        </w:rPr>
      </w:pPr>
      <w:r w:rsidRPr="0011320A">
        <w:rPr>
          <w:rFonts w:ascii="rb" w:eastAsia="Times New Roman" w:hAnsi="rb" w:cs="Times New Roman"/>
          <w:i/>
          <w:iCs/>
          <w:sz w:val="24"/>
          <w:szCs w:val="24"/>
          <w:lang w:val="uk-UA" w:eastAsia="ru-RU"/>
        </w:rPr>
        <w:t>2.3. Додатки до завдання 2</w:t>
      </w:r>
    </w:p>
    <w:p w:rsidR="0011320A" w:rsidRPr="0011320A" w:rsidRDefault="0011320A" w:rsidP="0011320A">
      <w:pPr>
        <w:shd w:val="clear" w:color="auto" w:fill="FFFFFF"/>
        <w:spacing w:after="0" w:line="240" w:lineRule="auto"/>
        <w:jc w:val="both"/>
        <w:rPr>
          <w:rFonts w:ascii="rr" w:eastAsia="Times New Roman" w:hAnsi="rr" w:cs="Times New Roman"/>
          <w:sz w:val="23"/>
          <w:szCs w:val="23"/>
          <w:lang w:val="uk-UA" w:eastAsia="ru-RU"/>
        </w:rPr>
      </w:pPr>
      <w:r w:rsidRPr="0011320A">
        <w:rPr>
          <w:rFonts w:ascii="rb" w:eastAsia="Times New Roman" w:hAnsi="rb" w:cs="Times New Roman"/>
          <w:sz w:val="24"/>
          <w:szCs w:val="24"/>
          <w:lang w:val="uk-UA" w:eastAsia="ru-RU"/>
        </w:rPr>
        <w:t>2.1. Визначення ступеня вертикальної стійкості атмосфери за даними прогнозу погоди</w:t>
      </w:r>
    </w:p>
    <w:tbl>
      <w:tblPr>
        <w:tblW w:w="7935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1"/>
        <w:gridCol w:w="917"/>
        <w:gridCol w:w="917"/>
        <w:gridCol w:w="917"/>
        <w:gridCol w:w="917"/>
        <w:gridCol w:w="917"/>
        <w:gridCol w:w="917"/>
        <w:gridCol w:w="917"/>
        <w:gridCol w:w="917"/>
      </w:tblGrid>
      <w:tr w:rsidR="0011320A" w:rsidRPr="0011320A" w:rsidTr="0011320A">
        <w:trPr>
          <w:jc w:val="center"/>
        </w:trPr>
        <w:tc>
          <w:tcPr>
            <w:tcW w:w="16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Швидкість вітру, м/с</w:t>
            </w:r>
          </w:p>
        </w:tc>
        <w:tc>
          <w:tcPr>
            <w:tcW w:w="32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rb" w:eastAsia="Times New Roman" w:hAnsi="rb" w:cs="Times New Roman"/>
                <w:sz w:val="16"/>
                <w:szCs w:val="16"/>
                <w:lang w:val="uk-UA" w:eastAsia="ru-RU"/>
              </w:rPr>
              <w:t>Ніч</w:t>
            </w:r>
          </w:p>
        </w:tc>
        <w:tc>
          <w:tcPr>
            <w:tcW w:w="32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rb" w:eastAsia="Times New Roman" w:hAnsi="rb" w:cs="Times New Roman"/>
                <w:sz w:val="16"/>
                <w:szCs w:val="16"/>
                <w:lang w:val="uk-UA" w:eastAsia="ru-RU"/>
              </w:rPr>
              <w:t>Ранок</w:t>
            </w:r>
          </w:p>
        </w:tc>
        <w:tc>
          <w:tcPr>
            <w:tcW w:w="32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rb" w:eastAsia="Times New Roman" w:hAnsi="rb" w:cs="Times New Roman"/>
                <w:sz w:val="16"/>
                <w:szCs w:val="16"/>
                <w:lang w:val="uk-UA" w:eastAsia="ru-RU"/>
              </w:rPr>
              <w:t>День</w:t>
            </w:r>
          </w:p>
        </w:tc>
        <w:tc>
          <w:tcPr>
            <w:tcW w:w="32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rb" w:eastAsia="Times New Roman" w:hAnsi="rb" w:cs="Times New Roman"/>
                <w:sz w:val="16"/>
                <w:szCs w:val="16"/>
                <w:lang w:val="uk-UA" w:eastAsia="ru-RU"/>
              </w:rPr>
              <w:t>Вечір</w:t>
            </w:r>
          </w:p>
        </w:tc>
      </w:tr>
      <w:tr w:rsidR="0011320A" w:rsidRPr="0011320A" w:rsidTr="0011320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ясно, змінна хмарність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суцільна хмарність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ясно, змінна хмарність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суцільна хмарність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ясно, змінна хмарність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суцільна хмарність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ясно, змінна хмарність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суцільна хмарність</w:t>
            </w:r>
          </w:p>
        </w:tc>
      </w:tr>
      <w:tr w:rsidR="0011320A" w:rsidRPr="0011320A" w:rsidTr="0011320A">
        <w:trPr>
          <w:jc w:val="center"/>
        </w:trPr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&lt; 2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Ін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Із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Із (Ін)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Із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К (Із)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Із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Ін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Із</w:t>
            </w:r>
          </w:p>
        </w:tc>
      </w:tr>
      <w:tr w:rsidR="0011320A" w:rsidRPr="0011320A" w:rsidTr="0011320A">
        <w:trPr>
          <w:jc w:val="center"/>
        </w:trPr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2-3,9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Ін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Із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Із (Ін)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Із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Із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Із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Із (Ін)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Із</w:t>
            </w:r>
          </w:p>
        </w:tc>
      </w:tr>
      <w:tr w:rsidR="0011320A" w:rsidRPr="0011320A" w:rsidTr="0011320A">
        <w:trPr>
          <w:jc w:val="center"/>
        </w:trPr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lastRenderedPageBreak/>
              <w:t>&gt; 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Із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Із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Із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Із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Із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Із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Із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Із</w:t>
            </w:r>
          </w:p>
        </w:tc>
      </w:tr>
    </w:tbl>
    <w:p w:rsidR="0011320A" w:rsidRPr="0011320A" w:rsidRDefault="0011320A" w:rsidP="0011320A">
      <w:pPr>
        <w:shd w:val="clear" w:color="auto" w:fill="FFFFFF"/>
        <w:spacing w:after="0" w:line="240" w:lineRule="auto"/>
        <w:jc w:val="both"/>
        <w:rPr>
          <w:rFonts w:ascii="rr" w:eastAsia="Times New Roman" w:hAnsi="rr" w:cs="Times New Roman"/>
          <w:sz w:val="23"/>
          <w:szCs w:val="23"/>
          <w:lang w:val="uk-UA" w:eastAsia="ru-RU"/>
        </w:rPr>
      </w:pPr>
      <w:r w:rsidRPr="0011320A">
        <w:rPr>
          <w:rFonts w:ascii="rb" w:eastAsia="Times New Roman" w:hAnsi="rb" w:cs="Times New Roman"/>
          <w:sz w:val="24"/>
          <w:szCs w:val="24"/>
          <w:lang w:val="uk-UA" w:eastAsia="ru-RU"/>
        </w:rPr>
        <w:t>Примітка.</w:t>
      </w:r>
    </w:p>
    <w:p w:rsidR="0011320A" w:rsidRPr="0011320A" w:rsidRDefault="0011320A" w:rsidP="0011320A">
      <w:pPr>
        <w:shd w:val="clear" w:color="auto" w:fill="FFFFFF"/>
        <w:spacing w:after="0" w:line="240" w:lineRule="auto"/>
        <w:jc w:val="both"/>
        <w:rPr>
          <w:rFonts w:ascii="rr" w:eastAsia="Times New Roman" w:hAnsi="rr" w:cs="Times New Roman"/>
          <w:sz w:val="23"/>
          <w:szCs w:val="23"/>
          <w:lang w:val="uk-UA" w:eastAsia="ru-RU"/>
        </w:rPr>
      </w:pPr>
      <w:r w:rsidRPr="0011320A">
        <w:rPr>
          <w:rFonts w:ascii="rr" w:eastAsia="Times New Roman" w:hAnsi="rr" w:cs="Times New Roman"/>
          <w:sz w:val="24"/>
          <w:szCs w:val="24"/>
          <w:u w:val="single"/>
          <w:lang w:val="uk-UA" w:eastAsia="ru-RU"/>
        </w:rPr>
        <w:t>Інверсія</w:t>
      </w:r>
      <w:r w:rsidRPr="0011320A">
        <w:rPr>
          <w:rFonts w:ascii="rr" w:eastAsia="Times New Roman" w:hAnsi="rr" w:cs="Times New Roman"/>
          <w:sz w:val="24"/>
          <w:szCs w:val="24"/>
          <w:lang w:val="uk-UA" w:eastAsia="ru-RU"/>
        </w:rPr>
        <w:t> – (нижні шари повітря холодніші за верхні) виникає при ясній погоді, малих швидкостях вітру (до 4 м/с). Перешкоджає розсіюванню повітря по висоті і створює сприятливі умови для зберігання високих концентрацій СДОР.</w:t>
      </w:r>
    </w:p>
    <w:p w:rsidR="0011320A" w:rsidRPr="0011320A" w:rsidRDefault="0011320A" w:rsidP="0011320A">
      <w:pPr>
        <w:shd w:val="clear" w:color="auto" w:fill="FFFFFF"/>
        <w:spacing w:after="0" w:line="240" w:lineRule="auto"/>
        <w:jc w:val="both"/>
        <w:rPr>
          <w:rFonts w:ascii="rr" w:eastAsia="Times New Roman" w:hAnsi="rr" w:cs="Times New Roman"/>
          <w:sz w:val="23"/>
          <w:szCs w:val="23"/>
          <w:lang w:val="uk-UA" w:eastAsia="ru-RU"/>
        </w:rPr>
      </w:pPr>
      <w:r w:rsidRPr="0011320A">
        <w:rPr>
          <w:rFonts w:ascii="rr" w:eastAsia="Times New Roman" w:hAnsi="rr" w:cs="Times New Roman"/>
          <w:sz w:val="24"/>
          <w:szCs w:val="24"/>
          <w:u w:val="single"/>
          <w:lang w:val="uk-UA" w:eastAsia="ru-RU"/>
        </w:rPr>
        <w:t>Ізотермія</w:t>
      </w:r>
      <w:r w:rsidRPr="0011320A">
        <w:rPr>
          <w:rFonts w:ascii="rr" w:eastAsia="Times New Roman" w:hAnsi="rr" w:cs="Times New Roman"/>
          <w:sz w:val="24"/>
          <w:szCs w:val="24"/>
          <w:lang w:val="uk-UA" w:eastAsia="ru-RU"/>
        </w:rPr>
        <w:t> – (температура повітря в межах 20-30 м від земної поверхні майже однакова) зазвичай спостерігається в хмарну погоду і при сніговому покрові. Ізотермія сприяє тривалому застою парів СДОР на місцевості.</w:t>
      </w:r>
    </w:p>
    <w:p w:rsidR="0011320A" w:rsidRPr="0011320A" w:rsidRDefault="0011320A" w:rsidP="0011320A">
      <w:pPr>
        <w:shd w:val="clear" w:color="auto" w:fill="FFFFFF"/>
        <w:spacing w:after="0" w:line="240" w:lineRule="auto"/>
        <w:jc w:val="both"/>
        <w:rPr>
          <w:rFonts w:ascii="rr" w:eastAsia="Times New Roman" w:hAnsi="rr" w:cs="Times New Roman"/>
          <w:sz w:val="23"/>
          <w:szCs w:val="23"/>
          <w:lang w:val="uk-UA" w:eastAsia="ru-RU"/>
        </w:rPr>
      </w:pPr>
      <w:r w:rsidRPr="0011320A">
        <w:rPr>
          <w:rFonts w:ascii="rr" w:eastAsia="Times New Roman" w:hAnsi="rr" w:cs="Times New Roman"/>
          <w:sz w:val="24"/>
          <w:szCs w:val="24"/>
          <w:u w:val="single"/>
          <w:lang w:val="uk-UA" w:eastAsia="ru-RU"/>
        </w:rPr>
        <w:t>Конвекція</w:t>
      </w:r>
      <w:r w:rsidRPr="0011320A">
        <w:rPr>
          <w:rFonts w:ascii="rr" w:eastAsia="Times New Roman" w:hAnsi="rr" w:cs="Times New Roman"/>
          <w:sz w:val="24"/>
          <w:szCs w:val="24"/>
          <w:lang w:val="uk-UA" w:eastAsia="ru-RU"/>
        </w:rPr>
        <w:t xml:space="preserve"> – (нижній шар повітря нагрітий сильніше за верхній і відбувається переміщення його по вертикалі) виникає при ясній погоді, малих (до 4 м/с) швидкостях вітру. Конвекція розсіює хмару, заражену СДОР, знижує її </w:t>
      </w:r>
      <w:proofErr w:type="spellStart"/>
      <w:r w:rsidRPr="0011320A">
        <w:rPr>
          <w:rFonts w:ascii="rr" w:eastAsia="Times New Roman" w:hAnsi="rr" w:cs="Times New Roman"/>
          <w:sz w:val="24"/>
          <w:szCs w:val="24"/>
          <w:lang w:val="uk-UA" w:eastAsia="ru-RU"/>
        </w:rPr>
        <w:t>уражаючу</w:t>
      </w:r>
      <w:proofErr w:type="spellEnd"/>
      <w:r w:rsidRPr="0011320A">
        <w:rPr>
          <w:rFonts w:ascii="rr" w:eastAsia="Times New Roman" w:hAnsi="rr" w:cs="Times New Roman"/>
          <w:sz w:val="24"/>
          <w:szCs w:val="24"/>
          <w:lang w:val="uk-UA" w:eastAsia="ru-RU"/>
        </w:rPr>
        <w:t xml:space="preserve"> дію.</w:t>
      </w:r>
    </w:p>
    <w:p w:rsidR="0011320A" w:rsidRPr="0011320A" w:rsidRDefault="0011320A" w:rsidP="0011320A">
      <w:pPr>
        <w:shd w:val="clear" w:color="auto" w:fill="FFFFFF"/>
        <w:spacing w:after="0" w:line="240" w:lineRule="auto"/>
        <w:jc w:val="both"/>
        <w:rPr>
          <w:rFonts w:ascii="rr" w:eastAsia="Times New Roman" w:hAnsi="rr" w:cs="Times New Roman"/>
          <w:sz w:val="23"/>
          <w:szCs w:val="23"/>
          <w:lang w:val="uk-UA" w:eastAsia="ru-RU"/>
        </w:rPr>
      </w:pPr>
      <w:r w:rsidRPr="0011320A">
        <w:rPr>
          <w:rFonts w:ascii="rb" w:eastAsia="Times New Roman" w:hAnsi="rb" w:cs="Times New Roman"/>
          <w:sz w:val="24"/>
          <w:szCs w:val="24"/>
          <w:lang w:val="uk-UA" w:eastAsia="ru-RU"/>
        </w:rPr>
        <w:t>2.2. Глибина зон можливого зараження СДОР, км</w:t>
      </w:r>
    </w:p>
    <w:tbl>
      <w:tblPr>
        <w:tblW w:w="798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3"/>
        <w:gridCol w:w="400"/>
        <w:gridCol w:w="400"/>
        <w:gridCol w:w="400"/>
        <w:gridCol w:w="400"/>
        <w:gridCol w:w="400"/>
        <w:gridCol w:w="400"/>
        <w:gridCol w:w="470"/>
        <w:gridCol w:w="470"/>
        <w:gridCol w:w="470"/>
        <w:gridCol w:w="470"/>
        <w:gridCol w:w="470"/>
        <w:gridCol w:w="470"/>
        <w:gridCol w:w="470"/>
        <w:gridCol w:w="540"/>
        <w:gridCol w:w="540"/>
        <w:gridCol w:w="470"/>
        <w:gridCol w:w="470"/>
        <w:gridCol w:w="470"/>
      </w:tblGrid>
      <w:tr w:rsidR="0011320A" w:rsidRPr="0011320A" w:rsidTr="0011320A">
        <w:trPr>
          <w:jc w:val="center"/>
        </w:trPr>
        <w:tc>
          <w:tcPr>
            <w:tcW w:w="5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Швидкість вітру, м/с</w:t>
            </w:r>
          </w:p>
        </w:tc>
        <w:tc>
          <w:tcPr>
            <w:tcW w:w="4400" w:type="pct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Еквівалентна кількість СДОР, т</w:t>
            </w:r>
          </w:p>
        </w:tc>
      </w:tr>
      <w:tr w:rsidR="0011320A" w:rsidRPr="0011320A" w:rsidTr="0011320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0,01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0,05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0,1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0,5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1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3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5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10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20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30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50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70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100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300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500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700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1000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2000</w:t>
            </w:r>
          </w:p>
        </w:tc>
      </w:tr>
      <w:tr w:rsidR="0011320A" w:rsidRPr="0011320A" w:rsidTr="0011320A">
        <w:trPr>
          <w:jc w:val="center"/>
        </w:trPr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≤ 1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0,38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0,85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1,25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3,16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4,75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9,18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12,53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19,20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29,56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38,13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52,67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65,23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81,91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166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231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288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363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572</w:t>
            </w:r>
          </w:p>
        </w:tc>
      </w:tr>
      <w:tr w:rsidR="0011320A" w:rsidRPr="0011320A" w:rsidTr="0011320A">
        <w:trPr>
          <w:jc w:val="center"/>
        </w:trPr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1.5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0,32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0,72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1,04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2,59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3,80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7,26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9,86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15,02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23,00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29,58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40,70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50,29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63,00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126,90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176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219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476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434</w:t>
            </w:r>
          </w:p>
        </w:tc>
      </w:tr>
      <w:tr w:rsidR="0011320A" w:rsidRPr="0011320A" w:rsidTr="0011320A">
        <w:trPr>
          <w:jc w:val="center"/>
        </w:trPr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2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0,26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0,59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0,84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1,92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2,84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5,35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7,20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10,83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16,44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21,02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28,73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35,35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44,09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87,79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121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150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189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295</w:t>
            </w:r>
          </w:p>
        </w:tc>
      </w:tr>
      <w:tr w:rsidR="0011320A" w:rsidRPr="0011320A" w:rsidTr="0011320A">
        <w:trPr>
          <w:jc w:val="center"/>
        </w:trPr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2,5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0,24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0,54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0,76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1,72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2,50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4,67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6,27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9,40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14,19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18,10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24,66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30,28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37,70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74,63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102,75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127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160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298</w:t>
            </w:r>
          </w:p>
        </w:tc>
      </w:tr>
      <w:tr w:rsidR="0011320A" w:rsidRPr="0011320A" w:rsidTr="0011320A">
        <w:trPr>
          <w:jc w:val="center"/>
        </w:trPr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3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0,22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0,48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0,68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1,53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2,17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3,99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5,34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7,96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11,94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15,18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20,59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25,21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31,30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61,47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84,50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104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130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202</w:t>
            </w:r>
          </w:p>
        </w:tc>
      </w:tr>
      <w:tr w:rsidR="0011320A" w:rsidRPr="0011320A" w:rsidTr="0011320A">
        <w:trPr>
          <w:jc w:val="center"/>
        </w:trPr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3,5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0,20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0,45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0,64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1,43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2,02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3,64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4,85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7,21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10,78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13,68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18,51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22,63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28,05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54,82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75,21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92,58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116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180</w:t>
            </w:r>
          </w:p>
        </w:tc>
      </w:tr>
      <w:tr w:rsidR="0011320A" w:rsidRPr="0011320A" w:rsidTr="0011320A">
        <w:trPr>
          <w:jc w:val="center"/>
        </w:trPr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4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0,19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0,42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0,59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1,33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1,88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3,28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4,36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6,46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9,62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12,18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16,43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20,05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24,80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48,18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65,92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81,17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101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157</w:t>
            </w:r>
          </w:p>
        </w:tc>
      </w:tr>
      <w:tr w:rsidR="0011320A" w:rsidRPr="0011320A" w:rsidTr="0011320A">
        <w:trPr>
          <w:jc w:val="center"/>
        </w:trPr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4,5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0,18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0,40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0,56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1,26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1,78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3,04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4,06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6,00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8,90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11,26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15,16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18,47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22,81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44,14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60,30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74,16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92,30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143</w:t>
            </w:r>
          </w:p>
        </w:tc>
      </w:tr>
      <w:tr w:rsidR="0011320A" w:rsidRPr="0011320A" w:rsidTr="0011320A">
        <w:trPr>
          <w:jc w:val="center"/>
        </w:trPr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5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0,17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0,38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0,53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1,19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1,68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2,91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3,75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5,53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8,19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10,33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13,88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16,89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20,82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40,11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54,67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67,15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83,60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129</w:t>
            </w:r>
          </w:p>
        </w:tc>
      </w:tr>
      <w:tr w:rsidR="0011320A" w:rsidRPr="0011320A" w:rsidTr="0011320A">
        <w:trPr>
          <w:jc w:val="center"/>
        </w:trPr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6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0,15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0,34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0,48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1,09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1,53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2,66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3,43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4,48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7,20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9,06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12,14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14,79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18,13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34,67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47,09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56,72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71,70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110</w:t>
            </w:r>
          </w:p>
        </w:tc>
      </w:tr>
      <w:tr w:rsidR="0011320A" w:rsidRPr="0011320A" w:rsidTr="0011320A">
        <w:trPr>
          <w:jc w:val="center"/>
        </w:trPr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7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0,14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0,32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0,45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1,00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1,42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2,46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3,17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4,49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6,48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8,14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10,87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13,17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16,17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30,73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41,63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50,93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63,16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96,30</w:t>
            </w:r>
          </w:p>
        </w:tc>
      </w:tr>
      <w:tr w:rsidR="0011320A" w:rsidRPr="0011320A" w:rsidTr="0011320A">
        <w:trPr>
          <w:jc w:val="center"/>
        </w:trPr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8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0,13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0,30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0,42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0,94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1,33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2,30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2,97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4,20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5,92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7,42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9,90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11,98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14,68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27,75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37,49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45,79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56,70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86,20</w:t>
            </w:r>
          </w:p>
        </w:tc>
      </w:tr>
      <w:tr w:rsidR="0011320A" w:rsidRPr="0011320A" w:rsidTr="0011320A">
        <w:trPr>
          <w:jc w:val="center"/>
        </w:trPr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9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0,12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0,28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0,40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0,88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1,25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2,17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2,80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3,96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5,60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6,86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9,12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11,03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13,50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25,39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34,24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41,76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51,60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78,30</w:t>
            </w:r>
          </w:p>
        </w:tc>
      </w:tr>
      <w:tr w:rsidR="0011320A" w:rsidRPr="0011320A" w:rsidTr="0011320A">
        <w:trPr>
          <w:jc w:val="center"/>
        </w:trPr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10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0,12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0,26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0,38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0,84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1,19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2,06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2,66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3,76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5,31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6,50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8,50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10,23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12,54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23,49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31,61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38,50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47,53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71,90</w:t>
            </w:r>
          </w:p>
        </w:tc>
      </w:tr>
      <w:tr w:rsidR="0011320A" w:rsidRPr="0011320A" w:rsidTr="0011320A">
        <w:trPr>
          <w:jc w:val="center"/>
        </w:trPr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11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0,11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0,25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0,36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0,80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1,13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1,96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2,53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3,58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5,06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6,20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8,01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9,61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11,74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21,91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29,44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35,81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44,15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66,62</w:t>
            </w:r>
          </w:p>
        </w:tc>
      </w:tr>
      <w:tr w:rsidR="0011320A" w:rsidRPr="0011320A" w:rsidTr="0011320A">
        <w:trPr>
          <w:jc w:val="center"/>
        </w:trPr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12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0,11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0,24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0,34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0,76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1,08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1,88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2,42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3,43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4,85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5,94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7,67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9,07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11,06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20,58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27,61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35,55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41,30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62,20</w:t>
            </w:r>
          </w:p>
        </w:tc>
      </w:tr>
      <w:tr w:rsidR="0011320A" w:rsidRPr="0011320A" w:rsidTr="0011320A">
        <w:trPr>
          <w:jc w:val="center"/>
        </w:trPr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13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0,10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0,23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0,33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0,74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1,04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1,80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2,37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3,29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4,66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5,70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7,37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8,72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10,48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19,45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26,04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31,62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38,90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58,44</w:t>
            </w:r>
          </w:p>
        </w:tc>
      </w:tr>
      <w:tr w:rsidR="0011320A" w:rsidRPr="0011320A" w:rsidTr="0011320A">
        <w:trPr>
          <w:jc w:val="center"/>
        </w:trPr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14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0,10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0,22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0,32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0,71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1,00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1,74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2,24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3,17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4,49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5,50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7,10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8,40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10,04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18,46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24,69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29,95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36,81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55,20</w:t>
            </w:r>
          </w:p>
        </w:tc>
      </w:tr>
      <w:tr w:rsidR="0011320A" w:rsidRPr="0011320A" w:rsidTr="0011320A">
        <w:trPr>
          <w:jc w:val="center"/>
        </w:trPr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≥15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0,10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0,22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0,31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0,69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0,97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1,68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2,17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3,07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4,34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5,31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6,86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8,11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9,70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17,60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23,50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28,48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34,98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52,37</w:t>
            </w:r>
          </w:p>
        </w:tc>
      </w:tr>
    </w:tbl>
    <w:p w:rsidR="0011320A" w:rsidRPr="0011320A" w:rsidRDefault="0011320A" w:rsidP="0011320A">
      <w:pPr>
        <w:shd w:val="clear" w:color="auto" w:fill="FFFFFF"/>
        <w:spacing w:after="0" w:line="240" w:lineRule="auto"/>
        <w:jc w:val="both"/>
        <w:rPr>
          <w:rFonts w:ascii="rr" w:eastAsia="Times New Roman" w:hAnsi="rr" w:cs="Times New Roman"/>
          <w:sz w:val="23"/>
          <w:szCs w:val="23"/>
          <w:lang w:val="uk-UA" w:eastAsia="ru-RU"/>
        </w:rPr>
      </w:pPr>
      <w:r w:rsidRPr="0011320A">
        <w:rPr>
          <w:rFonts w:ascii="rb" w:eastAsia="Times New Roman" w:hAnsi="rb" w:cs="Times New Roman"/>
          <w:sz w:val="24"/>
          <w:szCs w:val="24"/>
          <w:lang w:val="uk-UA" w:eastAsia="ru-RU"/>
        </w:rPr>
        <w:t>Примітка.</w:t>
      </w:r>
      <w:r w:rsidRPr="0011320A">
        <w:rPr>
          <w:rFonts w:ascii="rr" w:eastAsia="Times New Roman" w:hAnsi="rr" w:cs="Times New Roman"/>
          <w:sz w:val="24"/>
          <w:szCs w:val="24"/>
          <w:lang w:val="uk-UA" w:eastAsia="ru-RU"/>
        </w:rPr>
        <w:t> Для визначення показників необхідних величин, яких немає в таблиці, необхідно провести інтерполяцію між двома ближніми величинами.</w:t>
      </w:r>
    </w:p>
    <w:p w:rsidR="0096521F" w:rsidRDefault="0096521F">
      <w:pPr>
        <w:rPr>
          <w:rFonts w:ascii="rb" w:eastAsia="Times New Roman" w:hAnsi="rb" w:cs="Times New Roman"/>
          <w:sz w:val="24"/>
          <w:szCs w:val="24"/>
          <w:lang w:val="uk-UA" w:eastAsia="ru-RU"/>
        </w:rPr>
      </w:pPr>
      <w:r>
        <w:rPr>
          <w:rFonts w:ascii="rb" w:eastAsia="Times New Roman" w:hAnsi="rb" w:cs="Times New Roman"/>
          <w:sz w:val="24"/>
          <w:szCs w:val="24"/>
          <w:lang w:val="uk-UA" w:eastAsia="ru-RU"/>
        </w:rPr>
        <w:br w:type="page"/>
      </w:r>
    </w:p>
    <w:p w:rsidR="0011320A" w:rsidRPr="0011320A" w:rsidRDefault="0011320A" w:rsidP="0011320A">
      <w:pPr>
        <w:shd w:val="clear" w:color="auto" w:fill="FFFFFF"/>
        <w:spacing w:after="0" w:line="240" w:lineRule="auto"/>
        <w:jc w:val="both"/>
        <w:rPr>
          <w:rFonts w:ascii="rr" w:eastAsia="Times New Roman" w:hAnsi="rr" w:cs="Times New Roman"/>
          <w:sz w:val="23"/>
          <w:szCs w:val="23"/>
          <w:lang w:val="uk-UA" w:eastAsia="ru-RU"/>
        </w:rPr>
      </w:pPr>
      <w:r w:rsidRPr="0011320A">
        <w:rPr>
          <w:rFonts w:ascii="rb" w:eastAsia="Times New Roman" w:hAnsi="rb" w:cs="Times New Roman"/>
          <w:sz w:val="24"/>
          <w:szCs w:val="24"/>
          <w:lang w:val="uk-UA" w:eastAsia="ru-RU"/>
        </w:rPr>
        <w:lastRenderedPageBreak/>
        <w:t>2.3. Характеристика СДОР і допоміжні коефіцієнти для визначення глибини зараження</w:t>
      </w:r>
    </w:p>
    <w:tbl>
      <w:tblPr>
        <w:tblW w:w="828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3"/>
        <w:gridCol w:w="975"/>
        <w:gridCol w:w="623"/>
        <w:gridCol w:w="632"/>
        <w:gridCol w:w="1062"/>
        <w:gridCol w:w="912"/>
        <w:gridCol w:w="463"/>
        <w:gridCol w:w="543"/>
        <w:gridCol w:w="543"/>
        <w:gridCol w:w="508"/>
        <w:gridCol w:w="508"/>
        <w:gridCol w:w="508"/>
        <w:gridCol w:w="434"/>
        <w:gridCol w:w="508"/>
      </w:tblGrid>
      <w:tr w:rsidR="0011320A" w:rsidRPr="0011320A" w:rsidTr="0011320A">
        <w:trPr>
          <w:jc w:val="center"/>
        </w:trPr>
        <w:tc>
          <w:tcPr>
            <w:tcW w:w="1100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Назва СДОР</w:t>
            </w:r>
          </w:p>
        </w:tc>
        <w:tc>
          <w:tcPr>
            <w:tcW w:w="6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Густина, т/м</w:t>
            </w: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val="uk-UA" w:eastAsia="ru-RU"/>
              </w:rPr>
              <w:t>3</w:t>
            </w:r>
          </w:p>
        </w:tc>
        <w:tc>
          <w:tcPr>
            <w:tcW w:w="5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Температура</w:t>
            </w:r>
          </w:p>
          <w:p w:rsidR="0011320A" w:rsidRPr="0011320A" w:rsidRDefault="0011320A" w:rsidP="0011320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кипіння, ºС</w:t>
            </w:r>
          </w:p>
        </w:tc>
        <w:tc>
          <w:tcPr>
            <w:tcW w:w="5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Поріг</w:t>
            </w:r>
          </w:p>
          <w:p w:rsidR="0011320A" w:rsidRPr="0011320A" w:rsidRDefault="0011320A" w:rsidP="0011320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proofErr w:type="spellStart"/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токсодози</w:t>
            </w:r>
            <w:proofErr w:type="spellEnd"/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,</w:t>
            </w:r>
          </w:p>
          <w:p w:rsidR="0011320A" w:rsidRPr="0011320A" w:rsidRDefault="0011320A" w:rsidP="0011320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мг хв./л</w:t>
            </w:r>
          </w:p>
        </w:tc>
        <w:tc>
          <w:tcPr>
            <w:tcW w:w="21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Значення коефіцієнтів</w:t>
            </w:r>
          </w:p>
        </w:tc>
      </w:tr>
      <w:tr w:rsidR="0011320A" w:rsidRPr="0011320A" w:rsidTr="0011320A">
        <w:trPr>
          <w:jc w:val="center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</w:p>
        </w:tc>
        <w:tc>
          <w:tcPr>
            <w:tcW w:w="3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газ</w:t>
            </w:r>
          </w:p>
        </w:tc>
        <w:tc>
          <w:tcPr>
            <w:tcW w:w="3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рідина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</w:p>
        </w:tc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К</w:t>
            </w: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vertAlign w:val="subscript"/>
                <w:lang w:val="uk-UA" w:eastAsia="ru-RU"/>
              </w:rPr>
              <w:t>1</w:t>
            </w:r>
          </w:p>
        </w:tc>
        <w:tc>
          <w:tcPr>
            <w:tcW w:w="2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К</w:t>
            </w: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vertAlign w:val="subscript"/>
                <w:lang w:val="uk-UA" w:eastAsia="ru-RU"/>
              </w:rPr>
              <w:t>2</w:t>
            </w:r>
          </w:p>
        </w:tc>
        <w:tc>
          <w:tcPr>
            <w:tcW w:w="2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К</w:t>
            </w: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vertAlign w:val="subscript"/>
                <w:lang w:val="uk-UA" w:eastAsia="ru-RU"/>
              </w:rPr>
              <w:t>3</w:t>
            </w:r>
          </w:p>
        </w:tc>
        <w:tc>
          <w:tcPr>
            <w:tcW w:w="125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К</w:t>
            </w: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vertAlign w:val="subscript"/>
                <w:lang w:val="uk-UA" w:eastAsia="ru-RU"/>
              </w:rPr>
              <w:t>7</w:t>
            </w: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 для температури повітря, ºС</w:t>
            </w:r>
          </w:p>
        </w:tc>
      </w:tr>
      <w:tr w:rsidR="0011320A" w:rsidRPr="0011320A" w:rsidTr="0011320A">
        <w:trPr>
          <w:jc w:val="center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-40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-20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0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+20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+40</w:t>
            </w:r>
          </w:p>
        </w:tc>
      </w:tr>
      <w:tr w:rsidR="0011320A" w:rsidRPr="0011320A" w:rsidTr="0011320A">
        <w:trPr>
          <w:jc w:val="center"/>
        </w:trPr>
        <w:tc>
          <w:tcPr>
            <w:tcW w:w="3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Аміак</w:t>
            </w:r>
          </w:p>
          <w:p w:rsidR="0011320A" w:rsidRPr="0011320A" w:rsidRDefault="0011320A" w:rsidP="0011320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 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зберігання під тиском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0,0008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0,681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- 33,42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15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0,18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0,025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0,04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0/0,9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0,3/1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0,6/1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1/1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1,4/1</w:t>
            </w:r>
          </w:p>
        </w:tc>
      </w:tr>
      <w:tr w:rsidR="0011320A" w:rsidRPr="0011320A" w:rsidTr="0011320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ізотермічне зберігання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-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0,681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- 33,42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15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0,01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0,025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0,04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0/0,9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1/1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1/1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1/1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1/1</w:t>
            </w:r>
          </w:p>
        </w:tc>
      </w:tr>
      <w:tr w:rsidR="0011320A" w:rsidRPr="0011320A" w:rsidTr="0011320A">
        <w:trPr>
          <w:jc w:val="center"/>
        </w:trPr>
        <w:tc>
          <w:tcPr>
            <w:tcW w:w="11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Водень хлористий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0,0016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1,191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-85,10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2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0,28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0,037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0,30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0,4/1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0,6/1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0,8/1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1/1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1,2/1</w:t>
            </w:r>
          </w:p>
        </w:tc>
      </w:tr>
      <w:tr w:rsidR="0011320A" w:rsidRPr="0011320A" w:rsidTr="0011320A">
        <w:trPr>
          <w:jc w:val="center"/>
        </w:trPr>
        <w:tc>
          <w:tcPr>
            <w:tcW w:w="11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Сірчаний ангідрид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0,0029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1,462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-10,1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1,8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0,11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0,049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0,333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0/0,2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0/0,5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0,3/1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1/1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1,7/1</w:t>
            </w:r>
          </w:p>
        </w:tc>
      </w:tr>
      <w:tr w:rsidR="0011320A" w:rsidRPr="0011320A" w:rsidTr="0011320A">
        <w:trPr>
          <w:jc w:val="center"/>
        </w:trPr>
        <w:tc>
          <w:tcPr>
            <w:tcW w:w="11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Сірководень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0,0015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0,964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-60,35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16,1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0,27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0,042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0,036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0,3/1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0,5/1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0,8/1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1/1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1,2/1</w:t>
            </w:r>
          </w:p>
        </w:tc>
      </w:tr>
      <w:tr w:rsidR="0011320A" w:rsidRPr="0011320A" w:rsidTr="0011320A">
        <w:trPr>
          <w:jc w:val="center"/>
        </w:trPr>
        <w:tc>
          <w:tcPr>
            <w:tcW w:w="11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Соляна кислота (</w:t>
            </w:r>
            <w:proofErr w:type="spellStart"/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конц</w:t>
            </w:r>
            <w:proofErr w:type="spellEnd"/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.)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-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1,198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-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2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0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0,021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0,30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0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0,1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0,3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1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1,6</w:t>
            </w:r>
          </w:p>
        </w:tc>
      </w:tr>
      <w:tr w:rsidR="0011320A" w:rsidRPr="0011320A" w:rsidTr="0011320A">
        <w:trPr>
          <w:jc w:val="center"/>
        </w:trPr>
        <w:tc>
          <w:tcPr>
            <w:tcW w:w="11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Формальдегід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-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0,815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-19,0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0,6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0,19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0,034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1,0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0/0,4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0/1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0,5/1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1/1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1,5/1</w:t>
            </w:r>
          </w:p>
        </w:tc>
      </w:tr>
      <w:tr w:rsidR="0011320A" w:rsidRPr="0011320A" w:rsidTr="0011320A">
        <w:trPr>
          <w:jc w:val="center"/>
        </w:trPr>
        <w:tc>
          <w:tcPr>
            <w:tcW w:w="11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Фосген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0,0035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1,432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8,2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0,6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0,05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0,061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1,0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0/0,1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0/0,3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0/0,7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1/1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2,7/1</w:t>
            </w:r>
          </w:p>
        </w:tc>
      </w:tr>
      <w:tr w:rsidR="0011320A" w:rsidRPr="0011320A" w:rsidTr="0011320A">
        <w:trPr>
          <w:jc w:val="center"/>
        </w:trPr>
        <w:tc>
          <w:tcPr>
            <w:tcW w:w="11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Фтор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0,0017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1,512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-188,2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0,2*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0,95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0,038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3,0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0,7/1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0,8/1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0,9/1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1/1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1,1/1</w:t>
            </w:r>
          </w:p>
        </w:tc>
      </w:tr>
      <w:tr w:rsidR="0011320A" w:rsidRPr="0011320A" w:rsidTr="0011320A">
        <w:trPr>
          <w:jc w:val="center"/>
        </w:trPr>
        <w:tc>
          <w:tcPr>
            <w:tcW w:w="11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Хлор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0,0032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1,553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-34,1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0,6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0,18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0,052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1,0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0/0,9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0,3/1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0,6/1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1/1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1,4/1</w:t>
            </w:r>
          </w:p>
        </w:tc>
      </w:tr>
    </w:tbl>
    <w:p w:rsidR="0011320A" w:rsidRPr="0011320A" w:rsidRDefault="0011320A" w:rsidP="0011320A">
      <w:pPr>
        <w:shd w:val="clear" w:color="auto" w:fill="FFFFFF"/>
        <w:spacing w:after="0" w:line="240" w:lineRule="auto"/>
        <w:jc w:val="both"/>
        <w:rPr>
          <w:rFonts w:ascii="rr" w:eastAsia="Times New Roman" w:hAnsi="rr" w:cs="Times New Roman"/>
          <w:sz w:val="23"/>
          <w:szCs w:val="23"/>
          <w:lang w:val="uk-UA" w:eastAsia="ru-RU"/>
        </w:rPr>
      </w:pPr>
      <w:r w:rsidRPr="0011320A">
        <w:rPr>
          <w:rFonts w:ascii="rb" w:eastAsia="Times New Roman" w:hAnsi="rb" w:cs="Times New Roman"/>
          <w:sz w:val="24"/>
          <w:szCs w:val="24"/>
          <w:lang w:val="uk-UA" w:eastAsia="ru-RU"/>
        </w:rPr>
        <w:t>Примітки:</w:t>
      </w:r>
    </w:p>
    <w:p w:rsidR="0011320A" w:rsidRPr="0011320A" w:rsidRDefault="0011320A" w:rsidP="0011320A">
      <w:pPr>
        <w:shd w:val="clear" w:color="auto" w:fill="FFFFFF"/>
        <w:spacing w:after="0" w:line="240" w:lineRule="auto"/>
        <w:jc w:val="both"/>
        <w:rPr>
          <w:rFonts w:ascii="rr" w:eastAsia="Times New Roman" w:hAnsi="rr" w:cs="Times New Roman"/>
          <w:sz w:val="23"/>
          <w:szCs w:val="23"/>
          <w:lang w:val="uk-UA" w:eastAsia="ru-RU"/>
        </w:rPr>
      </w:pPr>
      <w:r w:rsidRPr="0011320A">
        <w:rPr>
          <w:rFonts w:ascii="rr" w:eastAsia="Times New Roman" w:hAnsi="rr" w:cs="Times New Roman"/>
          <w:sz w:val="24"/>
          <w:szCs w:val="24"/>
          <w:lang w:val="uk-UA" w:eastAsia="ru-RU"/>
        </w:rPr>
        <w:t xml:space="preserve">1. Густина газоподібних СДОР наведена для атмосферного тиску; при тиску в ємності, що відрізняється від атмосферного, густина визначається шляхом множення даних графи для газу на значення тиску в </w:t>
      </w:r>
      <w:proofErr w:type="spellStart"/>
      <w:r w:rsidRPr="0011320A">
        <w:rPr>
          <w:rFonts w:ascii="rr" w:eastAsia="Times New Roman" w:hAnsi="rr" w:cs="Times New Roman"/>
          <w:sz w:val="24"/>
          <w:szCs w:val="24"/>
          <w:lang w:val="uk-UA" w:eastAsia="ru-RU"/>
        </w:rPr>
        <w:t>т.сфера</w:t>
      </w:r>
      <w:proofErr w:type="spellEnd"/>
      <w:r w:rsidRPr="0011320A">
        <w:rPr>
          <w:rFonts w:ascii="rr" w:eastAsia="Times New Roman" w:hAnsi="rr" w:cs="Times New Roman"/>
          <w:sz w:val="24"/>
          <w:szCs w:val="24"/>
          <w:lang w:val="uk-UA" w:eastAsia="ru-RU"/>
        </w:rPr>
        <w:t xml:space="preserve"> (1атм. Дорівнює 760 мм </w:t>
      </w:r>
      <w:proofErr w:type="spellStart"/>
      <w:r w:rsidRPr="0011320A">
        <w:rPr>
          <w:rFonts w:ascii="rr" w:eastAsia="Times New Roman" w:hAnsi="rr" w:cs="Times New Roman"/>
          <w:sz w:val="24"/>
          <w:szCs w:val="24"/>
          <w:lang w:val="uk-UA" w:eastAsia="ru-RU"/>
        </w:rPr>
        <w:t>рт</w:t>
      </w:r>
      <w:proofErr w:type="spellEnd"/>
      <w:r w:rsidRPr="0011320A">
        <w:rPr>
          <w:rFonts w:ascii="rr" w:eastAsia="Times New Roman" w:hAnsi="rr" w:cs="Times New Roman"/>
          <w:sz w:val="24"/>
          <w:szCs w:val="24"/>
          <w:lang w:val="uk-UA" w:eastAsia="ru-RU"/>
        </w:rPr>
        <w:t>. ст.).</w:t>
      </w:r>
    </w:p>
    <w:p w:rsidR="0011320A" w:rsidRPr="0011320A" w:rsidRDefault="0011320A" w:rsidP="0011320A">
      <w:pPr>
        <w:shd w:val="clear" w:color="auto" w:fill="FFFFFF"/>
        <w:spacing w:after="0" w:line="240" w:lineRule="auto"/>
        <w:jc w:val="both"/>
        <w:rPr>
          <w:rFonts w:ascii="rr" w:eastAsia="Times New Roman" w:hAnsi="rr" w:cs="Times New Roman"/>
          <w:sz w:val="23"/>
          <w:szCs w:val="23"/>
          <w:lang w:val="uk-UA" w:eastAsia="ru-RU"/>
        </w:rPr>
      </w:pPr>
      <w:r w:rsidRPr="0011320A">
        <w:rPr>
          <w:rFonts w:ascii="rr" w:eastAsia="Times New Roman" w:hAnsi="rr" w:cs="Times New Roman"/>
          <w:sz w:val="24"/>
          <w:szCs w:val="24"/>
          <w:lang w:val="uk-UA" w:eastAsia="ru-RU"/>
        </w:rPr>
        <w:t>2. Значення </w:t>
      </w:r>
      <w:r w:rsidRPr="0011320A">
        <w:rPr>
          <w:rFonts w:ascii="rb" w:eastAsia="Times New Roman" w:hAnsi="rb" w:cs="Times New Roman"/>
          <w:sz w:val="24"/>
          <w:szCs w:val="24"/>
          <w:lang w:val="uk-UA" w:eastAsia="ru-RU"/>
        </w:rPr>
        <w:t>К</w:t>
      </w:r>
      <w:r w:rsidRPr="0011320A">
        <w:rPr>
          <w:rFonts w:ascii="rb" w:eastAsia="Times New Roman" w:hAnsi="rb" w:cs="Times New Roman"/>
          <w:sz w:val="18"/>
          <w:szCs w:val="18"/>
          <w:vertAlign w:val="subscript"/>
          <w:lang w:val="uk-UA" w:eastAsia="ru-RU"/>
        </w:rPr>
        <w:t>1</w:t>
      </w:r>
      <w:r w:rsidRPr="0011320A">
        <w:rPr>
          <w:rFonts w:ascii="rr" w:eastAsia="Times New Roman" w:hAnsi="rr" w:cs="Times New Roman"/>
          <w:sz w:val="24"/>
          <w:szCs w:val="24"/>
          <w:lang w:val="uk-UA" w:eastAsia="ru-RU"/>
        </w:rPr>
        <w:t> для ізотермічного зберігання аміаку наведено для випадку виливу (викиду) в піддон.</w:t>
      </w:r>
    </w:p>
    <w:p w:rsidR="0011320A" w:rsidRPr="0011320A" w:rsidRDefault="0011320A" w:rsidP="0011320A">
      <w:pPr>
        <w:shd w:val="clear" w:color="auto" w:fill="FFFFFF"/>
        <w:spacing w:after="0" w:line="240" w:lineRule="auto"/>
        <w:jc w:val="both"/>
        <w:rPr>
          <w:rFonts w:ascii="rr" w:eastAsia="Times New Roman" w:hAnsi="rr" w:cs="Times New Roman"/>
          <w:sz w:val="23"/>
          <w:szCs w:val="23"/>
          <w:lang w:val="uk-UA" w:eastAsia="ru-RU"/>
        </w:rPr>
      </w:pPr>
      <w:r w:rsidRPr="0011320A">
        <w:rPr>
          <w:rFonts w:ascii="rr" w:eastAsia="Times New Roman" w:hAnsi="rr" w:cs="Times New Roman"/>
          <w:sz w:val="24"/>
          <w:szCs w:val="24"/>
          <w:lang w:val="uk-UA" w:eastAsia="ru-RU"/>
        </w:rPr>
        <w:t>3. Значення </w:t>
      </w:r>
      <w:r w:rsidRPr="0011320A">
        <w:rPr>
          <w:rFonts w:ascii="rb" w:eastAsia="Times New Roman" w:hAnsi="rb" w:cs="Times New Roman"/>
          <w:sz w:val="24"/>
          <w:szCs w:val="24"/>
          <w:lang w:val="uk-UA" w:eastAsia="ru-RU"/>
        </w:rPr>
        <w:t>К</w:t>
      </w:r>
      <w:r w:rsidRPr="0011320A">
        <w:rPr>
          <w:rFonts w:ascii="rb" w:eastAsia="Times New Roman" w:hAnsi="rb" w:cs="Times New Roman"/>
          <w:sz w:val="18"/>
          <w:szCs w:val="18"/>
          <w:vertAlign w:val="subscript"/>
          <w:lang w:val="uk-UA" w:eastAsia="ru-RU"/>
        </w:rPr>
        <w:t>7</w:t>
      </w:r>
      <w:r w:rsidRPr="0011320A">
        <w:rPr>
          <w:rFonts w:ascii="rr" w:eastAsia="Times New Roman" w:hAnsi="rr" w:cs="Times New Roman"/>
          <w:sz w:val="24"/>
          <w:szCs w:val="24"/>
          <w:lang w:val="uk-UA" w:eastAsia="ru-RU"/>
        </w:rPr>
        <w:t> наведені для використання при розрахунках: в чисельнику – для первинної хмари; в знаменнику – для вторинної хмари.</w:t>
      </w:r>
    </w:p>
    <w:p w:rsidR="0011320A" w:rsidRPr="0011320A" w:rsidRDefault="0011320A" w:rsidP="0011320A">
      <w:pPr>
        <w:shd w:val="clear" w:color="auto" w:fill="FFFFFF"/>
        <w:spacing w:after="0" w:line="240" w:lineRule="auto"/>
        <w:jc w:val="both"/>
        <w:rPr>
          <w:rFonts w:ascii="rr" w:eastAsia="Times New Roman" w:hAnsi="rr" w:cs="Times New Roman"/>
          <w:sz w:val="23"/>
          <w:szCs w:val="23"/>
          <w:lang w:val="uk-UA" w:eastAsia="ru-RU"/>
        </w:rPr>
      </w:pPr>
      <w:r w:rsidRPr="0011320A">
        <w:rPr>
          <w:rFonts w:ascii="rb" w:eastAsia="Times New Roman" w:hAnsi="rb" w:cs="Times New Roman"/>
          <w:sz w:val="24"/>
          <w:szCs w:val="24"/>
          <w:lang w:val="uk-UA" w:eastAsia="ru-RU"/>
        </w:rPr>
        <w:t>2.4. Значення коефіцієнта К</w:t>
      </w:r>
      <w:r w:rsidRPr="0011320A">
        <w:rPr>
          <w:rFonts w:ascii="rb" w:eastAsia="Times New Roman" w:hAnsi="rb" w:cs="Times New Roman"/>
          <w:sz w:val="18"/>
          <w:szCs w:val="18"/>
          <w:vertAlign w:val="subscript"/>
          <w:lang w:val="uk-UA" w:eastAsia="ru-RU"/>
        </w:rPr>
        <w:t>4</w:t>
      </w:r>
      <w:r w:rsidRPr="0011320A">
        <w:rPr>
          <w:rFonts w:ascii="rb" w:eastAsia="Times New Roman" w:hAnsi="rb" w:cs="Times New Roman"/>
          <w:sz w:val="24"/>
          <w:szCs w:val="24"/>
          <w:lang w:val="uk-UA" w:eastAsia="ru-RU"/>
        </w:rPr>
        <w:t> в залежності від швидкості вітру</w:t>
      </w:r>
    </w:p>
    <w:tbl>
      <w:tblPr>
        <w:tblW w:w="828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1"/>
        <w:gridCol w:w="360"/>
        <w:gridCol w:w="660"/>
        <w:gridCol w:w="660"/>
        <w:gridCol w:w="660"/>
        <w:gridCol w:w="540"/>
        <w:gridCol w:w="660"/>
        <w:gridCol w:w="660"/>
        <w:gridCol w:w="540"/>
        <w:gridCol w:w="660"/>
        <w:gridCol w:w="660"/>
        <w:gridCol w:w="540"/>
        <w:gridCol w:w="660"/>
      </w:tblGrid>
      <w:tr w:rsidR="0011320A" w:rsidRPr="0011320A" w:rsidTr="0011320A">
        <w:trPr>
          <w:jc w:val="center"/>
        </w:trPr>
        <w:tc>
          <w:tcPr>
            <w:tcW w:w="1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Швидкість вітру, м/</w:t>
            </w:r>
            <w:proofErr w:type="spellStart"/>
            <w:r w:rsidRPr="0011320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сек</w:t>
            </w:r>
            <w:proofErr w:type="spellEnd"/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1,5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</w:t>
            </w:r>
          </w:p>
        </w:tc>
      </w:tr>
      <w:tr w:rsidR="0011320A" w:rsidRPr="0011320A" w:rsidTr="0011320A">
        <w:trPr>
          <w:jc w:val="center"/>
        </w:trPr>
        <w:tc>
          <w:tcPr>
            <w:tcW w:w="1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Значення К</w:t>
            </w:r>
            <w:r w:rsidRPr="0011320A"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  <w:lang w:val="uk-UA" w:eastAsia="ru-RU"/>
              </w:rPr>
              <w:t>4</w:t>
            </w:r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1,18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1,33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1,67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2,0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2,34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2,67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3,0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3,34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3,67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4,0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5,68</w:t>
            </w:r>
          </w:p>
        </w:tc>
      </w:tr>
    </w:tbl>
    <w:p w:rsidR="0011320A" w:rsidRPr="0011320A" w:rsidRDefault="0011320A" w:rsidP="0011320A">
      <w:pPr>
        <w:shd w:val="clear" w:color="auto" w:fill="FFFFFF"/>
        <w:spacing w:after="0" w:line="240" w:lineRule="auto"/>
        <w:jc w:val="both"/>
        <w:rPr>
          <w:rFonts w:ascii="rr" w:eastAsia="Times New Roman" w:hAnsi="rr" w:cs="Times New Roman"/>
          <w:sz w:val="23"/>
          <w:szCs w:val="23"/>
          <w:lang w:val="uk-UA" w:eastAsia="ru-RU"/>
        </w:rPr>
      </w:pPr>
      <w:r w:rsidRPr="0011320A">
        <w:rPr>
          <w:rFonts w:ascii="rb" w:eastAsia="Times New Roman" w:hAnsi="rb" w:cs="Times New Roman"/>
          <w:sz w:val="24"/>
          <w:szCs w:val="24"/>
          <w:lang w:val="uk-UA" w:eastAsia="ru-RU"/>
        </w:rPr>
        <w:t>2.5. Залежність швидкості перенесення переднього фронту хмари зараженого повітря від швидкості вітру (км/год)</w:t>
      </w:r>
    </w:p>
    <w:tbl>
      <w:tblPr>
        <w:tblW w:w="864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31"/>
        <w:gridCol w:w="436"/>
        <w:gridCol w:w="611"/>
        <w:gridCol w:w="611"/>
        <w:gridCol w:w="611"/>
        <w:gridCol w:w="611"/>
        <w:gridCol w:w="611"/>
        <w:gridCol w:w="611"/>
        <w:gridCol w:w="611"/>
        <w:gridCol w:w="611"/>
        <w:gridCol w:w="785"/>
      </w:tblGrid>
      <w:tr w:rsidR="0011320A" w:rsidRPr="0011320A" w:rsidTr="0011320A">
        <w:trPr>
          <w:jc w:val="center"/>
        </w:trPr>
        <w:tc>
          <w:tcPr>
            <w:tcW w:w="14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Стан атмосфери</w:t>
            </w:r>
          </w:p>
        </w:tc>
        <w:tc>
          <w:tcPr>
            <w:tcW w:w="3500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Швидкість вітру, м/с</w:t>
            </w:r>
          </w:p>
        </w:tc>
      </w:tr>
      <w:tr w:rsidR="0011320A" w:rsidRPr="0011320A" w:rsidTr="0011320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</w:t>
            </w:r>
          </w:p>
        </w:tc>
      </w:tr>
      <w:tr w:rsidR="0011320A" w:rsidRPr="0011320A" w:rsidTr="0011320A">
        <w:trPr>
          <w:jc w:val="center"/>
        </w:trPr>
        <w:tc>
          <w:tcPr>
            <w:tcW w:w="1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Інверсія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16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21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11320A" w:rsidRPr="0011320A" w:rsidTr="0011320A">
        <w:trPr>
          <w:jc w:val="center"/>
        </w:trPr>
        <w:tc>
          <w:tcPr>
            <w:tcW w:w="1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Ізотермія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29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35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41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47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53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59</w:t>
            </w:r>
          </w:p>
        </w:tc>
      </w:tr>
      <w:tr w:rsidR="0011320A" w:rsidRPr="0011320A" w:rsidTr="0011320A">
        <w:trPr>
          <w:jc w:val="center"/>
        </w:trPr>
        <w:tc>
          <w:tcPr>
            <w:tcW w:w="1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Конвекція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21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28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</w:tbl>
    <w:p w:rsidR="0096521F" w:rsidRDefault="0096521F" w:rsidP="0011320A">
      <w:pPr>
        <w:shd w:val="clear" w:color="auto" w:fill="FFFFFF"/>
        <w:spacing w:after="0" w:line="240" w:lineRule="auto"/>
        <w:jc w:val="both"/>
        <w:rPr>
          <w:rFonts w:ascii="rb" w:eastAsia="Times New Roman" w:hAnsi="rb" w:cs="Times New Roman"/>
          <w:sz w:val="24"/>
          <w:szCs w:val="24"/>
          <w:lang w:val="uk-UA" w:eastAsia="ru-RU"/>
        </w:rPr>
      </w:pPr>
    </w:p>
    <w:p w:rsidR="0011320A" w:rsidRPr="0011320A" w:rsidRDefault="0011320A" w:rsidP="0011320A">
      <w:pPr>
        <w:shd w:val="clear" w:color="auto" w:fill="FFFFFF"/>
        <w:spacing w:after="0" w:line="240" w:lineRule="auto"/>
        <w:jc w:val="both"/>
        <w:rPr>
          <w:rFonts w:ascii="rr" w:eastAsia="Times New Roman" w:hAnsi="rr" w:cs="Times New Roman"/>
          <w:sz w:val="23"/>
          <w:szCs w:val="23"/>
          <w:lang w:val="uk-UA" w:eastAsia="ru-RU"/>
        </w:rPr>
      </w:pPr>
      <w:r w:rsidRPr="0011320A">
        <w:rPr>
          <w:rFonts w:ascii="rb" w:eastAsia="Times New Roman" w:hAnsi="rb" w:cs="Times New Roman"/>
          <w:sz w:val="24"/>
          <w:szCs w:val="24"/>
          <w:lang w:val="uk-UA" w:eastAsia="ru-RU"/>
        </w:rPr>
        <w:lastRenderedPageBreak/>
        <w:t>2.6. Можливі втрати виробничого персоналу і населення від СДОР в осередку ураження, %</w:t>
      </w:r>
    </w:p>
    <w:tbl>
      <w:tblPr>
        <w:tblW w:w="858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8"/>
        <w:gridCol w:w="1322"/>
        <w:gridCol w:w="480"/>
        <w:gridCol w:w="480"/>
        <w:gridCol w:w="480"/>
        <w:gridCol w:w="480"/>
        <w:gridCol w:w="480"/>
        <w:gridCol w:w="480"/>
        <w:gridCol w:w="480"/>
        <w:gridCol w:w="480"/>
        <w:gridCol w:w="600"/>
      </w:tblGrid>
      <w:tr w:rsidR="0011320A" w:rsidRPr="0011320A" w:rsidTr="0011320A">
        <w:trPr>
          <w:jc w:val="center"/>
        </w:trPr>
        <w:tc>
          <w:tcPr>
            <w:tcW w:w="21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Умови перебування людей</w:t>
            </w:r>
          </w:p>
        </w:tc>
        <w:tc>
          <w:tcPr>
            <w:tcW w:w="8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Без протигазів</w:t>
            </w:r>
          </w:p>
        </w:tc>
        <w:tc>
          <w:tcPr>
            <w:tcW w:w="205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Забезпеченість людей протигазами, %</w:t>
            </w:r>
          </w:p>
        </w:tc>
      </w:tr>
      <w:tr w:rsidR="0011320A" w:rsidRPr="0011320A" w:rsidTr="0011320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30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40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50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60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70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80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90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100</w:t>
            </w:r>
          </w:p>
        </w:tc>
      </w:tr>
      <w:tr w:rsidR="0011320A" w:rsidRPr="0011320A" w:rsidTr="0011320A">
        <w:trPr>
          <w:jc w:val="center"/>
        </w:trPr>
        <w:tc>
          <w:tcPr>
            <w:tcW w:w="2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Відкрита місцевість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90-100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75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65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58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50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40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35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25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</w:t>
            </w:r>
          </w:p>
        </w:tc>
      </w:tr>
      <w:tr w:rsidR="0011320A" w:rsidRPr="0011320A" w:rsidTr="0011320A">
        <w:trPr>
          <w:jc w:val="center"/>
        </w:trPr>
        <w:tc>
          <w:tcPr>
            <w:tcW w:w="2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 приміщеннях, найпростіших укриттях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50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40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35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30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27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22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</w:tr>
    </w:tbl>
    <w:p w:rsidR="0011320A" w:rsidRPr="0011320A" w:rsidRDefault="0011320A" w:rsidP="0011320A">
      <w:pPr>
        <w:shd w:val="clear" w:color="auto" w:fill="FFFFFF"/>
        <w:spacing w:after="0" w:line="240" w:lineRule="auto"/>
        <w:jc w:val="both"/>
        <w:rPr>
          <w:rFonts w:ascii="rr" w:eastAsia="Times New Roman" w:hAnsi="rr" w:cs="Times New Roman"/>
          <w:sz w:val="23"/>
          <w:szCs w:val="23"/>
          <w:lang w:val="uk-UA" w:eastAsia="ru-RU"/>
        </w:rPr>
      </w:pPr>
      <w:r w:rsidRPr="0011320A">
        <w:rPr>
          <w:rFonts w:ascii="rb" w:eastAsia="Times New Roman" w:hAnsi="rb" w:cs="Times New Roman"/>
          <w:sz w:val="24"/>
          <w:szCs w:val="24"/>
          <w:lang w:val="uk-UA" w:eastAsia="ru-RU"/>
        </w:rPr>
        <w:t>Примітка.</w:t>
      </w:r>
      <w:r w:rsidRPr="0011320A">
        <w:rPr>
          <w:rFonts w:ascii="rr" w:eastAsia="Times New Roman" w:hAnsi="rr" w:cs="Times New Roman"/>
          <w:sz w:val="24"/>
          <w:szCs w:val="24"/>
          <w:lang w:val="uk-UA" w:eastAsia="ru-RU"/>
        </w:rPr>
        <w:t> Орієнтовна структура втрат, %: легкого ступеня – 25; середнього та важкого (необхідна госпіталізація) – 40; смертельні ураження – 35.</w:t>
      </w:r>
    </w:p>
    <w:p w:rsidR="0011320A" w:rsidRPr="0011320A" w:rsidRDefault="0011320A" w:rsidP="0011320A">
      <w:pPr>
        <w:shd w:val="clear" w:color="auto" w:fill="FFFFFF"/>
        <w:spacing w:after="0" w:line="240" w:lineRule="auto"/>
        <w:jc w:val="both"/>
        <w:outlineLvl w:val="0"/>
        <w:rPr>
          <w:rFonts w:ascii="rr" w:eastAsia="Times New Roman" w:hAnsi="rr" w:cs="Times New Roman"/>
          <w:kern w:val="36"/>
          <w:sz w:val="48"/>
          <w:szCs w:val="48"/>
          <w:lang w:val="uk-UA" w:eastAsia="ru-RU"/>
        </w:rPr>
      </w:pPr>
      <w:r w:rsidRPr="0011320A">
        <w:rPr>
          <w:rFonts w:ascii="rr" w:eastAsia="Times New Roman" w:hAnsi="rr" w:cs="Times New Roman"/>
          <w:i/>
          <w:iCs/>
          <w:kern w:val="36"/>
          <w:sz w:val="24"/>
          <w:szCs w:val="24"/>
          <w:lang w:val="uk-UA" w:eastAsia="ru-RU"/>
        </w:rPr>
        <w:t>2.4. Вихідні дані для виконання завдання 2</w:t>
      </w:r>
    </w:p>
    <w:tbl>
      <w:tblPr>
        <w:tblW w:w="7785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1196"/>
        <w:gridCol w:w="881"/>
        <w:gridCol w:w="1315"/>
        <w:gridCol w:w="981"/>
        <w:gridCol w:w="844"/>
        <w:gridCol w:w="1100"/>
        <w:gridCol w:w="819"/>
        <w:gridCol w:w="785"/>
      </w:tblGrid>
      <w:tr w:rsidR="0011320A" w:rsidRPr="0011320A" w:rsidTr="0011320A">
        <w:trPr>
          <w:jc w:val="center"/>
        </w:trPr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№ п/п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Тип</w:t>
            </w:r>
          </w:p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СДОР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Кількість СДОР</w:t>
            </w: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Метеорологічні умови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Швидкість вітру, м/с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Відстань ХНО до ОНГ, км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Наявність обвалування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Висота піддону, м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Час від початку аварії, год.</w:t>
            </w:r>
          </w:p>
        </w:tc>
      </w:tr>
      <w:tr w:rsidR="0011320A" w:rsidRPr="0011320A" w:rsidTr="0011320A">
        <w:trPr>
          <w:jc w:val="center"/>
        </w:trPr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rb" w:eastAsia="Times New Roman" w:hAnsi="rb" w:cs="Times New Roman"/>
                <w:i/>
                <w:iCs/>
                <w:sz w:val="16"/>
                <w:szCs w:val="16"/>
                <w:lang w:val="uk-UA" w:eastAsia="ru-RU"/>
              </w:rPr>
              <w:t>1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rb" w:eastAsia="Times New Roman" w:hAnsi="rb" w:cs="Times New Roman"/>
                <w:i/>
                <w:iCs/>
                <w:sz w:val="16"/>
                <w:szCs w:val="16"/>
                <w:lang w:val="uk-UA" w:eastAsia="ru-RU"/>
              </w:rPr>
              <w:t>2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rb" w:eastAsia="Times New Roman" w:hAnsi="rb" w:cs="Times New Roman"/>
                <w:i/>
                <w:iCs/>
                <w:sz w:val="16"/>
                <w:szCs w:val="16"/>
                <w:lang w:val="uk-UA" w:eastAsia="ru-RU"/>
              </w:rPr>
              <w:t>3</w:t>
            </w: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rb" w:eastAsia="Times New Roman" w:hAnsi="rb" w:cs="Times New Roman"/>
                <w:i/>
                <w:iCs/>
                <w:sz w:val="16"/>
                <w:szCs w:val="16"/>
                <w:lang w:val="uk-UA" w:eastAsia="ru-RU"/>
              </w:rPr>
              <w:t>4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rb" w:eastAsia="Times New Roman" w:hAnsi="rb" w:cs="Times New Roman"/>
                <w:i/>
                <w:iCs/>
                <w:sz w:val="16"/>
                <w:szCs w:val="16"/>
                <w:lang w:val="uk-UA" w:eastAsia="ru-RU"/>
              </w:rPr>
              <w:t>5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rb" w:eastAsia="Times New Roman" w:hAnsi="rb" w:cs="Times New Roman"/>
                <w:i/>
                <w:iCs/>
                <w:sz w:val="16"/>
                <w:szCs w:val="16"/>
                <w:lang w:val="uk-UA" w:eastAsia="ru-RU"/>
              </w:rPr>
              <w:t>6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rb" w:eastAsia="Times New Roman" w:hAnsi="rb" w:cs="Times New Roman"/>
                <w:i/>
                <w:iCs/>
                <w:sz w:val="16"/>
                <w:szCs w:val="16"/>
                <w:lang w:val="uk-UA" w:eastAsia="ru-RU"/>
              </w:rPr>
              <w:t>7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rb" w:eastAsia="Times New Roman" w:hAnsi="rb" w:cs="Times New Roman"/>
                <w:i/>
                <w:iCs/>
                <w:sz w:val="16"/>
                <w:szCs w:val="16"/>
                <w:lang w:val="uk-UA" w:eastAsia="ru-RU"/>
              </w:rPr>
              <w:t>8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rb" w:eastAsia="Times New Roman" w:hAnsi="rb" w:cs="Times New Roman"/>
                <w:i/>
                <w:iCs/>
                <w:sz w:val="16"/>
                <w:szCs w:val="16"/>
                <w:lang w:val="uk-UA" w:eastAsia="ru-RU"/>
              </w:rPr>
              <w:t>9</w:t>
            </w:r>
          </w:p>
        </w:tc>
      </w:tr>
      <w:tr w:rsidR="0011320A" w:rsidRPr="0011320A" w:rsidTr="0011320A">
        <w:trPr>
          <w:jc w:val="center"/>
        </w:trPr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1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Аміак (зберігання під тиском)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25</w:t>
            </w: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Ясно, день, 0</w:t>
            </w:r>
            <w:r w:rsidRPr="0011320A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val="uk-UA" w:eastAsia="ru-RU"/>
              </w:rPr>
              <w:t>0</w:t>
            </w: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С,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2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3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-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-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1</w:t>
            </w:r>
          </w:p>
        </w:tc>
      </w:tr>
      <w:tr w:rsidR="0011320A" w:rsidRPr="0011320A" w:rsidTr="0011320A">
        <w:trPr>
          <w:jc w:val="center"/>
        </w:trPr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2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Хлор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30</w:t>
            </w: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Ясно, ніч, 40</w:t>
            </w:r>
            <w:r w:rsidRPr="0011320A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val="uk-UA" w:eastAsia="ru-RU"/>
              </w:rPr>
              <w:t>0</w:t>
            </w: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С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3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5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1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2</w:t>
            </w:r>
          </w:p>
        </w:tc>
      </w:tr>
      <w:tr w:rsidR="0011320A" w:rsidRPr="0011320A" w:rsidTr="0011320A">
        <w:trPr>
          <w:jc w:val="center"/>
        </w:trPr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3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Водень хлористий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55</w:t>
            </w: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Ясно, ніч, -20</w:t>
            </w:r>
            <w:r w:rsidRPr="0011320A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val="uk-UA" w:eastAsia="ru-RU"/>
              </w:rPr>
              <w:t>0</w:t>
            </w: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С,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4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8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1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2</w:t>
            </w:r>
          </w:p>
        </w:tc>
      </w:tr>
      <w:tr w:rsidR="0011320A" w:rsidRPr="0011320A" w:rsidTr="0011320A">
        <w:trPr>
          <w:jc w:val="center"/>
        </w:trPr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4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Сірчаний ангідрид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10</w:t>
            </w: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Хмарно</w:t>
            </w:r>
            <w:proofErr w:type="spellEnd"/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, ніч, -40</w:t>
            </w:r>
            <w:r w:rsidRPr="0011320A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val="uk-UA" w:eastAsia="ru-RU"/>
              </w:rPr>
              <w:t>0</w:t>
            </w: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С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0,6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2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0,5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0,5</w:t>
            </w:r>
          </w:p>
        </w:tc>
      </w:tr>
      <w:tr w:rsidR="0011320A" w:rsidRPr="0011320A" w:rsidTr="0011320A">
        <w:trPr>
          <w:jc w:val="center"/>
        </w:trPr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5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Сірководень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15</w:t>
            </w: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Хмарно</w:t>
            </w:r>
            <w:proofErr w:type="spellEnd"/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, день, 20</w:t>
            </w:r>
            <w:r w:rsidRPr="0011320A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val="uk-UA" w:eastAsia="ru-RU"/>
              </w:rPr>
              <w:t>0</w:t>
            </w: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С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1,1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4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-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-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2</w:t>
            </w:r>
          </w:p>
        </w:tc>
      </w:tr>
      <w:tr w:rsidR="0011320A" w:rsidRPr="0011320A" w:rsidTr="0011320A">
        <w:trPr>
          <w:jc w:val="center"/>
        </w:trPr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6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Соляна кислота (</w:t>
            </w:r>
            <w:proofErr w:type="spellStart"/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конц</w:t>
            </w:r>
            <w:proofErr w:type="spellEnd"/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.)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20</w:t>
            </w: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Ясно, день, 40</w:t>
            </w:r>
            <w:r w:rsidRPr="0011320A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val="uk-UA" w:eastAsia="ru-RU"/>
              </w:rPr>
              <w:t>0</w:t>
            </w: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С,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2,2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5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-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-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1</w:t>
            </w:r>
          </w:p>
        </w:tc>
      </w:tr>
      <w:tr w:rsidR="0011320A" w:rsidRPr="0011320A" w:rsidTr="0011320A">
        <w:trPr>
          <w:jc w:val="center"/>
        </w:trPr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7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Формальдегід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30</w:t>
            </w: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Хмарно</w:t>
            </w:r>
            <w:proofErr w:type="spellEnd"/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, день, -20</w:t>
            </w:r>
            <w:r w:rsidRPr="0011320A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val="uk-UA" w:eastAsia="ru-RU"/>
              </w:rPr>
              <w:t>0</w:t>
            </w: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С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3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7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-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-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1</w:t>
            </w:r>
          </w:p>
        </w:tc>
      </w:tr>
      <w:tr w:rsidR="0011320A" w:rsidRPr="0011320A" w:rsidTr="0011320A">
        <w:trPr>
          <w:jc w:val="center"/>
        </w:trPr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8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Фосген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100</w:t>
            </w: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Ясно, день, 40</w:t>
            </w:r>
            <w:r w:rsidRPr="0011320A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val="uk-UA" w:eastAsia="ru-RU"/>
              </w:rPr>
              <w:t>0</w:t>
            </w: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С,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2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3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-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-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1</w:t>
            </w:r>
          </w:p>
        </w:tc>
      </w:tr>
      <w:tr w:rsidR="0011320A" w:rsidRPr="0011320A" w:rsidTr="0011320A">
        <w:trPr>
          <w:jc w:val="center"/>
        </w:trPr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9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Фтор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500</w:t>
            </w: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Ясно, ніч, 20</w:t>
            </w:r>
            <w:r w:rsidRPr="0011320A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val="uk-UA" w:eastAsia="ru-RU"/>
              </w:rPr>
              <w:t>0</w:t>
            </w: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С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2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15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1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2</w:t>
            </w:r>
          </w:p>
        </w:tc>
      </w:tr>
      <w:tr w:rsidR="0011320A" w:rsidRPr="0011320A" w:rsidTr="0011320A">
        <w:trPr>
          <w:jc w:val="center"/>
        </w:trPr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10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Формальдегід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50</w:t>
            </w: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Хмарно</w:t>
            </w:r>
            <w:proofErr w:type="spellEnd"/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, день, 0</w:t>
            </w:r>
            <w:r w:rsidRPr="0011320A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val="uk-UA" w:eastAsia="ru-RU"/>
              </w:rPr>
              <w:t>0</w:t>
            </w: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С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1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10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-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-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1</w:t>
            </w:r>
          </w:p>
        </w:tc>
      </w:tr>
      <w:tr w:rsidR="0011320A" w:rsidRPr="0011320A" w:rsidTr="0011320A">
        <w:trPr>
          <w:jc w:val="center"/>
        </w:trPr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11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Фтор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15</w:t>
            </w: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Хмарно</w:t>
            </w:r>
            <w:proofErr w:type="spellEnd"/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, ніч, -40</w:t>
            </w:r>
            <w:r w:rsidRPr="0011320A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val="uk-UA" w:eastAsia="ru-RU"/>
              </w:rPr>
              <w:t>0</w:t>
            </w: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С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0,6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2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1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1</w:t>
            </w:r>
          </w:p>
        </w:tc>
      </w:tr>
      <w:tr w:rsidR="0011320A" w:rsidRPr="0011320A" w:rsidTr="0011320A">
        <w:trPr>
          <w:jc w:val="center"/>
        </w:trPr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12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Фосген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80</w:t>
            </w: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Ясно, день, 0</w:t>
            </w:r>
            <w:r w:rsidRPr="0011320A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val="uk-UA" w:eastAsia="ru-RU"/>
              </w:rPr>
              <w:t>0</w:t>
            </w: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С,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3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5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0,5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1</w:t>
            </w:r>
          </w:p>
        </w:tc>
      </w:tr>
      <w:tr w:rsidR="0011320A" w:rsidRPr="0011320A" w:rsidTr="0011320A">
        <w:trPr>
          <w:jc w:val="center"/>
        </w:trPr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13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Сірководень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20</w:t>
            </w: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Ясно, ніч, 40</w:t>
            </w:r>
            <w:r w:rsidRPr="0011320A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val="uk-UA" w:eastAsia="ru-RU"/>
              </w:rPr>
              <w:t>0</w:t>
            </w: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С,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1,5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4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-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-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2</w:t>
            </w:r>
          </w:p>
        </w:tc>
      </w:tr>
      <w:tr w:rsidR="0011320A" w:rsidRPr="0011320A" w:rsidTr="0011320A">
        <w:trPr>
          <w:jc w:val="center"/>
        </w:trPr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14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Аміак (ізотермічне зберігання)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25</w:t>
            </w: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Хмарно</w:t>
            </w:r>
            <w:proofErr w:type="spellEnd"/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, ніч, 0</w:t>
            </w:r>
            <w:r w:rsidRPr="0011320A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val="uk-UA" w:eastAsia="ru-RU"/>
              </w:rPr>
              <w:t>0</w:t>
            </w: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С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2,2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6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-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-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1</w:t>
            </w:r>
          </w:p>
        </w:tc>
      </w:tr>
      <w:tr w:rsidR="0011320A" w:rsidRPr="0011320A" w:rsidTr="0011320A">
        <w:trPr>
          <w:jc w:val="center"/>
        </w:trPr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15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Сірчаний ангідрид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10</w:t>
            </w: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Ясно, день, -40</w:t>
            </w:r>
            <w:r w:rsidRPr="0011320A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val="uk-UA" w:eastAsia="ru-RU"/>
              </w:rPr>
              <w:t>0</w:t>
            </w: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С,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0,8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1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1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1</w:t>
            </w:r>
          </w:p>
        </w:tc>
      </w:tr>
      <w:tr w:rsidR="0011320A" w:rsidRPr="0011320A" w:rsidTr="0011320A">
        <w:trPr>
          <w:jc w:val="center"/>
        </w:trPr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rb" w:eastAsia="Times New Roman" w:hAnsi="rb" w:cs="Times New Roman"/>
                <w:i/>
                <w:iCs/>
                <w:sz w:val="16"/>
                <w:szCs w:val="16"/>
                <w:lang w:val="uk-UA" w:eastAsia="ru-RU"/>
              </w:rPr>
              <w:lastRenderedPageBreak/>
              <w:t>1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rb" w:eastAsia="Times New Roman" w:hAnsi="rb" w:cs="Times New Roman"/>
                <w:i/>
                <w:iCs/>
                <w:sz w:val="16"/>
                <w:szCs w:val="16"/>
                <w:lang w:val="uk-UA" w:eastAsia="ru-RU"/>
              </w:rPr>
              <w:t>2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rb" w:eastAsia="Times New Roman" w:hAnsi="rb" w:cs="Times New Roman"/>
                <w:i/>
                <w:iCs/>
                <w:sz w:val="16"/>
                <w:szCs w:val="16"/>
                <w:lang w:val="uk-UA" w:eastAsia="ru-RU"/>
              </w:rPr>
              <w:t>3</w:t>
            </w: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rb" w:eastAsia="Times New Roman" w:hAnsi="rb" w:cs="Times New Roman"/>
                <w:i/>
                <w:iCs/>
                <w:sz w:val="16"/>
                <w:szCs w:val="16"/>
                <w:lang w:val="uk-UA" w:eastAsia="ru-RU"/>
              </w:rPr>
              <w:t>4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rb" w:eastAsia="Times New Roman" w:hAnsi="rb" w:cs="Times New Roman"/>
                <w:i/>
                <w:iCs/>
                <w:sz w:val="16"/>
                <w:szCs w:val="16"/>
                <w:lang w:val="uk-UA" w:eastAsia="ru-RU"/>
              </w:rPr>
              <w:t>5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rb" w:eastAsia="Times New Roman" w:hAnsi="rb" w:cs="Times New Roman"/>
                <w:i/>
                <w:iCs/>
                <w:sz w:val="16"/>
                <w:szCs w:val="16"/>
                <w:lang w:val="uk-UA" w:eastAsia="ru-RU"/>
              </w:rPr>
              <w:t>6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rb" w:eastAsia="Times New Roman" w:hAnsi="rb" w:cs="Times New Roman"/>
                <w:i/>
                <w:iCs/>
                <w:sz w:val="16"/>
                <w:szCs w:val="16"/>
                <w:lang w:val="uk-UA" w:eastAsia="ru-RU"/>
              </w:rPr>
              <w:t>7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rb" w:eastAsia="Times New Roman" w:hAnsi="rb" w:cs="Times New Roman"/>
                <w:i/>
                <w:iCs/>
                <w:sz w:val="16"/>
                <w:szCs w:val="16"/>
                <w:lang w:val="uk-UA" w:eastAsia="ru-RU"/>
              </w:rPr>
              <w:t>8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rb" w:eastAsia="Times New Roman" w:hAnsi="rb" w:cs="Times New Roman"/>
                <w:i/>
                <w:iCs/>
                <w:sz w:val="16"/>
                <w:szCs w:val="16"/>
                <w:lang w:val="uk-UA" w:eastAsia="ru-RU"/>
              </w:rPr>
              <w:t>9</w:t>
            </w:r>
          </w:p>
        </w:tc>
      </w:tr>
      <w:tr w:rsidR="0011320A" w:rsidRPr="0011320A" w:rsidTr="0011320A">
        <w:trPr>
          <w:jc w:val="center"/>
        </w:trPr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16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Хлор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150</w:t>
            </w: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Ясно, ніч, -20</w:t>
            </w:r>
            <w:r w:rsidRPr="0011320A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val="uk-UA" w:eastAsia="ru-RU"/>
              </w:rPr>
              <w:t>0</w:t>
            </w: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С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5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12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1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2</w:t>
            </w:r>
          </w:p>
        </w:tc>
      </w:tr>
      <w:tr w:rsidR="0011320A" w:rsidRPr="0011320A" w:rsidTr="0011320A">
        <w:trPr>
          <w:jc w:val="center"/>
        </w:trPr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17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Водень хлористий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30</w:t>
            </w: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Ясно, день, 0</w:t>
            </w:r>
            <w:r w:rsidRPr="0011320A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val="uk-UA" w:eastAsia="ru-RU"/>
              </w:rPr>
              <w:t>0</w:t>
            </w: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С,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3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2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-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-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0,5</w:t>
            </w:r>
          </w:p>
        </w:tc>
      </w:tr>
      <w:tr w:rsidR="0011320A" w:rsidRPr="0011320A" w:rsidTr="0011320A">
        <w:trPr>
          <w:jc w:val="center"/>
        </w:trPr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18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Соляна кислота (</w:t>
            </w:r>
            <w:proofErr w:type="spellStart"/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конц</w:t>
            </w:r>
            <w:proofErr w:type="spellEnd"/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.)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35</w:t>
            </w: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Хмарно</w:t>
            </w:r>
            <w:proofErr w:type="spellEnd"/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, день, -20</w:t>
            </w:r>
            <w:r w:rsidRPr="0011320A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val="uk-UA" w:eastAsia="ru-RU"/>
              </w:rPr>
              <w:t>0</w:t>
            </w: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С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1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3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1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1</w:t>
            </w:r>
          </w:p>
        </w:tc>
      </w:tr>
      <w:tr w:rsidR="0011320A" w:rsidRPr="0011320A" w:rsidTr="0011320A">
        <w:trPr>
          <w:jc w:val="center"/>
        </w:trPr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19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Фтор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15</w:t>
            </w: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Ясно, день, 40</w:t>
            </w:r>
            <w:r w:rsidRPr="0011320A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val="uk-UA" w:eastAsia="ru-RU"/>
              </w:rPr>
              <w:t>0</w:t>
            </w: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С,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2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3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1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2</w:t>
            </w:r>
          </w:p>
        </w:tc>
      </w:tr>
      <w:tr w:rsidR="0011320A" w:rsidRPr="0011320A" w:rsidTr="0011320A">
        <w:trPr>
          <w:jc w:val="center"/>
        </w:trPr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20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Формальдегід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5</w:t>
            </w: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Хмарно</w:t>
            </w:r>
            <w:proofErr w:type="spellEnd"/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, день, 20</w:t>
            </w:r>
            <w:r w:rsidRPr="0011320A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val="uk-UA" w:eastAsia="ru-RU"/>
              </w:rPr>
              <w:t>0</w:t>
            </w: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С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1,5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3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-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-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0,5</w:t>
            </w:r>
          </w:p>
        </w:tc>
      </w:tr>
      <w:tr w:rsidR="0011320A" w:rsidRPr="0011320A" w:rsidTr="0011320A">
        <w:trPr>
          <w:jc w:val="center"/>
        </w:trPr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21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Сірководень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2</w:t>
            </w: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Ясно, день, 40</w:t>
            </w:r>
            <w:r w:rsidRPr="0011320A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val="uk-UA" w:eastAsia="ru-RU"/>
              </w:rPr>
              <w:t>0</w:t>
            </w: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С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2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2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-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-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1</w:t>
            </w:r>
          </w:p>
        </w:tc>
      </w:tr>
      <w:tr w:rsidR="0011320A" w:rsidRPr="0011320A" w:rsidTr="0011320A">
        <w:trPr>
          <w:jc w:val="center"/>
        </w:trPr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22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Хлор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5</w:t>
            </w: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Ясно, день, 0</w:t>
            </w:r>
            <w:r w:rsidRPr="0011320A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val="uk-UA" w:eastAsia="ru-RU"/>
              </w:rPr>
              <w:t>0</w:t>
            </w: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С,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2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3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1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2</w:t>
            </w:r>
          </w:p>
        </w:tc>
      </w:tr>
      <w:tr w:rsidR="0011320A" w:rsidRPr="0011320A" w:rsidTr="0011320A">
        <w:trPr>
          <w:jc w:val="center"/>
        </w:trPr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23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Аміак (зберігання під тиском)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55</w:t>
            </w: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Хмарно</w:t>
            </w:r>
            <w:proofErr w:type="spellEnd"/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, день, 40</w:t>
            </w:r>
            <w:r w:rsidRPr="0011320A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val="uk-UA" w:eastAsia="ru-RU"/>
              </w:rPr>
              <w:t>0</w:t>
            </w: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С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1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3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1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1</w:t>
            </w:r>
          </w:p>
        </w:tc>
      </w:tr>
      <w:tr w:rsidR="0011320A" w:rsidRPr="0011320A" w:rsidTr="0011320A">
        <w:trPr>
          <w:jc w:val="center"/>
        </w:trPr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24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Соляна кислота (</w:t>
            </w:r>
            <w:proofErr w:type="spellStart"/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конц</w:t>
            </w:r>
            <w:proofErr w:type="spellEnd"/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.)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40</w:t>
            </w: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Ясно, ніч, 20</w:t>
            </w:r>
            <w:r w:rsidRPr="0011320A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val="uk-UA" w:eastAsia="ru-RU"/>
              </w:rPr>
              <w:t>0</w:t>
            </w: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С,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1,5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4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-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-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2</w:t>
            </w:r>
          </w:p>
        </w:tc>
      </w:tr>
      <w:tr w:rsidR="0011320A" w:rsidRPr="0011320A" w:rsidTr="0011320A">
        <w:trPr>
          <w:jc w:val="center"/>
        </w:trPr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25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Сірчаний ангідрид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200</w:t>
            </w: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Ясно, день, 40</w:t>
            </w:r>
            <w:r w:rsidRPr="0011320A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val="uk-UA" w:eastAsia="ru-RU"/>
              </w:rPr>
              <w:t>0</w:t>
            </w: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С,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2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3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-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-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1</w:t>
            </w:r>
          </w:p>
        </w:tc>
      </w:tr>
      <w:tr w:rsidR="0011320A" w:rsidRPr="0011320A" w:rsidTr="0011320A">
        <w:trPr>
          <w:jc w:val="center"/>
        </w:trPr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26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Фосген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155</w:t>
            </w: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Хмарно</w:t>
            </w:r>
            <w:proofErr w:type="spellEnd"/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, день, 0</w:t>
            </w:r>
            <w:r w:rsidRPr="0011320A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val="uk-UA" w:eastAsia="ru-RU"/>
              </w:rPr>
              <w:t>0</w:t>
            </w: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С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2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3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1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1</w:t>
            </w:r>
          </w:p>
        </w:tc>
      </w:tr>
      <w:tr w:rsidR="0011320A" w:rsidRPr="0011320A" w:rsidTr="0011320A">
        <w:trPr>
          <w:jc w:val="center"/>
        </w:trPr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27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Водень хлористий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15</w:t>
            </w: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Хмарно</w:t>
            </w:r>
            <w:proofErr w:type="spellEnd"/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, день, 20</w:t>
            </w:r>
            <w:r w:rsidRPr="0011320A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val="uk-UA" w:eastAsia="ru-RU"/>
              </w:rPr>
              <w:t>0</w:t>
            </w: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С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1,5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2,5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-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-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0,5</w:t>
            </w:r>
          </w:p>
        </w:tc>
      </w:tr>
      <w:tr w:rsidR="0011320A" w:rsidRPr="0011320A" w:rsidTr="0011320A">
        <w:trPr>
          <w:jc w:val="center"/>
        </w:trPr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28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Хлор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35</w:t>
            </w: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Ясно, день, 0</w:t>
            </w:r>
            <w:r w:rsidRPr="0011320A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val="uk-UA" w:eastAsia="ru-RU"/>
              </w:rPr>
              <w:t>0</w:t>
            </w: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С,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2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3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-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-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1,5</w:t>
            </w:r>
          </w:p>
        </w:tc>
      </w:tr>
      <w:tr w:rsidR="0011320A" w:rsidRPr="0011320A" w:rsidTr="0011320A">
        <w:trPr>
          <w:jc w:val="center"/>
        </w:trPr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29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Аміак (ізотермічне зберігання)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12</w:t>
            </w: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Ясно, день, -40</w:t>
            </w:r>
            <w:r w:rsidRPr="0011320A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val="uk-UA" w:eastAsia="ru-RU"/>
              </w:rPr>
              <w:t>0</w:t>
            </w: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С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1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1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-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-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1</w:t>
            </w:r>
          </w:p>
        </w:tc>
      </w:tr>
      <w:tr w:rsidR="0011320A" w:rsidRPr="0011320A" w:rsidTr="0011320A">
        <w:trPr>
          <w:jc w:val="center"/>
        </w:trPr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30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Сірководень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200</w:t>
            </w: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Хмарно</w:t>
            </w:r>
            <w:proofErr w:type="spellEnd"/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, день, 40</w:t>
            </w:r>
            <w:r w:rsidRPr="0011320A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val="uk-UA" w:eastAsia="ru-RU"/>
              </w:rPr>
              <w:t>0</w:t>
            </w: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С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1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10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1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320A" w:rsidRPr="0011320A" w:rsidRDefault="0011320A" w:rsidP="0011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20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1</w:t>
            </w:r>
          </w:p>
        </w:tc>
      </w:tr>
    </w:tbl>
    <w:p w:rsidR="0011320A" w:rsidRPr="0011320A" w:rsidRDefault="0011320A" w:rsidP="0011320A">
      <w:pPr>
        <w:shd w:val="clear" w:color="auto" w:fill="FFFFFF"/>
        <w:spacing w:after="0" w:line="240" w:lineRule="auto"/>
        <w:jc w:val="both"/>
        <w:rPr>
          <w:rFonts w:ascii="rr" w:eastAsia="Times New Roman" w:hAnsi="rr" w:cs="Times New Roman"/>
          <w:sz w:val="23"/>
          <w:szCs w:val="23"/>
          <w:lang w:val="uk-UA" w:eastAsia="ru-RU"/>
        </w:rPr>
      </w:pPr>
      <w:r w:rsidRPr="0011320A">
        <w:rPr>
          <w:rFonts w:ascii="rb" w:eastAsia="Times New Roman" w:hAnsi="rb" w:cs="Times New Roman"/>
          <w:sz w:val="24"/>
          <w:szCs w:val="24"/>
          <w:lang w:val="uk-UA" w:eastAsia="ru-RU"/>
        </w:rPr>
        <w:t>Примітка.</w:t>
      </w:r>
      <w:r w:rsidRPr="0011320A">
        <w:rPr>
          <w:rFonts w:ascii="rr" w:eastAsia="Times New Roman" w:hAnsi="rr" w:cs="Times New Roman"/>
          <w:sz w:val="24"/>
          <w:szCs w:val="24"/>
          <w:lang w:val="uk-UA" w:eastAsia="ru-RU"/>
        </w:rPr>
        <w:t> Під час розрахунків всі речовини використовувати у вигляді рідини.</w:t>
      </w:r>
      <w:r w:rsidRPr="0011320A">
        <w:rPr>
          <w:rFonts w:ascii="rb" w:eastAsia="Times New Roman" w:hAnsi="rb" w:cs="Times New Roman"/>
          <w:sz w:val="24"/>
          <w:szCs w:val="24"/>
          <w:lang w:val="uk-UA" w:eastAsia="ru-RU"/>
        </w:rPr>
        <w:t> </w:t>
      </w:r>
    </w:p>
    <w:p w:rsidR="00B76058" w:rsidRPr="0011320A" w:rsidRDefault="00B76058" w:rsidP="0011320A">
      <w:pPr>
        <w:spacing w:after="0" w:line="240" w:lineRule="auto"/>
        <w:rPr>
          <w:lang w:val="uk-UA"/>
        </w:rPr>
      </w:pPr>
    </w:p>
    <w:sectPr w:rsidR="00B76058" w:rsidRPr="001132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r">
    <w:altName w:val="Times New Roman"/>
    <w:panose1 w:val="00000000000000000000"/>
    <w:charset w:val="00"/>
    <w:family w:val="roman"/>
    <w:notTrueType/>
    <w:pitch w:val="default"/>
  </w:font>
  <w:font w:name="rb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20A"/>
    <w:rsid w:val="0011320A"/>
    <w:rsid w:val="00525F22"/>
    <w:rsid w:val="0096521F"/>
    <w:rsid w:val="00B76058"/>
    <w:rsid w:val="00BA2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9E4E50-FCEF-4EFC-B5C9-8D66FCE06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132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1320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1320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320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1320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1320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11320A"/>
    <w:rPr>
      <w:b/>
      <w:bCs/>
    </w:rPr>
  </w:style>
  <w:style w:type="paragraph" w:styleId="a4">
    <w:name w:val="Normal (Web)"/>
    <w:basedOn w:val="a"/>
    <w:uiPriority w:val="99"/>
    <w:semiHidden/>
    <w:unhideWhenUsed/>
    <w:rsid w:val="001132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11320A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11320A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845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39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1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9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7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1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8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9.jpeg"/><Relationship Id="rId18" Type="http://schemas.openxmlformats.org/officeDocument/2006/relationships/image" Target="media/image13.jpeg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16.jpeg"/><Relationship Id="rId7" Type="http://schemas.openxmlformats.org/officeDocument/2006/relationships/image" Target="media/image4.jpeg"/><Relationship Id="rId12" Type="http://schemas.openxmlformats.org/officeDocument/2006/relationships/hyperlink" Target="https://ua.kursoviks.com.ua/thumb/2/o0sRL_7nRTd0yXYcrsbazg/r/d/m5032_tablitsya_1_zona_khimichnogo_zarazhennya_zalezhno_vid_shvidkosti_vitru.jpg" TargetMode="External"/><Relationship Id="rId17" Type="http://schemas.openxmlformats.org/officeDocument/2006/relationships/hyperlink" Target="https://ua.kursoviks.com.ua/thumb/2/J_OYKrMYo6-ttyFBd6jGUA/r/d/m5032_24.jpg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2.jpeg"/><Relationship Id="rId20" Type="http://schemas.openxmlformats.org/officeDocument/2006/relationships/image" Target="media/image15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image" Target="media/image19.jpeg"/><Relationship Id="rId5" Type="http://schemas.openxmlformats.org/officeDocument/2006/relationships/image" Target="media/image2.jpeg"/><Relationship Id="rId15" Type="http://schemas.openxmlformats.org/officeDocument/2006/relationships/image" Target="media/image11.jpeg"/><Relationship Id="rId23" Type="http://schemas.openxmlformats.org/officeDocument/2006/relationships/image" Target="media/image18.jpeg"/><Relationship Id="rId10" Type="http://schemas.openxmlformats.org/officeDocument/2006/relationships/image" Target="media/image7.jpeg"/><Relationship Id="rId19" Type="http://schemas.openxmlformats.org/officeDocument/2006/relationships/image" Target="media/image14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0.jpeg"/><Relationship Id="rId22" Type="http://schemas.openxmlformats.org/officeDocument/2006/relationships/image" Target="media/image1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9</Pages>
  <Words>2881</Words>
  <Characters>16425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2023-10-03T20:26:00Z</dcterms:created>
  <dcterms:modified xsi:type="dcterms:W3CDTF">2023-10-04T05:29:00Z</dcterms:modified>
</cp:coreProperties>
</file>