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0027" w14:textId="77777777" w:rsidR="000F2477" w:rsidRPr="00674E8C" w:rsidRDefault="000F2477" w:rsidP="000F2477">
      <w:pPr>
        <w:pStyle w:val="2"/>
        <w:spacing w:before="0" w:after="0"/>
        <w:ind w:firstLine="340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674E8C">
        <w:rPr>
          <w:rFonts w:ascii="Times New Roman" w:hAnsi="Times New Roman"/>
          <w:color w:val="000000" w:themeColor="text1"/>
          <w:sz w:val="24"/>
          <w:szCs w:val="24"/>
          <w:u w:val="single"/>
        </w:rPr>
        <w:t>ЛАБОРАТОРНЕ ЗАНЯТТЯ № 1</w:t>
      </w:r>
    </w:p>
    <w:p w14:paraId="2FAEC364" w14:textId="77777777" w:rsidR="000F2477" w:rsidRPr="00674E8C" w:rsidRDefault="000F2477" w:rsidP="000F2477">
      <w:pPr>
        <w:ind w:firstLine="340"/>
        <w:jc w:val="center"/>
        <w:rPr>
          <w:color w:val="000000" w:themeColor="text1"/>
        </w:rPr>
      </w:pPr>
      <w:r w:rsidRPr="00674E8C">
        <w:rPr>
          <w:b/>
          <w:color w:val="000000" w:themeColor="text1"/>
        </w:rPr>
        <w:t>ТЕМА:Техніка безпеки в кабінеті біології. Будова мікроскопа</w:t>
      </w:r>
    </w:p>
    <w:p w14:paraId="5E8AAA65" w14:textId="77777777" w:rsidR="000F2477" w:rsidRPr="00674E8C" w:rsidRDefault="000F2477" w:rsidP="000F2477">
      <w:pPr>
        <w:ind w:firstLine="340"/>
        <w:jc w:val="center"/>
        <w:rPr>
          <w:b/>
          <w:color w:val="000000" w:themeColor="text1"/>
        </w:rPr>
      </w:pPr>
      <w:r w:rsidRPr="00674E8C">
        <w:rPr>
          <w:b/>
          <w:color w:val="000000" w:themeColor="text1"/>
        </w:rPr>
        <w:t>Теоретичні питання:</w:t>
      </w:r>
    </w:p>
    <w:p w14:paraId="08B7C115" w14:textId="77777777" w:rsidR="000F2477" w:rsidRPr="00674E8C" w:rsidRDefault="000F2477" w:rsidP="000F2477">
      <w:pPr>
        <w:pStyle w:val="a3"/>
        <w:numPr>
          <w:ilvl w:val="0"/>
          <w:numId w:val="1"/>
        </w:numPr>
        <w:ind w:left="0" w:firstLine="340"/>
        <w:jc w:val="both"/>
        <w:rPr>
          <w:color w:val="000000" w:themeColor="text1"/>
        </w:rPr>
      </w:pPr>
      <w:r w:rsidRPr="00674E8C">
        <w:rPr>
          <w:color w:val="000000" w:themeColor="text1"/>
        </w:rPr>
        <w:t xml:space="preserve">Біологія як наука. </w:t>
      </w:r>
    </w:p>
    <w:p w14:paraId="0C76F4AF" w14:textId="77777777" w:rsidR="000F2477" w:rsidRPr="00674E8C" w:rsidRDefault="000F2477" w:rsidP="000F2477">
      <w:pPr>
        <w:pStyle w:val="a3"/>
        <w:numPr>
          <w:ilvl w:val="0"/>
          <w:numId w:val="1"/>
        </w:numPr>
        <w:ind w:left="0" w:firstLine="340"/>
        <w:jc w:val="both"/>
        <w:rPr>
          <w:color w:val="000000" w:themeColor="text1"/>
        </w:rPr>
      </w:pPr>
      <w:r w:rsidRPr="00674E8C">
        <w:rPr>
          <w:color w:val="000000" w:themeColor="text1"/>
        </w:rPr>
        <w:t>Історія розвитку біології як науки.</w:t>
      </w:r>
    </w:p>
    <w:p w14:paraId="4A959DF0" w14:textId="77777777" w:rsidR="000F2477" w:rsidRPr="00674E8C" w:rsidRDefault="000F2477" w:rsidP="000F2477">
      <w:pPr>
        <w:pStyle w:val="a3"/>
        <w:numPr>
          <w:ilvl w:val="0"/>
          <w:numId w:val="1"/>
        </w:numPr>
        <w:ind w:left="0" w:firstLine="340"/>
        <w:jc w:val="both"/>
        <w:rPr>
          <w:color w:val="000000" w:themeColor="text1"/>
        </w:rPr>
      </w:pPr>
      <w:r w:rsidRPr="00674E8C">
        <w:rPr>
          <w:color w:val="000000" w:themeColor="text1"/>
        </w:rPr>
        <w:t>Методи дослідження в біології.</w:t>
      </w:r>
    </w:p>
    <w:p w14:paraId="68D8DB26" w14:textId="77777777" w:rsidR="000F2477" w:rsidRPr="00674E8C" w:rsidRDefault="000F2477" w:rsidP="000F2477">
      <w:pPr>
        <w:pStyle w:val="a3"/>
        <w:numPr>
          <w:ilvl w:val="0"/>
          <w:numId w:val="1"/>
        </w:numPr>
        <w:ind w:left="0" w:firstLine="340"/>
        <w:jc w:val="both"/>
        <w:rPr>
          <w:color w:val="000000" w:themeColor="text1"/>
        </w:rPr>
      </w:pPr>
      <w:r w:rsidRPr="00674E8C">
        <w:rPr>
          <w:color w:val="000000" w:themeColor="text1"/>
        </w:rPr>
        <w:t>Світлова та електронна мікроскопія.</w:t>
      </w:r>
    </w:p>
    <w:p w14:paraId="625C2E46" w14:textId="77777777" w:rsidR="000F2477" w:rsidRPr="00674E8C" w:rsidRDefault="000F2477" w:rsidP="000F2477">
      <w:pPr>
        <w:ind w:firstLine="340"/>
        <w:jc w:val="center"/>
        <w:rPr>
          <w:b/>
          <w:color w:val="000000" w:themeColor="text1"/>
        </w:rPr>
      </w:pPr>
    </w:p>
    <w:p w14:paraId="05681BBC" w14:textId="77777777" w:rsidR="000F2477" w:rsidRPr="00674E8C" w:rsidRDefault="000F2477" w:rsidP="000F2477">
      <w:pPr>
        <w:shd w:val="clear" w:color="auto" w:fill="FFFFFF"/>
        <w:autoSpaceDE w:val="0"/>
        <w:autoSpaceDN w:val="0"/>
        <w:adjustRightInd w:val="0"/>
        <w:ind w:firstLine="340"/>
        <w:jc w:val="center"/>
        <w:rPr>
          <w:b/>
          <w:bCs/>
          <w:color w:val="000000" w:themeColor="text1"/>
        </w:rPr>
      </w:pPr>
      <w:r w:rsidRPr="00674E8C">
        <w:rPr>
          <w:b/>
          <w:bCs/>
          <w:color w:val="000000" w:themeColor="text1"/>
        </w:rPr>
        <w:t>ЛІТЕРАТУРА</w:t>
      </w:r>
    </w:p>
    <w:p w14:paraId="05FCA8C8" w14:textId="77777777" w:rsidR="000F2477" w:rsidRPr="00674E8C" w:rsidRDefault="000F2477" w:rsidP="000F2477">
      <w:pPr>
        <w:pStyle w:val="a3"/>
        <w:numPr>
          <w:ilvl w:val="0"/>
          <w:numId w:val="3"/>
        </w:numPr>
        <w:jc w:val="both"/>
        <w:rPr>
          <w:rStyle w:val="a5"/>
          <w:bCs/>
          <w:i w:val="0"/>
          <w:color w:val="000000" w:themeColor="text1"/>
          <w:shd w:val="clear" w:color="auto" w:fill="FFFFFF"/>
        </w:rPr>
      </w:pPr>
      <w:r w:rsidRPr="00674E8C">
        <w:rPr>
          <w:rStyle w:val="a5"/>
          <w:bCs/>
          <w:i w:val="0"/>
          <w:color w:val="000000" w:themeColor="text1"/>
          <w:shd w:val="clear" w:color="auto" w:fill="FFFFFF"/>
        </w:rPr>
        <w:t xml:space="preserve">Біологія. Навчальний посібник / за редакцією проф. Ю.І. </w:t>
      </w:r>
      <w:proofErr w:type="spellStart"/>
      <w:r w:rsidRPr="00674E8C">
        <w:rPr>
          <w:rStyle w:val="a5"/>
          <w:bCs/>
          <w:i w:val="0"/>
          <w:color w:val="000000" w:themeColor="text1"/>
          <w:shd w:val="clear" w:color="auto" w:fill="FFFFFF"/>
        </w:rPr>
        <w:t>Бажори</w:t>
      </w:r>
      <w:proofErr w:type="spellEnd"/>
      <w:r w:rsidRPr="00674E8C">
        <w:rPr>
          <w:rStyle w:val="a5"/>
          <w:bCs/>
          <w:i w:val="0"/>
          <w:color w:val="000000" w:themeColor="text1"/>
          <w:shd w:val="clear" w:color="auto" w:fill="FFFFFF"/>
        </w:rPr>
        <w:t xml:space="preserve">. Одеса: Прес-кур’єр. 2012. 272 с. </w:t>
      </w:r>
    </w:p>
    <w:p w14:paraId="48E3BDF3" w14:textId="77777777" w:rsidR="000F2477" w:rsidRPr="00674E8C" w:rsidRDefault="000F2477" w:rsidP="000F2477">
      <w:pPr>
        <w:pStyle w:val="a3"/>
        <w:numPr>
          <w:ilvl w:val="0"/>
          <w:numId w:val="3"/>
        </w:numPr>
        <w:shd w:val="clear" w:color="auto" w:fill="FFFFFF"/>
        <w:textAlignment w:val="baseline"/>
        <w:outlineLvl w:val="0"/>
        <w:rPr>
          <w:color w:val="000000" w:themeColor="text1"/>
          <w:kern w:val="36"/>
          <w:lang w:eastAsia="uk-UA"/>
        </w:rPr>
      </w:pPr>
      <w:r w:rsidRPr="00674E8C">
        <w:rPr>
          <w:color w:val="000000" w:themeColor="text1"/>
          <w:kern w:val="36"/>
          <w:lang w:eastAsia="uk-UA"/>
        </w:rPr>
        <w:t xml:space="preserve">Шелест З.М., </w:t>
      </w:r>
      <w:proofErr w:type="spellStart"/>
      <w:r w:rsidRPr="00674E8C">
        <w:rPr>
          <w:color w:val="000000" w:themeColor="text1"/>
          <w:kern w:val="36"/>
          <w:lang w:eastAsia="uk-UA"/>
        </w:rPr>
        <w:t>Войціцький</w:t>
      </w:r>
      <w:proofErr w:type="spellEnd"/>
      <w:r w:rsidRPr="00674E8C">
        <w:rPr>
          <w:color w:val="000000" w:themeColor="text1"/>
          <w:kern w:val="36"/>
          <w:lang w:eastAsia="uk-UA"/>
        </w:rPr>
        <w:t xml:space="preserve"> В.М., </w:t>
      </w:r>
      <w:proofErr w:type="spellStart"/>
      <w:r w:rsidRPr="00674E8C">
        <w:rPr>
          <w:color w:val="000000" w:themeColor="text1"/>
          <w:kern w:val="36"/>
          <w:lang w:eastAsia="uk-UA"/>
        </w:rPr>
        <w:t>Гайченко</w:t>
      </w:r>
      <w:proofErr w:type="spellEnd"/>
      <w:r w:rsidRPr="00674E8C">
        <w:rPr>
          <w:color w:val="000000" w:themeColor="text1"/>
          <w:kern w:val="36"/>
          <w:lang w:eastAsia="uk-UA"/>
        </w:rPr>
        <w:t xml:space="preserve"> В.А., Байрак О.М. Біологія: </w:t>
      </w:r>
      <w:r w:rsidRPr="00674E8C">
        <w:rPr>
          <w:color w:val="000000" w:themeColor="text1"/>
          <w:shd w:val="clear" w:color="auto" w:fill="FFFFFF"/>
        </w:rPr>
        <w:t xml:space="preserve">Підручник для студентів ВНЗ.  2-ге вид., </w:t>
      </w:r>
      <w:proofErr w:type="spellStart"/>
      <w:r w:rsidRPr="00674E8C">
        <w:rPr>
          <w:color w:val="000000" w:themeColor="text1"/>
          <w:shd w:val="clear" w:color="auto" w:fill="FFFFFF"/>
        </w:rPr>
        <w:t>доповн</w:t>
      </w:r>
      <w:proofErr w:type="spellEnd"/>
      <w:r w:rsidRPr="00674E8C">
        <w:rPr>
          <w:color w:val="000000" w:themeColor="text1"/>
          <w:shd w:val="clear" w:color="auto" w:fill="FFFFFF"/>
        </w:rPr>
        <w:t xml:space="preserve">. і </w:t>
      </w:r>
      <w:proofErr w:type="spellStart"/>
      <w:r w:rsidRPr="00674E8C">
        <w:rPr>
          <w:color w:val="000000" w:themeColor="text1"/>
          <w:shd w:val="clear" w:color="auto" w:fill="FFFFFF"/>
        </w:rPr>
        <w:t>переробл</w:t>
      </w:r>
      <w:proofErr w:type="spellEnd"/>
      <w:r w:rsidRPr="00674E8C">
        <w:rPr>
          <w:color w:val="000000" w:themeColor="text1"/>
          <w:shd w:val="clear" w:color="auto" w:fill="FFFFFF"/>
        </w:rPr>
        <w:t>.  Київ: Кондор, 2007.  760 с.</w:t>
      </w:r>
    </w:p>
    <w:p w14:paraId="63FADD14" w14:textId="77777777" w:rsidR="000F2477" w:rsidRPr="00674E8C" w:rsidRDefault="000F2477" w:rsidP="000F2477">
      <w:pPr>
        <w:shd w:val="clear" w:color="auto" w:fill="FFFFFF"/>
        <w:autoSpaceDE w:val="0"/>
        <w:autoSpaceDN w:val="0"/>
        <w:adjustRightInd w:val="0"/>
        <w:ind w:firstLine="340"/>
        <w:jc w:val="center"/>
        <w:rPr>
          <w:b/>
          <w:bCs/>
          <w:color w:val="000000" w:themeColor="text1"/>
        </w:rPr>
      </w:pPr>
    </w:p>
    <w:p w14:paraId="2A00453F" w14:textId="77777777" w:rsidR="000F2477" w:rsidRPr="00674E8C" w:rsidRDefault="000F2477" w:rsidP="000F2477">
      <w:pPr>
        <w:pStyle w:val="a4"/>
        <w:shd w:val="clear" w:color="auto" w:fill="FFFFFF"/>
        <w:spacing w:before="0" w:beforeAutospacing="0" w:after="0" w:afterAutospacing="0"/>
        <w:ind w:left="0" w:firstLine="340"/>
        <w:jc w:val="center"/>
        <w:rPr>
          <w:rStyle w:val="a6"/>
          <w:color w:val="000000" w:themeColor="text1"/>
        </w:rPr>
      </w:pPr>
    </w:p>
    <w:p w14:paraId="676D5AD3" w14:textId="77777777" w:rsidR="000F2477" w:rsidRPr="00674E8C" w:rsidRDefault="000F2477" w:rsidP="000F2477">
      <w:pPr>
        <w:pStyle w:val="520"/>
        <w:keepNext/>
        <w:keepLines/>
        <w:shd w:val="clear" w:color="auto" w:fill="auto"/>
        <w:spacing w:line="240" w:lineRule="auto"/>
        <w:ind w:firstLine="3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bookmark5"/>
      <w:r w:rsidRPr="00674E8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ПРАВИЛА ТЕХНІКИ БЕЗПЕКИ ПІД ЧАС РОБОТИ В БІОЛОГІЧНІЙ ЛАБОРАТОРІЇ </w:t>
      </w:r>
      <w:bookmarkEnd w:id="0"/>
    </w:p>
    <w:p w14:paraId="694241CB" w14:textId="77777777" w:rsidR="000F2477" w:rsidRPr="00674E8C" w:rsidRDefault="000F2477" w:rsidP="00C84714">
      <w:pPr>
        <w:pStyle w:val="3"/>
        <w:numPr>
          <w:ilvl w:val="1"/>
          <w:numId w:val="2"/>
        </w:numPr>
        <w:shd w:val="clear" w:color="auto" w:fill="auto"/>
        <w:tabs>
          <w:tab w:val="left" w:pos="350"/>
        </w:tabs>
        <w:spacing w:after="0" w:line="240" w:lineRule="auto"/>
        <w:ind w:firstLine="340"/>
        <w:jc w:val="both"/>
        <w:rPr>
          <w:color w:val="000000" w:themeColor="text1"/>
          <w:sz w:val="24"/>
          <w:szCs w:val="24"/>
        </w:rPr>
      </w:pPr>
      <w:r w:rsidRPr="00674E8C">
        <w:rPr>
          <w:color w:val="000000" w:themeColor="text1"/>
          <w:sz w:val="24"/>
          <w:szCs w:val="24"/>
        </w:rPr>
        <w:t>У лабораторії забороняється вживати їжу..</w:t>
      </w:r>
    </w:p>
    <w:p w14:paraId="2DE2ED3A" w14:textId="77777777" w:rsidR="000F2477" w:rsidRPr="00674E8C" w:rsidRDefault="000F2477" w:rsidP="000F2477">
      <w:pPr>
        <w:pStyle w:val="3"/>
        <w:numPr>
          <w:ilvl w:val="1"/>
          <w:numId w:val="2"/>
        </w:numPr>
        <w:shd w:val="clear" w:color="auto" w:fill="auto"/>
        <w:tabs>
          <w:tab w:val="left" w:pos="355"/>
        </w:tabs>
        <w:spacing w:after="0" w:line="240" w:lineRule="auto"/>
        <w:ind w:firstLine="340"/>
        <w:jc w:val="both"/>
        <w:rPr>
          <w:color w:val="000000" w:themeColor="text1"/>
          <w:sz w:val="24"/>
          <w:szCs w:val="24"/>
        </w:rPr>
      </w:pPr>
      <w:r w:rsidRPr="00674E8C">
        <w:rPr>
          <w:color w:val="000000" w:themeColor="text1"/>
          <w:sz w:val="24"/>
          <w:szCs w:val="24"/>
        </w:rPr>
        <w:t>Під час роботи слід дотримуватися виключної чистоти і акуратності.</w:t>
      </w:r>
    </w:p>
    <w:p w14:paraId="75B393CC" w14:textId="77777777" w:rsidR="000F2477" w:rsidRPr="00674E8C" w:rsidRDefault="000F2477" w:rsidP="000F2477">
      <w:pPr>
        <w:pStyle w:val="3"/>
        <w:numPr>
          <w:ilvl w:val="1"/>
          <w:numId w:val="2"/>
        </w:numPr>
        <w:shd w:val="clear" w:color="auto" w:fill="auto"/>
        <w:tabs>
          <w:tab w:val="left" w:pos="341"/>
        </w:tabs>
        <w:spacing w:after="0" w:line="240" w:lineRule="auto"/>
        <w:ind w:firstLine="340"/>
        <w:jc w:val="both"/>
        <w:rPr>
          <w:color w:val="000000" w:themeColor="text1"/>
          <w:sz w:val="24"/>
          <w:szCs w:val="24"/>
        </w:rPr>
      </w:pPr>
      <w:r w:rsidRPr="00674E8C">
        <w:rPr>
          <w:color w:val="000000" w:themeColor="text1"/>
          <w:sz w:val="24"/>
          <w:szCs w:val="24"/>
        </w:rPr>
        <w:t>Якщо при включенні приладу або під час його роботи спостерігається перегрівання чи інші небезпечні відхилення від нормального режиму роботи, слід відразу вимкнути прилад і повідомити викладача або лаборанта.</w:t>
      </w:r>
    </w:p>
    <w:p w14:paraId="0539EF20" w14:textId="77777777" w:rsidR="000F2477" w:rsidRPr="00674E8C" w:rsidRDefault="000F2477" w:rsidP="000F2477">
      <w:pPr>
        <w:pStyle w:val="3"/>
        <w:numPr>
          <w:ilvl w:val="1"/>
          <w:numId w:val="2"/>
        </w:numPr>
        <w:shd w:val="clear" w:color="auto" w:fill="auto"/>
        <w:tabs>
          <w:tab w:val="left" w:pos="350"/>
        </w:tabs>
        <w:spacing w:after="0" w:line="240" w:lineRule="auto"/>
        <w:ind w:firstLine="340"/>
        <w:jc w:val="both"/>
        <w:rPr>
          <w:color w:val="000000" w:themeColor="text1"/>
          <w:sz w:val="24"/>
          <w:szCs w:val="24"/>
        </w:rPr>
      </w:pPr>
      <w:r w:rsidRPr="00674E8C">
        <w:rPr>
          <w:color w:val="000000" w:themeColor="text1"/>
          <w:sz w:val="24"/>
          <w:szCs w:val="24"/>
        </w:rPr>
        <w:t>Під час роботи з оптичними приладами категорично забороняється торкатися руками до скляних деталей. За потрапляння на них жиру, кислот, лугів і солей, інших хімічно активних речовин відразу слід повідомити про це викладача або лаборанта.</w:t>
      </w:r>
    </w:p>
    <w:p w14:paraId="1A975566" w14:textId="77777777" w:rsidR="000F2477" w:rsidRPr="00674E8C" w:rsidRDefault="000F2477" w:rsidP="000F2477">
      <w:pPr>
        <w:pStyle w:val="3"/>
        <w:numPr>
          <w:ilvl w:val="1"/>
          <w:numId w:val="2"/>
        </w:numPr>
        <w:shd w:val="clear" w:color="auto" w:fill="auto"/>
        <w:tabs>
          <w:tab w:val="left" w:pos="350"/>
        </w:tabs>
        <w:spacing w:after="0" w:line="240" w:lineRule="auto"/>
        <w:ind w:firstLine="340"/>
        <w:jc w:val="both"/>
        <w:rPr>
          <w:color w:val="000000" w:themeColor="text1"/>
          <w:sz w:val="24"/>
          <w:szCs w:val="24"/>
        </w:rPr>
      </w:pPr>
      <w:r w:rsidRPr="00674E8C">
        <w:rPr>
          <w:color w:val="000000" w:themeColor="text1"/>
          <w:sz w:val="24"/>
          <w:szCs w:val="24"/>
        </w:rPr>
        <w:t>При роботі з хімічно активними речовинами (розчинами кислот, лугів та ін.) слід пам'ятати, що вони шкідливі, псують прилади, одяг, можуть викликати отруєння, опіки шкіри.</w:t>
      </w:r>
    </w:p>
    <w:p w14:paraId="3AB3FB6D" w14:textId="77777777" w:rsidR="000F2477" w:rsidRPr="00674E8C" w:rsidRDefault="000F2477" w:rsidP="000F2477">
      <w:pPr>
        <w:pStyle w:val="3"/>
        <w:numPr>
          <w:ilvl w:val="1"/>
          <w:numId w:val="2"/>
        </w:numPr>
        <w:shd w:val="clear" w:color="auto" w:fill="auto"/>
        <w:tabs>
          <w:tab w:val="left" w:pos="350"/>
        </w:tabs>
        <w:spacing w:after="0" w:line="240" w:lineRule="auto"/>
        <w:ind w:firstLine="340"/>
        <w:jc w:val="both"/>
        <w:rPr>
          <w:color w:val="000000" w:themeColor="text1"/>
          <w:sz w:val="24"/>
          <w:szCs w:val="24"/>
        </w:rPr>
      </w:pPr>
      <w:r w:rsidRPr="00674E8C">
        <w:rPr>
          <w:color w:val="000000" w:themeColor="text1"/>
          <w:sz w:val="24"/>
          <w:szCs w:val="24"/>
        </w:rPr>
        <w:t>У разі загорання вогненебезпечних речовин негайно вимкнути електричну напругу і лише після цього гасити пожежу.</w:t>
      </w:r>
    </w:p>
    <w:p w14:paraId="25C1687B" w14:textId="77777777" w:rsidR="000F2477" w:rsidRPr="00674E8C" w:rsidRDefault="000F2477" w:rsidP="000F2477">
      <w:pPr>
        <w:pStyle w:val="3"/>
        <w:numPr>
          <w:ilvl w:val="1"/>
          <w:numId w:val="2"/>
        </w:numPr>
        <w:tabs>
          <w:tab w:val="left" w:pos="350"/>
        </w:tabs>
        <w:spacing w:after="0" w:line="240" w:lineRule="auto"/>
        <w:ind w:firstLine="340"/>
        <w:jc w:val="both"/>
        <w:rPr>
          <w:b/>
          <w:bCs/>
          <w:color w:val="000000" w:themeColor="text1"/>
          <w:sz w:val="24"/>
          <w:szCs w:val="24"/>
        </w:rPr>
      </w:pPr>
      <w:r w:rsidRPr="00674E8C">
        <w:rPr>
          <w:color w:val="000000" w:themeColor="text1"/>
          <w:sz w:val="24"/>
          <w:szCs w:val="24"/>
        </w:rPr>
        <w:t>По закінченні заняття ст</w:t>
      </w:r>
      <w:r w:rsidR="00C84714" w:rsidRPr="00674E8C">
        <w:rPr>
          <w:color w:val="000000" w:themeColor="text1"/>
          <w:sz w:val="24"/>
          <w:szCs w:val="24"/>
        </w:rPr>
        <w:t xml:space="preserve">уденти прибирають робочі місця </w:t>
      </w:r>
      <w:r w:rsidRPr="00674E8C">
        <w:rPr>
          <w:color w:val="000000" w:themeColor="text1"/>
          <w:sz w:val="24"/>
          <w:szCs w:val="24"/>
        </w:rPr>
        <w:t>і здають видане обладнання.</w:t>
      </w:r>
    </w:p>
    <w:p w14:paraId="07D1EF09" w14:textId="77777777" w:rsidR="000F2477" w:rsidRPr="00674E8C" w:rsidRDefault="000F2477" w:rsidP="000F2477">
      <w:pPr>
        <w:pStyle w:val="a4"/>
        <w:shd w:val="clear" w:color="auto" w:fill="FFFFFF"/>
        <w:spacing w:before="0" w:beforeAutospacing="0" w:after="0" w:afterAutospacing="0"/>
        <w:ind w:left="0" w:firstLine="340"/>
        <w:jc w:val="center"/>
        <w:rPr>
          <w:color w:val="000000" w:themeColor="text1"/>
        </w:rPr>
      </w:pPr>
      <w:r w:rsidRPr="00674E8C">
        <w:rPr>
          <w:rStyle w:val="a6"/>
          <w:color w:val="000000" w:themeColor="text1"/>
        </w:rPr>
        <w:t>Будова світлового мікроскопа</w:t>
      </w:r>
    </w:p>
    <w:p w14:paraId="1BCBD02A" w14:textId="77777777" w:rsidR="000F2477" w:rsidRPr="00674E8C" w:rsidRDefault="000F2477" w:rsidP="000F2477">
      <w:pPr>
        <w:pStyle w:val="a4"/>
        <w:shd w:val="clear" w:color="auto" w:fill="FFFFFF"/>
        <w:spacing w:before="0" w:beforeAutospacing="0" w:after="0" w:afterAutospacing="0"/>
        <w:ind w:left="0" w:firstLine="340"/>
        <w:rPr>
          <w:color w:val="000000" w:themeColor="text1"/>
        </w:rPr>
      </w:pPr>
      <w:r w:rsidRPr="00674E8C">
        <w:rPr>
          <w:color w:val="000000" w:themeColor="text1"/>
        </w:rPr>
        <w:t>Вивчаючи будову мікроскопа необхідно користуватися самим приладом і його рисунками в підручнику і практикумі. До складу світлового мікроскопа входять три частини:</w:t>
      </w:r>
    </w:p>
    <w:p w14:paraId="74FD8EF5" w14:textId="77777777" w:rsidR="000F2477" w:rsidRPr="00674E8C" w:rsidRDefault="000F2477" w:rsidP="000F2477">
      <w:pPr>
        <w:pStyle w:val="a4"/>
        <w:shd w:val="clear" w:color="auto" w:fill="FFFFFF"/>
        <w:spacing w:before="0" w:beforeAutospacing="0" w:after="0" w:afterAutospacing="0"/>
        <w:ind w:left="0" w:firstLine="340"/>
        <w:rPr>
          <w:color w:val="000000" w:themeColor="text1"/>
        </w:rPr>
      </w:pPr>
      <w:r w:rsidRPr="00674E8C">
        <w:rPr>
          <w:color w:val="000000" w:themeColor="text1"/>
        </w:rPr>
        <w:t>- механічна;</w:t>
      </w:r>
    </w:p>
    <w:p w14:paraId="3E623395" w14:textId="77777777" w:rsidR="000F2477" w:rsidRPr="00674E8C" w:rsidRDefault="000F2477" w:rsidP="000F2477">
      <w:pPr>
        <w:pStyle w:val="a4"/>
        <w:shd w:val="clear" w:color="auto" w:fill="FFFFFF"/>
        <w:spacing w:before="0" w:beforeAutospacing="0" w:after="0" w:afterAutospacing="0"/>
        <w:ind w:left="0" w:firstLine="340"/>
        <w:rPr>
          <w:color w:val="000000" w:themeColor="text1"/>
        </w:rPr>
      </w:pPr>
      <w:r w:rsidRPr="00674E8C">
        <w:rPr>
          <w:color w:val="000000" w:themeColor="text1"/>
        </w:rPr>
        <w:t>- оптична;</w:t>
      </w:r>
    </w:p>
    <w:p w14:paraId="5861A83B" w14:textId="77777777" w:rsidR="000F2477" w:rsidRPr="00674E8C" w:rsidRDefault="000F2477" w:rsidP="000F2477">
      <w:pPr>
        <w:pStyle w:val="a4"/>
        <w:shd w:val="clear" w:color="auto" w:fill="FFFFFF"/>
        <w:spacing w:before="0" w:beforeAutospacing="0" w:after="0" w:afterAutospacing="0"/>
        <w:ind w:left="0" w:firstLine="340"/>
        <w:rPr>
          <w:color w:val="000000" w:themeColor="text1"/>
        </w:rPr>
      </w:pPr>
      <w:r w:rsidRPr="00674E8C">
        <w:rPr>
          <w:color w:val="000000" w:themeColor="text1"/>
        </w:rPr>
        <w:t>- освітлювальна.</w:t>
      </w:r>
    </w:p>
    <w:p w14:paraId="357FB5C1" w14:textId="77777777" w:rsidR="000F2477" w:rsidRPr="00674E8C" w:rsidRDefault="000F2477" w:rsidP="000F2477">
      <w:pPr>
        <w:pStyle w:val="a4"/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 w:themeColor="text1"/>
        </w:rPr>
      </w:pPr>
      <w:r w:rsidRPr="00674E8C">
        <w:rPr>
          <w:rStyle w:val="a6"/>
          <w:color w:val="000000" w:themeColor="text1"/>
        </w:rPr>
        <w:t>Механічна частина</w:t>
      </w:r>
      <w:r w:rsidRPr="00674E8C">
        <w:rPr>
          <w:color w:val="000000" w:themeColor="text1"/>
        </w:rPr>
        <w:t xml:space="preserve"> представлена штативом, револьвером, предметним столиком, </w:t>
      </w:r>
      <w:proofErr w:type="spellStart"/>
      <w:r w:rsidRPr="00674E8C">
        <w:rPr>
          <w:color w:val="000000" w:themeColor="text1"/>
        </w:rPr>
        <w:t>макро</w:t>
      </w:r>
      <w:proofErr w:type="spellEnd"/>
      <w:r w:rsidRPr="00674E8C">
        <w:rPr>
          <w:color w:val="000000" w:themeColor="text1"/>
        </w:rPr>
        <w:t xml:space="preserve">- і </w:t>
      </w:r>
      <w:proofErr w:type="spellStart"/>
      <w:r w:rsidRPr="00674E8C">
        <w:rPr>
          <w:color w:val="000000" w:themeColor="text1"/>
        </w:rPr>
        <w:t>мікрогвинтами</w:t>
      </w:r>
      <w:proofErr w:type="spellEnd"/>
      <w:r w:rsidRPr="00674E8C">
        <w:rPr>
          <w:color w:val="000000" w:themeColor="text1"/>
        </w:rPr>
        <w:t xml:space="preserve">. Штатив об’єднує всі частини мікроскопа. В ньому розрізняють підставку, </w:t>
      </w:r>
      <w:proofErr w:type="spellStart"/>
      <w:r w:rsidRPr="00674E8C">
        <w:rPr>
          <w:color w:val="000000" w:themeColor="text1"/>
        </w:rPr>
        <w:t>тубусоутримувач</w:t>
      </w:r>
      <w:proofErr w:type="spellEnd"/>
      <w:r w:rsidRPr="00674E8C">
        <w:rPr>
          <w:color w:val="000000" w:themeColor="text1"/>
        </w:rPr>
        <w:t xml:space="preserve"> і тубус. Підставка (основа мікроскопа) має прямокутну форму. Вона надає стійкості мікроскопу. Зверху до неї нерухомо кріпиться коробка з механізмом точного фокусування. Він представлений </w:t>
      </w:r>
      <w:proofErr w:type="spellStart"/>
      <w:r w:rsidRPr="00674E8C">
        <w:rPr>
          <w:color w:val="000000" w:themeColor="text1"/>
        </w:rPr>
        <w:t>мікрогвинтом</w:t>
      </w:r>
      <w:proofErr w:type="spellEnd"/>
      <w:r w:rsidRPr="00674E8C">
        <w:rPr>
          <w:color w:val="000000" w:themeColor="text1"/>
        </w:rPr>
        <w:t xml:space="preserve">. Його рукоятки (рукоятка), залежно від конструкції мікроскопа, можуть бути по боках коробки, або знаходиться в підставці. </w:t>
      </w:r>
      <w:proofErr w:type="spellStart"/>
      <w:r w:rsidRPr="00674E8C">
        <w:rPr>
          <w:color w:val="000000" w:themeColor="text1"/>
        </w:rPr>
        <w:t>Тубусоутримувач</w:t>
      </w:r>
      <w:proofErr w:type="spellEnd"/>
      <w:r w:rsidRPr="00674E8C">
        <w:rPr>
          <w:color w:val="000000" w:themeColor="text1"/>
        </w:rPr>
        <w:t xml:space="preserve"> (колонка штативу) </w:t>
      </w:r>
      <w:proofErr w:type="spellStart"/>
      <w:r w:rsidRPr="00674E8C">
        <w:rPr>
          <w:color w:val="000000" w:themeColor="text1"/>
        </w:rPr>
        <w:t>рухомо</w:t>
      </w:r>
      <w:proofErr w:type="spellEnd"/>
      <w:r w:rsidRPr="00674E8C">
        <w:rPr>
          <w:color w:val="000000" w:themeColor="text1"/>
        </w:rPr>
        <w:t xml:space="preserve"> з’єднується з коробкою МТФ. В його нижній частині, з боків, розташовані рукоятки </w:t>
      </w:r>
      <w:proofErr w:type="spellStart"/>
      <w:r w:rsidRPr="00674E8C">
        <w:rPr>
          <w:color w:val="000000" w:themeColor="text1"/>
        </w:rPr>
        <w:t>макрогвинта</w:t>
      </w:r>
      <w:proofErr w:type="spellEnd"/>
      <w:r w:rsidRPr="00674E8C">
        <w:rPr>
          <w:color w:val="000000" w:themeColor="text1"/>
        </w:rPr>
        <w:t xml:space="preserve"> (кремальєри). За його допомогою </w:t>
      </w:r>
      <w:proofErr w:type="spellStart"/>
      <w:r w:rsidRPr="00674E8C">
        <w:rPr>
          <w:color w:val="000000" w:themeColor="text1"/>
        </w:rPr>
        <w:t>тубусоутримувач</w:t>
      </w:r>
      <w:proofErr w:type="spellEnd"/>
      <w:r w:rsidRPr="00674E8C">
        <w:rPr>
          <w:color w:val="000000" w:themeColor="text1"/>
        </w:rPr>
        <w:t xml:space="preserve"> підіймається або опускається. Цим досягається грубе фокусування мікроскопа. Верхній кінець </w:t>
      </w:r>
      <w:proofErr w:type="spellStart"/>
      <w:r w:rsidRPr="00674E8C">
        <w:rPr>
          <w:color w:val="000000" w:themeColor="text1"/>
        </w:rPr>
        <w:t>тубусоутримувача</w:t>
      </w:r>
      <w:proofErr w:type="spellEnd"/>
      <w:r w:rsidRPr="00674E8C">
        <w:rPr>
          <w:color w:val="000000" w:themeColor="text1"/>
        </w:rPr>
        <w:t xml:space="preserve"> називається головкою. До неї приєднується тубус і револьвер. Тубус має циліндричну форму і з’єднується з </w:t>
      </w:r>
      <w:proofErr w:type="spellStart"/>
      <w:r w:rsidRPr="00674E8C">
        <w:rPr>
          <w:color w:val="000000" w:themeColor="text1"/>
        </w:rPr>
        <w:t>тубусоутримувачем</w:t>
      </w:r>
      <w:proofErr w:type="spellEnd"/>
      <w:r w:rsidRPr="00674E8C">
        <w:rPr>
          <w:color w:val="000000" w:themeColor="text1"/>
        </w:rPr>
        <w:t xml:space="preserve"> за допомогою гвинта. В його верхній кінець вставляється окуляр. Нижній кінець тубуса розширений і називається футляр призми. </w:t>
      </w:r>
      <w:r w:rsidRPr="00674E8C">
        <w:rPr>
          <w:color w:val="000000" w:themeColor="text1"/>
        </w:rPr>
        <w:lastRenderedPageBreak/>
        <w:t xml:space="preserve">Призма змінює вертикальне положення пучка світлових променів на похиле (45°) і спрямовує його до окуляра. </w:t>
      </w:r>
    </w:p>
    <w:p w14:paraId="7F6C6A2D" w14:textId="77777777" w:rsidR="000F2477" w:rsidRPr="00674E8C" w:rsidRDefault="000F2477" w:rsidP="000F2477">
      <w:pPr>
        <w:pStyle w:val="a4"/>
        <w:shd w:val="clear" w:color="auto" w:fill="FFFFFF"/>
        <w:spacing w:before="0" w:beforeAutospacing="0" w:after="0" w:afterAutospacing="0"/>
        <w:ind w:left="0" w:firstLine="284"/>
        <w:rPr>
          <w:color w:val="000000" w:themeColor="text1"/>
        </w:rPr>
      </w:pPr>
      <w:r w:rsidRPr="00674E8C">
        <w:rPr>
          <w:noProof/>
          <w:color w:val="000000" w:themeColor="text1"/>
          <w:lang w:val="ru-RU"/>
        </w:rPr>
        <w:drawing>
          <wp:inline distT="0" distB="0" distL="0" distR="0" wp14:anchorId="273281C1" wp14:editId="57A89E3B">
            <wp:extent cx="5133863" cy="3956461"/>
            <wp:effectExtent l="19050" t="0" r="0" b="0"/>
            <wp:docPr id="1" name="Рисунок 10" descr="Картинки по запросу будова світлового мікроско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будова світлового мікроскоп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863" cy="3956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3241F8" w14:textId="77777777" w:rsidR="000F2477" w:rsidRPr="00674E8C" w:rsidRDefault="000F2477" w:rsidP="000F2477">
      <w:pPr>
        <w:pStyle w:val="a4"/>
        <w:shd w:val="clear" w:color="auto" w:fill="FFFFFF"/>
        <w:spacing w:before="0" w:beforeAutospacing="0" w:after="0" w:afterAutospacing="0"/>
        <w:ind w:left="0" w:firstLine="284"/>
        <w:jc w:val="center"/>
        <w:rPr>
          <w:rStyle w:val="a6"/>
          <w:color w:val="000000" w:themeColor="text1"/>
        </w:rPr>
      </w:pPr>
      <w:r w:rsidRPr="00674E8C">
        <w:rPr>
          <w:rStyle w:val="a6"/>
          <w:color w:val="000000" w:themeColor="text1"/>
        </w:rPr>
        <w:t>Рис. Мікроскоп</w:t>
      </w:r>
    </w:p>
    <w:p w14:paraId="0C19D097" w14:textId="77777777" w:rsidR="000F2477" w:rsidRPr="00674E8C" w:rsidRDefault="000F2477" w:rsidP="000F2477">
      <w:pPr>
        <w:pStyle w:val="a4"/>
        <w:shd w:val="clear" w:color="auto" w:fill="FFFFFF"/>
        <w:spacing w:before="0" w:beforeAutospacing="0" w:after="0" w:afterAutospacing="0"/>
        <w:ind w:left="0" w:firstLine="284"/>
        <w:jc w:val="center"/>
        <w:rPr>
          <w:rStyle w:val="a6"/>
          <w:color w:val="000000" w:themeColor="text1"/>
        </w:rPr>
      </w:pPr>
    </w:p>
    <w:p w14:paraId="5563F052" w14:textId="77777777" w:rsidR="000F2477" w:rsidRPr="00674E8C" w:rsidRDefault="000F2477" w:rsidP="000F2477">
      <w:pPr>
        <w:pStyle w:val="a4"/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 w:themeColor="text1"/>
        </w:rPr>
      </w:pPr>
      <w:r w:rsidRPr="00674E8C">
        <w:rPr>
          <w:color w:val="000000" w:themeColor="text1"/>
        </w:rPr>
        <w:t xml:space="preserve">Револьвер </w:t>
      </w:r>
      <w:proofErr w:type="spellStart"/>
      <w:r w:rsidRPr="00674E8C">
        <w:rPr>
          <w:color w:val="000000" w:themeColor="text1"/>
        </w:rPr>
        <w:t>рухомо</w:t>
      </w:r>
      <w:proofErr w:type="spellEnd"/>
      <w:r w:rsidRPr="00674E8C">
        <w:rPr>
          <w:color w:val="000000" w:themeColor="text1"/>
        </w:rPr>
        <w:t xml:space="preserve"> з’єднаний з головкою. На ньому є чотири отвори для об’єктивів. Предметний столик знаходиться на кронштейні, який з’єднаний з коробкою МТФ. На його верхній поверхні є отвір над яким розміщують </w:t>
      </w:r>
      <w:proofErr w:type="spellStart"/>
      <w:r w:rsidRPr="00674E8C">
        <w:rPr>
          <w:color w:val="000000" w:themeColor="text1"/>
        </w:rPr>
        <w:t>гістопрепарат</w:t>
      </w:r>
      <w:proofErr w:type="spellEnd"/>
      <w:r w:rsidRPr="00674E8C">
        <w:rPr>
          <w:color w:val="000000" w:themeColor="text1"/>
        </w:rPr>
        <w:t xml:space="preserve"> і гнізда для його фіксаторів (затискувачів). З боків предметного столика є гвинти, за допомогою яких столик можна переміщувати навколо своєї осі і по двох взаємно перпендикулярних площинах. Завдяки рухам предметного столика досягається центрування необхідного на </w:t>
      </w:r>
      <w:proofErr w:type="spellStart"/>
      <w:r w:rsidRPr="00674E8C">
        <w:rPr>
          <w:color w:val="000000" w:themeColor="text1"/>
        </w:rPr>
        <w:t>гістопрепараті</w:t>
      </w:r>
      <w:proofErr w:type="spellEnd"/>
      <w:r w:rsidRPr="00674E8C">
        <w:rPr>
          <w:color w:val="000000" w:themeColor="text1"/>
        </w:rPr>
        <w:t xml:space="preserve"> місця.</w:t>
      </w:r>
    </w:p>
    <w:p w14:paraId="76074DDB" w14:textId="77777777" w:rsidR="000F2477" w:rsidRPr="00674E8C" w:rsidRDefault="000F2477" w:rsidP="000F2477">
      <w:pPr>
        <w:pStyle w:val="a4"/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 w:themeColor="text1"/>
        </w:rPr>
      </w:pPr>
      <w:r w:rsidRPr="00674E8C">
        <w:rPr>
          <w:color w:val="000000" w:themeColor="text1"/>
        </w:rPr>
        <w:t>До складу </w:t>
      </w:r>
      <w:r w:rsidRPr="00674E8C">
        <w:rPr>
          <w:rStyle w:val="a6"/>
          <w:i/>
          <w:iCs/>
          <w:color w:val="000000" w:themeColor="text1"/>
        </w:rPr>
        <w:t>оптичної частини</w:t>
      </w:r>
      <w:r w:rsidRPr="00674E8C">
        <w:rPr>
          <w:color w:val="000000" w:themeColor="text1"/>
        </w:rPr>
        <w:t> мікроскопа входять об’єктиви і окуляри – системи скомбінованих лінз. Об’єктиви ділять на чотири категорії: малого збільшення (8×, 9×, 10×), середнього (20×), великого (40×) і дуже великого (90×). Серед них виділяють сухі (8×, 20×, 40×) та імерсійні (90×). Як імерсійне середовище використовують кедрову олію. Окуляри також ділять на окуляри малого збільшення (5× або 7×), середнього (10×) і великого (15×). Збільшення об’єкта дослідження визначають помножуючи збільшення об’єктива на збільшення окуляра.</w:t>
      </w:r>
    </w:p>
    <w:p w14:paraId="1142C31F" w14:textId="77777777" w:rsidR="000F2477" w:rsidRPr="00674E8C" w:rsidRDefault="000F2477" w:rsidP="000F2477">
      <w:pPr>
        <w:pStyle w:val="a4"/>
        <w:spacing w:before="0" w:beforeAutospacing="0" w:after="0" w:afterAutospacing="0"/>
        <w:ind w:left="0" w:firstLine="284"/>
        <w:jc w:val="both"/>
        <w:rPr>
          <w:color w:val="000000" w:themeColor="text1"/>
        </w:rPr>
      </w:pPr>
      <w:r w:rsidRPr="00674E8C">
        <w:rPr>
          <w:rStyle w:val="a6"/>
          <w:color w:val="000000" w:themeColor="text1"/>
        </w:rPr>
        <w:t>Освітлювальна частина</w:t>
      </w:r>
      <w:r w:rsidRPr="00674E8C">
        <w:rPr>
          <w:color w:val="000000" w:themeColor="text1"/>
        </w:rPr>
        <w:t xml:space="preserve"> мікроскопа представлена дзеркалом, освітлювачем, діафрагмою та кільцем для світлофільтра. Дзеркало розташоване над передньою частиною підставки і з’єднане з коробкою МТФ. Воно має увігнуту і плоску поверхні. При звичайному освітленні користуються увігнутою поверхнею, а при спеціальному – плоскою. Освітлювач (конденсор) знаходиться під предметним столиком. Він </w:t>
      </w:r>
      <w:proofErr w:type="spellStart"/>
      <w:r w:rsidRPr="00674E8C">
        <w:rPr>
          <w:color w:val="000000" w:themeColor="text1"/>
        </w:rPr>
        <w:t>рухомо</w:t>
      </w:r>
      <w:proofErr w:type="spellEnd"/>
      <w:r w:rsidRPr="00674E8C">
        <w:rPr>
          <w:color w:val="000000" w:themeColor="text1"/>
        </w:rPr>
        <w:t xml:space="preserve"> з’єднаний з коробкою МТФ. Підіймають або опускають освітлювач за допомогою гвинта, рукоятка якого розташована на правій стороні його кронштейна. Головною частиною освітлювача є лінза (лінзи). Завдяки їй освітлювач концентрує світлові промені на об’єкті дослідження. Освітленість об’єкта дослідження регулюється за допомогою діафрагми.</w:t>
      </w:r>
    </w:p>
    <w:p w14:paraId="494439C7" w14:textId="77777777" w:rsidR="000F2477" w:rsidRPr="00674E8C" w:rsidRDefault="000F2477" w:rsidP="000F2477">
      <w:pPr>
        <w:ind w:firstLine="284"/>
        <w:jc w:val="both"/>
        <w:rPr>
          <w:color w:val="000000" w:themeColor="text1"/>
        </w:rPr>
      </w:pPr>
    </w:p>
    <w:p w14:paraId="59696600" w14:textId="77777777" w:rsidR="000F2477" w:rsidRPr="00674E8C" w:rsidRDefault="000F2477" w:rsidP="000F2477">
      <w:pPr>
        <w:ind w:firstLine="284"/>
        <w:jc w:val="center"/>
        <w:outlineLvl w:val="0"/>
        <w:rPr>
          <w:b/>
          <w:bCs/>
          <w:color w:val="000000" w:themeColor="text1"/>
          <w:kern w:val="36"/>
          <w:lang w:eastAsia="uk-UA"/>
        </w:rPr>
      </w:pPr>
      <w:bookmarkStart w:id="1" w:name="toppp"/>
      <w:r w:rsidRPr="00674E8C">
        <w:rPr>
          <w:b/>
          <w:bCs/>
          <w:color w:val="000000" w:themeColor="text1"/>
          <w:kern w:val="36"/>
          <w:lang w:eastAsia="uk-UA"/>
        </w:rPr>
        <w:t>Правила користування світловим мікроскопом</w:t>
      </w:r>
    </w:p>
    <w:bookmarkEnd w:id="1"/>
    <w:p w14:paraId="3B7AFE9E" w14:textId="77777777" w:rsidR="000F2477" w:rsidRPr="00674E8C" w:rsidRDefault="000F2477" w:rsidP="000F2477">
      <w:pPr>
        <w:pStyle w:val="a4"/>
        <w:spacing w:before="0" w:beforeAutospacing="0" w:after="0" w:afterAutospacing="0"/>
        <w:ind w:left="0" w:firstLine="284"/>
        <w:jc w:val="both"/>
        <w:rPr>
          <w:color w:val="000000" w:themeColor="text1"/>
        </w:rPr>
      </w:pPr>
      <w:r w:rsidRPr="00674E8C">
        <w:rPr>
          <w:color w:val="000000" w:themeColor="text1"/>
        </w:rPr>
        <w:t>1. Поставте мікроскоп дзеркальцем освітлювальної системи від себе, а окуляром до себе.</w:t>
      </w:r>
    </w:p>
    <w:p w14:paraId="7886CD76" w14:textId="77777777" w:rsidR="000F2477" w:rsidRPr="00674E8C" w:rsidRDefault="000F2477" w:rsidP="000F2477">
      <w:pPr>
        <w:pStyle w:val="a4"/>
        <w:spacing w:before="0" w:beforeAutospacing="0" w:after="0" w:afterAutospacing="0"/>
        <w:ind w:left="0" w:firstLine="284"/>
        <w:jc w:val="both"/>
        <w:rPr>
          <w:color w:val="000000" w:themeColor="text1"/>
        </w:rPr>
      </w:pPr>
      <w:r w:rsidRPr="00674E8C">
        <w:rPr>
          <w:color w:val="000000" w:themeColor="text1"/>
        </w:rPr>
        <w:lastRenderedPageBreak/>
        <w:t>2. Видаліть пил з оптичних поверхонь за допомогою шматочка м’якої тканини.</w:t>
      </w:r>
    </w:p>
    <w:p w14:paraId="66850E71" w14:textId="77777777" w:rsidR="000F2477" w:rsidRPr="00674E8C" w:rsidRDefault="000F2477" w:rsidP="000F2477">
      <w:pPr>
        <w:pStyle w:val="a4"/>
        <w:spacing w:before="0" w:beforeAutospacing="0" w:after="0" w:afterAutospacing="0"/>
        <w:ind w:left="0" w:firstLine="284"/>
        <w:jc w:val="both"/>
        <w:rPr>
          <w:color w:val="000000" w:themeColor="text1"/>
        </w:rPr>
      </w:pPr>
      <w:r w:rsidRPr="00674E8C">
        <w:rPr>
          <w:color w:val="000000" w:themeColor="text1"/>
        </w:rPr>
        <w:t>3. Переведіть у робоче положення об’єктив малого збільшення (8</w:t>
      </w:r>
      <w:r w:rsidRPr="00674E8C">
        <w:rPr>
          <w:color w:val="000000" w:themeColor="text1"/>
          <w:vertAlign w:val="superscript"/>
        </w:rPr>
        <w:t>х</w:t>
      </w:r>
      <w:r w:rsidRPr="00674E8C">
        <w:rPr>
          <w:color w:val="000000" w:themeColor="text1"/>
        </w:rPr>
        <w:t>) так, щоб він був розташований по центру отвору предметного столика (при цьому об’єктив фіксується заскочкою револьверної системи). За допомогою відповідного гвинта переведіть конденсор у верхнє положення та максимально відкрийте діафрагму.</w:t>
      </w:r>
    </w:p>
    <w:p w14:paraId="1987F885" w14:textId="77777777" w:rsidR="000F2477" w:rsidRPr="00674E8C" w:rsidRDefault="000F2477" w:rsidP="000F2477">
      <w:pPr>
        <w:pStyle w:val="a4"/>
        <w:spacing w:before="0" w:beforeAutospacing="0" w:after="0" w:afterAutospacing="0"/>
        <w:ind w:left="0" w:firstLine="284"/>
        <w:jc w:val="both"/>
        <w:rPr>
          <w:color w:val="000000" w:themeColor="text1"/>
        </w:rPr>
      </w:pPr>
      <w:r w:rsidRPr="00674E8C">
        <w:rPr>
          <w:color w:val="000000" w:themeColor="text1"/>
        </w:rPr>
        <w:t>4. Наблизивши око до окуляра, за допомогою освітлювального дзеркальця відрегулюйте освітлення поля зору. У деяких випадках використання, наприклад, матового білого чи блакитного світлофільтрів дозволяє покращити якість отриманого зображення.</w:t>
      </w:r>
    </w:p>
    <w:p w14:paraId="1055B646" w14:textId="77777777" w:rsidR="000F2477" w:rsidRPr="00674E8C" w:rsidRDefault="000F2477" w:rsidP="000F2477">
      <w:pPr>
        <w:pStyle w:val="a4"/>
        <w:spacing w:before="0" w:beforeAutospacing="0" w:after="0" w:afterAutospacing="0"/>
        <w:ind w:left="0" w:firstLine="284"/>
        <w:jc w:val="both"/>
        <w:rPr>
          <w:color w:val="000000" w:themeColor="text1"/>
        </w:rPr>
      </w:pPr>
      <w:r w:rsidRPr="00674E8C">
        <w:rPr>
          <w:color w:val="000000" w:themeColor="text1"/>
        </w:rPr>
        <w:t>5. Покладіть препарат на предметний столик так, щоб та його частина, що аналізується, була над отвором столика.</w:t>
      </w:r>
    </w:p>
    <w:p w14:paraId="433E587F" w14:textId="77777777" w:rsidR="000F2477" w:rsidRPr="00674E8C" w:rsidRDefault="000F2477" w:rsidP="000F2477">
      <w:pPr>
        <w:pStyle w:val="a4"/>
        <w:spacing w:before="0" w:beforeAutospacing="0" w:after="0" w:afterAutospacing="0"/>
        <w:ind w:left="0" w:firstLine="284"/>
        <w:jc w:val="both"/>
        <w:rPr>
          <w:color w:val="000000" w:themeColor="text1"/>
        </w:rPr>
      </w:pPr>
      <w:r w:rsidRPr="00674E8C">
        <w:rPr>
          <w:color w:val="000000" w:themeColor="text1"/>
        </w:rPr>
        <w:t xml:space="preserve">6. Рухами </w:t>
      </w:r>
      <w:proofErr w:type="spellStart"/>
      <w:r w:rsidRPr="00674E8C">
        <w:rPr>
          <w:color w:val="000000" w:themeColor="text1"/>
        </w:rPr>
        <w:t>мікрогвинта</w:t>
      </w:r>
      <w:proofErr w:type="spellEnd"/>
      <w:r w:rsidRPr="00674E8C">
        <w:rPr>
          <w:color w:val="000000" w:themeColor="text1"/>
        </w:rPr>
        <w:t xml:space="preserve"> намагайтесь знайти чітке зображення мікроскопічного об’єкта, сфокусувавши на ньому оптичну систему мікроскопа.</w:t>
      </w:r>
    </w:p>
    <w:p w14:paraId="49D5DB66" w14:textId="77777777" w:rsidR="000F2477" w:rsidRPr="00674E8C" w:rsidRDefault="000F2477" w:rsidP="000F2477">
      <w:pPr>
        <w:pStyle w:val="a4"/>
        <w:spacing w:before="0" w:beforeAutospacing="0" w:after="0" w:afterAutospacing="0"/>
        <w:ind w:left="0" w:firstLine="284"/>
        <w:jc w:val="both"/>
        <w:rPr>
          <w:color w:val="000000" w:themeColor="text1"/>
        </w:rPr>
      </w:pPr>
      <w:r w:rsidRPr="00674E8C">
        <w:rPr>
          <w:color w:val="000000" w:themeColor="text1"/>
        </w:rPr>
        <w:t>7. Якщо препарат треба проаналізувати більш детально, – плавно, не змінюючи положення тубуса, переведіть револьверну систему на об’єктив 40х.</w:t>
      </w:r>
    </w:p>
    <w:p w14:paraId="2C4EBB09" w14:textId="77777777" w:rsidR="000F2477" w:rsidRPr="00674E8C" w:rsidRDefault="000F2477" w:rsidP="000F2477">
      <w:pPr>
        <w:pStyle w:val="a4"/>
        <w:spacing w:before="0" w:beforeAutospacing="0" w:after="0" w:afterAutospacing="0"/>
        <w:ind w:left="0" w:firstLine="284"/>
        <w:jc w:val="both"/>
        <w:rPr>
          <w:color w:val="000000" w:themeColor="text1"/>
        </w:rPr>
      </w:pPr>
      <w:r w:rsidRPr="00674E8C">
        <w:rPr>
          <w:color w:val="000000" w:themeColor="text1"/>
        </w:rPr>
        <w:t xml:space="preserve">8. Обережно, плавними рухами </w:t>
      </w:r>
      <w:proofErr w:type="spellStart"/>
      <w:r w:rsidRPr="00674E8C">
        <w:rPr>
          <w:color w:val="000000" w:themeColor="text1"/>
        </w:rPr>
        <w:t>макрогвинта</w:t>
      </w:r>
      <w:proofErr w:type="spellEnd"/>
      <w:r w:rsidRPr="00674E8C">
        <w:rPr>
          <w:color w:val="000000" w:themeColor="text1"/>
        </w:rPr>
        <w:t xml:space="preserve"> встановіть приблизний фокус, а за допомогою </w:t>
      </w:r>
      <w:proofErr w:type="spellStart"/>
      <w:r w:rsidRPr="00674E8C">
        <w:rPr>
          <w:color w:val="000000" w:themeColor="text1"/>
        </w:rPr>
        <w:t>мікрогвинта</w:t>
      </w:r>
      <w:proofErr w:type="spellEnd"/>
      <w:r w:rsidRPr="00674E8C">
        <w:rPr>
          <w:color w:val="000000" w:themeColor="text1"/>
        </w:rPr>
        <w:t xml:space="preserve"> остаточно сфокусуйте зображення об’єкта. Пам’ятайте, що при різких поворотах </w:t>
      </w:r>
      <w:proofErr w:type="spellStart"/>
      <w:r w:rsidRPr="00674E8C">
        <w:rPr>
          <w:color w:val="000000" w:themeColor="text1"/>
        </w:rPr>
        <w:t>макрогвинта</w:t>
      </w:r>
      <w:proofErr w:type="spellEnd"/>
      <w:r w:rsidRPr="00674E8C">
        <w:rPr>
          <w:color w:val="000000" w:themeColor="text1"/>
        </w:rPr>
        <w:t xml:space="preserve"> можна розчавити скляний препарат об’єктивом та пошкодити сам об’єктив.</w:t>
      </w:r>
    </w:p>
    <w:p w14:paraId="636A2015" w14:textId="77777777" w:rsidR="000F2477" w:rsidRPr="00674E8C" w:rsidRDefault="000F2477" w:rsidP="000F2477">
      <w:pPr>
        <w:pStyle w:val="a4"/>
        <w:spacing w:before="0" w:beforeAutospacing="0" w:after="0" w:afterAutospacing="0"/>
        <w:ind w:left="0" w:firstLine="284"/>
        <w:jc w:val="both"/>
        <w:rPr>
          <w:color w:val="000000" w:themeColor="text1"/>
        </w:rPr>
      </w:pPr>
      <w:r w:rsidRPr="00674E8C">
        <w:rPr>
          <w:color w:val="000000" w:themeColor="text1"/>
        </w:rPr>
        <w:t>9. Для вивчення препарату при найбільшому збільшенні на поверхню покривного скельця на місці зрізу наносять краплю імерсійного масла, повертають револьвер (спочатку піднявши тубус) так, щоб проти отвору в предметному столику став об’єктив 90х. Потім його опускають настільки, щоб фронтальна лінза занурилась у масло і, обертаючи мікрометричний гвинт, добиваються чіткого зображення.</w:t>
      </w:r>
    </w:p>
    <w:p w14:paraId="795DC155" w14:textId="77777777" w:rsidR="000F2477" w:rsidRPr="00674E8C" w:rsidRDefault="000F2477" w:rsidP="000F2477">
      <w:pPr>
        <w:pStyle w:val="a4"/>
        <w:spacing w:before="0" w:beforeAutospacing="0" w:after="0" w:afterAutospacing="0"/>
        <w:ind w:left="0" w:firstLine="284"/>
        <w:jc w:val="both"/>
        <w:rPr>
          <w:color w:val="000000" w:themeColor="text1"/>
        </w:rPr>
      </w:pPr>
      <w:r w:rsidRPr="00674E8C">
        <w:rPr>
          <w:color w:val="000000" w:themeColor="text1"/>
        </w:rPr>
        <w:t>10. Після вивчення препарату, повертаючи револьвер, установлюють мале збільшення, і тільки після цього знімають препарат.</w:t>
      </w:r>
    </w:p>
    <w:p w14:paraId="1CCED5D0" w14:textId="77777777" w:rsidR="000F2477" w:rsidRPr="00674E8C" w:rsidRDefault="000F2477" w:rsidP="000F2477">
      <w:pPr>
        <w:pStyle w:val="a4"/>
        <w:spacing w:before="0" w:beforeAutospacing="0" w:after="0" w:afterAutospacing="0"/>
        <w:ind w:left="0" w:firstLine="284"/>
        <w:jc w:val="both"/>
        <w:rPr>
          <w:color w:val="000000" w:themeColor="text1"/>
        </w:rPr>
      </w:pPr>
      <w:r w:rsidRPr="00674E8C">
        <w:rPr>
          <w:color w:val="000000" w:themeColor="text1"/>
        </w:rPr>
        <w:t>11. Препарат і об’єктив 90х протирають ватою (шматочком м’якої тканини), змоченої ефіром.</w:t>
      </w:r>
    </w:p>
    <w:p w14:paraId="45ED50D2" w14:textId="77777777" w:rsidR="000F2477" w:rsidRPr="00674E8C" w:rsidRDefault="000F2477" w:rsidP="000F2477">
      <w:pPr>
        <w:ind w:firstLine="284"/>
        <w:jc w:val="both"/>
        <w:rPr>
          <w:color w:val="000000" w:themeColor="text1"/>
        </w:rPr>
      </w:pPr>
    </w:p>
    <w:p w14:paraId="3C427456" w14:textId="77777777" w:rsidR="00DE7E1A" w:rsidRPr="00674E8C" w:rsidRDefault="00DE7E1A">
      <w:pPr>
        <w:spacing w:after="160" w:line="259" w:lineRule="auto"/>
      </w:pPr>
      <w:r w:rsidRPr="00674E8C">
        <w:br w:type="page"/>
      </w:r>
    </w:p>
    <w:p w14:paraId="5C75DE3C" w14:textId="77777777" w:rsidR="00B7702C" w:rsidRPr="00674E8C" w:rsidRDefault="00B7702C" w:rsidP="00B7702C">
      <w:pPr>
        <w:pStyle w:val="2"/>
        <w:spacing w:before="0" w:after="0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674E8C">
        <w:rPr>
          <w:rFonts w:ascii="Times New Roman" w:hAnsi="Times New Roman"/>
        </w:rPr>
        <w:lastRenderedPageBreak/>
        <w:tab/>
      </w:r>
      <w:r w:rsidRPr="00674E8C">
        <w:rPr>
          <w:rFonts w:ascii="Times New Roman" w:hAnsi="Times New Roman"/>
          <w:color w:val="000000" w:themeColor="text1"/>
          <w:sz w:val="24"/>
          <w:szCs w:val="24"/>
          <w:u w:val="single"/>
        </w:rPr>
        <w:t>ЛАБОРАТОРНЕ ЗАНЯТТЯ № 2</w:t>
      </w:r>
    </w:p>
    <w:p w14:paraId="30DB7937" w14:textId="77777777" w:rsidR="00B7702C" w:rsidRPr="00674E8C" w:rsidRDefault="00B7702C" w:rsidP="00B7702C">
      <w:pPr>
        <w:jc w:val="center"/>
        <w:rPr>
          <w:b/>
          <w:color w:val="000000" w:themeColor="text1"/>
        </w:rPr>
      </w:pPr>
      <w:r w:rsidRPr="00674E8C">
        <w:rPr>
          <w:b/>
          <w:color w:val="000000" w:themeColor="text1"/>
        </w:rPr>
        <w:t>ТЕМА: Будова рослинної і тваринної клітини</w:t>
      </w:r>
    </w:p>
    <w:p w14:paraId="6EC60F84" w14:textId="77777777" w:rsidR="00B7702C" w:rsidRPr="00674E8C" w:rsidRDefault="00B7702C" w:rsidP="00B7702C">
      <w:pPr>
        <w:jc w:val="center"/>
        <w:rPr>
          <w:b/>
          <w:color w:val="000000" w:themeColor="text1"/>
        </w:rPr>
      </w:pPr>
      <w:r w:rsidRPr="00674E8C">
        <w:rPr>
          <w:b/>
          <w:color w:val="000000" w:themeColor="text1"/>
        </w:rPr>
        <w:t xml:space="preserve">Теоретичні питання </w:t>
      </w:r>
    </w:p>
    <w:p w14:paraId="3F4E214E" w14:textId="77777777" w:rsidR="00B7702C" w:rsidRPr="00674E8C" w:rsidRDefault="00B7702C" w:rsidP="00B7702C">
      <w:pPr>
        <w:pStyle w:val="a3"/>
        <w:numPr>
          <w:ilvl w:val="0"/>
          <w:numId w:val="4"/>
        </w:numPr>
        <w:ind w:left="0" w:firstLine="0"/>
        <w:jc w:val="both"/>
        <w:rPr>
          <w:color w:val="000000" w:themeColor="text1"/>
        </w:rPr>
      </w:pPr>
      <w:r w:rsidRPr="00674E8C">
        <w:rPr>
          <w:color w:val="000000" w:themeColor="text1"/>
        </w:rPr>
        <w:t>Клітинні і неклітинні форми життя.</w:t>
      </w:r>
    </w:p>
    <w:p w14:paraId="33608BF9" w14:textId="77777777" w:rsidR="00B7702C" w:rsidRPr="00674E8C" w:rsidRDefault="00B7702C" w:rsidP="00B7702C">
      <w:pPr>
        <w:pStyle w:val="a3"/>
        <w:numPr>
          <w:ilvl w:val="0"/>
          <w:numId w:val="4"/>
        </w:numPr>
        <w:ind w:left="0" w:firstLine="0"/>
        <w:jc w:val="both"/>
        <w:rPr>
          <w:b/>
          <w:color w:val="000000" w:themeColor="text1"/>
        </w:rPr>
      </w:pPr>
      <w:r w:rsidRPr="00674E8C">
        <w:rPr>
          <w:color w:val="000000" w:themeColor="text1"/>
        </w:rPr>
        <w:t>Сучасні положення клітинної теорії.</w:t>
      </w:r>
    </w:p>
    <w:p w14:paraId="19E692BF" w14:textId="77777777" w:rsidR="00B7702C" w:rsidRPr="00674E8C" w:rsidRDefault="00B7702C" w:rsidP="00B7702C">
      <w:pPr>
        <w:pStyle w:val="a3"/>
        <w:numPr>
          <w:ilvl w:val="0"/>
          <w:numId w:val="4"/>
        </w:numPr>
        <w:ind w:left="0" w:firstLine="0"/>
        <w:jc w:val="both"/>
        <w:rPr>
          <w:color w:val="000000" w:themeColor="text1"/>
        </w:rPr>
      </w:pPr>
      <w:r w:rsidRPr="00674E8C">
        <w:rPr>
          <w:color w:val="000000" w:themeColor="text1"/>
        </w:rPr>
        <w:t xml:space="preserve">Будова і функція живої клітини. </w:t>
      </w:r>
    </w:p>
    <w:p w14:paraId="3D986135" w14:textId="77777777" w:rsidR="00B7702C" w:rsidRPr="00674E8C" w:rsidRDefault="00B7702C" w:rsidP="00B7702C">
      <w:pPr>
        <w:pStyle w:val="a3"/>
        <w:numPr>
          <w:ilvl w:val="0"/>
          <w:numId w:val="4"/>
        </w:numPr>
        <w:ind w:left="0" w:firstLine="0"/>
        <w:jc w:val="both"/>
        <w:rPr>
          <w:color w:val="000000" w:themeColor="text1"/>
        </w:rPr>
      </w:pPr>
      <w:r w:rsidRPr="00674E8C">
        <w:rPr>
          <w:color w:val="000000" w:themeColor="text1"/>
        </w:rPr>
        <w:t>Відмінності рослинної клітини від тваринної.</w:t>
      </w:r>
    </w:p>
    <w:p w14:paraId="19D61475" w14:textId="77777777" w:rsidR="00B7702C" w:rsidRPr="00674E8C" w:rsidRDefault="00B7702C" w:rsidP="00B770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674E8C">
        <w:rPr>
          <w:b/>
          <w:bCs/>
          <w:color w:val="000000" w:themeColor="text1"/>
        </w:rPr>
        <w:t>ЛІТЕРАТУРА</w:t>
      </w:r>
    </w:p>
    <w:p w14:paraId="44DB9D0D" w14:textId="77777777" w:rsidR="00B7702C" w:rsidRPr="00674E8C" w:rsidRDefault="00B7702C" w:rsidP="00B7702C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709"/>
        </w:tabs>
        <w:jc w:val="both"/>
        <w:rPr>
          <w:rStyle w:val="a5"/>
          <w:bCs/>
          <w:i w:val="0"/>
          <w:color w:val="000000" w:themeColor="text1"/>
          <w:sz w:val="22"/>
          <w:szCs w:val="22"/>
          <w:shd w:val="clear" w:color="auto" w:fill="FFFFFF"/>
        </w:rPr>
      </w:pPr>
      <w:r w:rsidRPr="00674E8C">
        <w:rPr>
          <w:rStyle w:val="a5"/>
          <w:bCs/>
          <w:color w:val="000000" w:themeColor="text1"/>
          <w:sz w:val="22"/>
          <w:szCs w:val="22"/>
          <w:shd w:val="clear" w:color="auto" w:fill="FFFFFF"/>
        </w:rPr>
        <w:t xml:space="preserve">Біологія. Навчальний посібник / за редакцією проф. Ю.І. </w:t>
      </w:r>
      <w:proofErr w:type="spellStart"/>
      <w:r w:rsidRPr="00674E8C">
        <w:rPr>
          <w:rStyle w:val="a5"/>
          <w:bCs/>
          <w:color w:val="000000" w:themeColor="text1"/>
          <w:sz w:val="22"/>
          <w:szCs w:val="22"/>
          <w:shd w:val="clear" w:color="auto" w:fill="FFFFFF"/>
        </w:rPr>
        <w:t>Бажори</w:t>
      </w:r>
      <w:proofErr w:type="spellEnd"/>
      <w:r w:rsidRPr="00674E8C">
        <w:rPr>
          <w:rStyle w:val="a5"/>
          <w:bCs/>
          <w:color w:val="000000" w:themeColor="text1"/>
          <w:sz w:val="22"/>
          <w:szCs w:val="22"/>
          <w:shd w:val="clear" w:color="auto" w:fill="FFFFFF"/>
        </w:rPr>
        <w:t xml:space="preserve">. – Одеса: Прес-кур’єр. 2012.  272 с. </w:t>
      </w:r>
    </w:p>
    <w:p w14:paraId="3824DFAE" w14:textId="77777777" w:rsidR="00B7702C" w:rsidRPr="00674E8C" w:rsidRDefault="00B7702C" w:rsidP="00B7702C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284"/>
          <w:tab w:val="left" w:pos="709"/>
        </w:tabs>
        <w:textAlignment w:val="baseline"/>
        <w:outlineLvl w:val="0"/>
        <w:rPr>
          <w:color w:val="000000" w:themeColor="text1"/>
          <w:kern w:val="36"/>
          <w:sz w:val="22"/>
          <w:szCs w:val="22"/>
          <w:lang w:eastAsia="uk-UA"/>
        </w:rPr>
      </w:pPr>
      <w:r w:rsidRPr="00674E8C">
        <w:rPr>
          <w:color w:val="000000" w:themeColor="text1"/>
          <w:kern w:val="36"/>
          <w:sz w:val="22"/>
          <w:szCs w:val="22"/>
          <w:lang w:eastAsia="uk-UA"/>
        </w:rPr>
        <w:t xml:space="preserve">Шелест З.М., </w:t>
      </w:r>
      <w:proofErr w:type="spellStart"/>
      <w:r w:rsidRPr="00674E8C">
        <w:rPr>
          <w:color w:val="000000" w:themeColor="text1"/>
          <w:kern w:val="36"/>
          <w:sz w:val="22"/>
          <w:szCs w:val="22"/>
          <w:lang w:eastAsia="uk-UA"/>
        </w:rPr>
        <w:t>Войціцький</w:t>
      </w:r>
      <w:proofErr w:type="spellEnd"/>
      <w:r w:rsidRPr="00674E8C">
        <w:rPr>
          <w:color w:val="000000" w:themeColor="text1"/>
          <w:kern w:val="36"/>
          <w:sz w:val="22"/>
          <w:szCs w:val="22"/>
          <w:lang w:eastAsia="uk-UA"/>
        </w:rPr>
        <w:t xml:space="preserve"> В.М., </w:t>
      </w:r>
      <w:proofErr w:type="spellStart"/>
      <w:r w:rsidRPr="00674E8C">
        <w:rPr>
          <w:color w:val="000000" w:themeColor="text1"/>
          <w:kern w:val="36"/>
          <w:sz w:val="22"/>
          <w:szCs w:val="22"/>
          <w:lang w:eastAsia="uk-UA"/>
        </w:rPr>
        <w:t>Гайченко</w:t>
      </w:r>
      <w:proofErr w:type="spellEnd"/>
      <w:r w:rsidRPr="00674E8C">
        <w:rPr>
          <w:color w:val="000000" w:themeColor="text1"/>
          <w:kern w:val="36"/>
          <w:sz w:val="22"/>
          <w:szCs w:val="22"/>
          <w:lang w:eastAsia="uk-UA"/>
        </w:rPr>
        <w:t xml:space="preserve"> В.А., Байрак О.М. Біологія: </w:t>
      </w:r>
      <w:r w:rsidRPr="00674E8C">
        <w:rPr>
          <w:color w:val="000000" w:themeColor="text1"/>
          <w:sz w:val="22"/>
          <w:szCs w:val="22"/>
          <w:shd w:val="clear" w:color="auto" w:fill="FFFFFF"/>
        </w:rPr>
        <w:t xml:space="preserve">Підручник для студентів ВНЗ.  2-ге вид., </w:t>
      </w:r>
      <w:proofErr w:type="spellStart"/>
      <w:r w:rsidRPr="00674E8C">
        <w:rPr>
          <w:color w:val="000000" w:themeColor="text1"/>
          <w:sz w:val="22"/>
          <w:szCs w:val="22"/>
          <w:shd w:val="clear" w:color="auto" w:fill="FFFFFF"/>
        </w:rPr>
        <w:t>доповн</w:t>
      </w:r>
      <w:proofErr w:type="spellEnd"/>
      <w:r w:rsidRPr="00674E8C">
        <w:rPr>
          <w:color w:val="000000" w:themeColor="text1"/>
          <w:sz w:val="22"/>
          <w:szCs w:val="22"/>
          <w:shd w:val="clear" w:color="auto" w:fill="FFFFFF"/>
        </w:rPr>
        <w:t xml:space="preserve">. і </w:t>
      </w:r>
      <w:proofErr w:type="spellStart"/>
      <w:r w:rsidRPr="00674E8C">
        <w:rPr>
          <w:color w:val="000000" w:themeColor="text1"/>
          <w:sz w:val="22"/>
          <w:szCs w:val="22"/>
          <w:shd w:val="clear" w:color="auto" w:fill="FFFFFF"/>
        </w:rPr>
        <w:t>переробл</w:t>
      </w:r>
      <w:proofErr w:type="spellEnd"/>
      <w:r w:rsidRPr="00674E8C">
        <w:rPr>
          <w:color w:val="000000" w:themeColor="text1"/>
          <w:sz w:val="22"/>
          <w:szCs w:val="22"/>
          <w:shd w:val="clear" w:color="auto" w:fill="FFFFFF"/>
        </w:rPr>
        <w:t>.  Київ: Кондор, 2007.  760 с.</w:t>
      </w:r>
    </w:p>
    <w:p w14:paraId="79A5D586" w14:textId="77777777" w:rsidR="00B7702C" w:rsidRPr="00674E8C" w:rsidRDefault="00B7702C" w:rsidP="00B7702C">
      <w:pPr>
        <w:tabs>
          <w:tab w:val="left" w:pos="142"/>
          <w:tab w:val="left" w:pos="284"/>
          <w:tab w:val="left" w:pos="709"/>
        </w:tabs>
        <w:jc w:val="center"/>
        <w:rPr>
          <w:color w:val="000000" w:themeColor="text1"/>
          <w:sz w:val="22"/>
          <w:szCs w:val="22"/>
        </w:rPr>
      </w:pPr>
    </w:p>
    <w:p w14:paraId="69FD622C" w14:textId="77777777" w:rsidR="00B7702C" w:rsidRPr="00674E8C" w:rsidRDefault="00B7702C" w:rsidP="00B7702C">
      <w:pPr>
        <w:jc w:val="both"/>
        <w:rPr>
          <w:color w:val="000000" w:themeColor="text1"/>
        </w:rPr>
      </w:pPr>
      <w:r w:rsidRPr="00674E8C">
        <w:rPr>
          <w:color w:val="000000" w:themeColor="text1"/>
        </w:rPr>
        <w:t xml:space="preserve">1. Заповніть таблицю: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2"/>
        <w:gridCol w:w="1892"/>
        <w:gridCol w:w="1895"/>
        <w:gridCol w:w="1902"/>
        <w:gridCol w:w="1850"/>
      </w:tblGrid>
      <w:tr w:rsidR="00B7702C" w:rsidRPr="00674E8C" w14:paraId="5973C2B1" w14:textId="77777777" w:rsidTr="0070342F">
        <w:tc>
          <w:tcPr>
            <w:tcW w:w="2031" w:type="dxa"/>
          </w:tcPr>
          <w:p w14:paraId="38AC32C9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  <w:r w:rsidRPr="00674E8C">
              <w:rPr>
                <w:color w:val="000000" w:themeColor="text1"/>
              </w:rPr>
              <w:t>Ознака чи структура</w:t>
            </w:r>
          </w:p>
        </w:tc>
        <w:tc>
          <w:tcPr>
            <w:tcW w:w="2070" w:type="dxa"/>
          </w:tcPr>
          <w:p w14:paraId="41252C13" w14:textId="77777777" w:rsidR="00B7702C" w:rsidRPr="00674E8C" w:rsidRDefault="00B7702C" w:rsidP="0070342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74E8C">
              <w:rPr>
                <w:b/>
                <w:color w:val="000000" w:themeColor="text1"/>
              </w:rPr>
              <w:t>Бактерії</w:t>
            </w:r>
          </w:p>
        </w:tc>
        <w:tc>
          <w:tcPr>
            <w:tcW w:w="2071" w:type="dxa"/>
          </w:tcPr>
          <w:p w14:paraId="4A18B3B0" w14:textId="77777777" w:rsidR="00B7702C" w:rsidRPr="00674E8C" w:rsidRDefault="00B7702C" w:rsidP="0070342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74E8C">
              <w:rPr>
                <w:b/>
                <w:color w:val="000000" w:themeColor="text1"/>
              </w:rPr>
              <w:t>Рослини</w:t>
            </w:r>
          </w:p>
        </w:tc>
        <w:tc>
          <w:tcPr>
            <w:tcW w:w="2071" w:type="dxa"/>
          </w:tcPr>
          <w:p w14:paraId="30B23829" w14:textId="77777777" w:rsidR="00B7702C" w:rsidRPr="00674E8C" w:rsidRDefault="00B7702C" w:rsidP="0070342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74E8C">
              <w:rPr>
                <w:b/>
                <w:color w:val="000000" w:themeColor="text1"/>
              </w:rPr>
              <w:t>Тварини</w:t>
            </w:r>
          </w:p>
        </w:tc>
        <w:tc>
          <w:tcPr>
            <w:tcW w:w="2071" w:type="dxa"/>
          </w:tcPr>
          <w:p w14:paraId="402152D6" w14:textId="77777777" w:rsidR="00B7702C" w:rsidRPr="00674E8C" w:rsidRDefault="00B7702C" w:rsidP="0070342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74E8C">
              <w:rPr>
                <w:b/>
                <w:color w:val="000000" w:themeColor="text1"/>
              </w:rPr>
              <w:t>Гриби</w:t>
            </w:r>
          </w:p>
        </w:tc>
      </w:tr>
      <w:tr w:rsidR="00B7702C" w:rsidRPr="00674E8C" w14:paraId="21412ED4" w14:textId="77777777" w:rsidTr="0070342F">
        <w:tc>
          <w:tcPr>
            <w:tcW w:w="2031" w:type="dxa"/>
          </w:tcPr>
          <w:p w14:paraId="4900F02B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  <w:r w:rsidRPr="00674E8C">
              <w:rPr>
                <w:color w:val="000000" w:themeColor="text1"/>
              </w:rPr>
              <w:t xml:space="preserve">Плазматична мембрана </w:t>
            </w:r>
          </w:p>
        </w:tc>
        <w:tc>
          <w:tcPr>
            <w:tcW w:w="2070" w:type="dxa"/>
          </w:tcPr>
          <w:p w14:paraId="440A82BA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624602FE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32EDB9EB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65023892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7702C" w:rsidRPr="00674E8C" w14:paraId="3AA5A9D5" w14:textId="77777777" w:rsidTr="0070342F">
        <w:tc>
          <w:tcPr>
            <w:tcW w:w="2031" w:type="dxa"/>
          </w:tcPr>
          <w:p w14:paraId="5CAE432C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  <w:r w:rsidRPr="00674E8C">
              <w:rPr>
                <w:color w:val="000000" w:themeColor="text1"/>
              </w:rPr>
              <w:t xml:space="preserve">Клітинна оболонка </w:t>
            </w:r>
          </w:p>
        </w:tc>
        <w:tc>
          <w:tcPr>
            <w:tcW w:w="2070" w:type="dxa"/>
          </w:tcPr>
          <w:p w14:paraId="2453C5C1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3CD63DA1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02070C07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63652768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7702C" w:rsidRPr="00674E8C" w14:paraId="078A6B97" w14:textId="77777777" w:rsidTr="0070342F">
        <w:tc>
          <w:tcPr>
            <w:tcW w:w="2031" w:type="dxa"/>
          </w:tcPr>
          <w:p w14:paraId="00713430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  <w:r w:rsidRPr="00674E8C">
              <w:rPr>
                <w:color w:val="000000" w:themeColor="text1"/>
              </w:rPr>
              <w:t xml:space="preserve">Ендоплазматична сітка </w:t>
            </w:r>
          </w:p>
        </w:tc>
        <w:tc>
          <w:tcPr>
            <w:tcW w:w="2070" w:type="dxa"/>
          </w:tcPr>
          <w:p w14:paraId="11EBC6D2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1D370E4E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642C8529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1AFD6EA5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7702C" w:rsidRPr="00674E8C" w14:paraId="2B8A7E9B" w14:textId="77777777" w:rsidTr="0070342F">
        <w:tc>
          <w:tcPr>
            <w:tcW w:w="2031" w:type="dxa"/>
          </w:tcPr>
          <w:p w14:paraId="644E2372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  <w:r w:rsidRPr="00674E8C">
              <w:rPr>
                <w:color w:val="000000" w:themeColor="text1"/>
              </w:rPr>
              <w:t>Комплекс Гольджі</w:t>
            </w:r>
          </w:p>
        </w:tc>
        <w:tc>
          <w:tcPr>
            <w:tcW w:w="2070" w:type="dxa"/>
          </w:tcPr>
          <w:p w14:paraId="24B2B0F8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763BEACA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73AB3945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0AC10FDE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7702C" w:rsidRPr="00674E8C" w14:paraId="0F60F6BC" w14:textId="77777777" w:rsidTr="0070342F">
        <w:tc>
          <w:tcPr>
            <w:tcW w:w="2031" w:type="dxa"/>
          </w:tcPr>
          <w:p w14:paraId="7B27DAAB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74E8C">
              <w:rPr>
                <w:color w:val="000000" w:themeColor="text1"/>
              </w:rPr>
              <w:t>Лізосоми</w:t>
            </w:r>
            <w:proofErr w:type="spellEnd"/>
          </w:p>
        </w:tc>
        <w:tc>
          <w:tcPr>
            <w:tcW w:w="2070" w:type="dxa"/>
          </w:tcPr>
          <w:p w14:paraId="42FCD492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7873C804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0CCD3FA3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390EFF32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7702C" w:rsidRPr="00674E8C" w14:paraId="4422928A" w14:textId="77777777" w:rsidTr="0070342F">
        <w:tc>
          <w:tcPr>
            <w:tcW w:w="2031" w:type="dxa"/>
          </w:tcPr>
          <w:p w14:paraId="15E64E69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  <w:r w:rsidRPr="00674E8C">
              <w:rPr>
                <w:color w:val="000000" w:themeColor="text1"/>
              </w:rPr>
              <w:t xml:space="preserve">Вакуолі </w:t>
            </w:r>
          </w:p>
        </w:tc>
        <w:tc>
          <w:tcPr>
            <w:tcW w:w="2070" w:type="dxa"/>
          </w:tcPr>
          <w:p w14:paraId="3F5AC9E4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19000F11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324EAD7C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0F622B44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7702C" w:rsidRPr="00674E8C" w14:paraId="42E3B7CF" w14:textId="77777777" w:rsidTr="0070342F">
        <w:tc>
          <w:tcPr>
            <w:tcW w:w="2031" w:type="dxa"/>
          </w:tcPr>
          <w:p w14:paraId="7D5C92DE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  <w:r w:rsidRPr="00674E8C">
              <w:rPr>
                <w:color w:val="000000" w:themeColor="text1"/>
              </w:rPr>
              <w:t xml:space="preserve">Рибосоми </w:t>
            </w:r>
          </w:p>
        </w:tc>
        <w:tc>
          <w:tcPr>
            <w:tcW w:w="2070" w:type="dxa"/>
          </w:tcPr>
          <w:p w14:paraId="637B4D93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0C5BF538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3EDB1FA3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77599630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7702C" w:rsidRPr="00674E8C" w14:paraId="0ACE401A" w14:textId="77777777" w:rsidTr="0070342F">
        <w:tc>
          <w:tcPr>
            <w:tcW w:w="2031" w:type="dxa"/>
          </w:tcPr>
          <w:p w14:paraId="350F4A28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  <w:r w:rsidRPr="00674E8C">
              <w:rPr>
                <w:color w:val="000000" w:themeColor="text1"/>
              </w:rPr>
              <w:t xml:space="preserve">Клітинний центр </w:t>
            </w:r>
          </w:p>
        </w:tc>
        <w:tc>
          <w:tcPr>
            <w:tcW w:w="2070" w:type="dxa"/>
          </w:tcPr>
          <w:p w14:paraId="269C9EB9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6181EFE7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50DD62CF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58247CA2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7702C" w:rsidRPr="00674E8C" w14:paraId="08389D8A" w14:textId="77777777" w:rsidTr="0070342F">
        <w:tc>
          <w:tcPr>
            <w:tcW w:w="2031" w:type="dxa"/>
          </w:tcPr>
          <w:p w14:paraId="257DD27B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74E8C">
              <w:rPr>
                <w:color w:val="000000" w:themeColor="text1"/>
              </w:rPr>
              <w:t>Цитоскелет</w:t>
            </w:r>
            <w:proofErr w:type="spellEnd"/>
          </w:p>
        </w:tc>
        <w:tc>
          <w:tcPr>
            <w:tcW w:w="2070" w:type="dxa"/>
          </w:tcPr>
          <w:p w14:paraId="67007287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17368794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21FBE6C6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57D101A3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7702C" w:rsidRPr="00674E8C" w14:paraId="1477CE38" w14:textId="77777777" w:rsidTr="0070342F">
        <w:tc>
          <w:tcPr>
            <w:tcW w:w="2031" w:type="dxa"/>
          </w:tcPr>
          <w:p w14:paraId="7F006A01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  <w:r w:rsidRPr="00674E8C">
              <w:rPr>
                <w:color w:val="000000" w:themeColor="text1"/>
              </w:rPr>
              <w:t xml:space="preserve">Генетичний апарат </w:t>
            </w:r>
          </w:p>
        </w:tc>
        <w:tc>
          <w:tcPr>
            <w:tcW w:w="2070" w:type="dxa"/>
          </w:tcPr>
          <w:p w14:paraId="4DEFB561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000E1E63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38B06EC4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639634E3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7702C" w:rsidRPr="00674E8C" w14:paraId="05CDBA6D" w14:textId="77777777" w:rsidTr="0070342F">
        <w:tc>
          <w:tcPr>
            <w:tcW w:w="2031" w:type="dxa"/>
          </w:tcPr>
          <w:p w14:paraId="532F0772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  <w:r w:rsidRPr="00674E8C">
              <w:rPr>
                <w:color w:val="000000" w:themeColor="text1"/>
              </w:rPr>
              <w:t xml:space="preserve">Ядро </w:t>
            </w:r>
          </w:p>
        </w:tc>
        <w:tc>
          <w:tcPr>
            <w:tcW w:w="2070" w:type="dxa"/>
          </w:tcPr>
          <w:p w14:paraId="4E3D76BB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2700C75E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63ED160C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1973AD58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7702C" w:rsidRPr="00674E8C" w14:paraId="185A14F9" w14:textId="77777777" w:rsidTr="0070342F">
        <w:tc>
          <w:tcPr>
            <w:tcW w:w="2031" w:type="dxa"/>
          </w:tcPr>
          <w:p w14:paraId="40759694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  <w:r w:rsidRPr="00674E8C">
              <w:rPr>
                <w:color w:val="000000" w:themeColor="text1"/>
              </w:rPr>
              <w:t xml:space="preserve">Хромосоми </w:t>
            </w:r>
          </w:p>
        </w:tc>
        <w:tc>
          <w:tcPr>
            <w:tcW w:w="2070" w:type="dxa"/>
          </w:tcPr>
          <w:p w14:paraId="7A1E8155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7F548459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68664EE1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37ECF404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7702C" w:rsidRPr="00674E8C" w14:paraId="24467AAB" w14:textId="77777777" w:rsidTr="0070342F">
        <w:tc>
          <w:tcPr>
            <w:tcW w:w="2031" w:type="dxa"/>
          </w:tcPr>
          <w:p w14:paraId="52E34DED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  <w:r w:rsidRPr="00674E8C">
              <w:rPr>
                <w:color w:val="000000" w:themeColor="text1"/>
              </w:rPr>
              <w:t xml:space="preserve">Генетична речовина </w:t>
            </w:r>
          </w:p>
        </w:tc>
        <w:tc>
          <w:tcPr>
            <w:tcW w:w="2070" w:type="dxa"/>
          </w:tcPr>
          <w:p w14:paraId="75316326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02B591C9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0AA66B91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71" w:type="dxa"/>
          </w:tcPr>
          <w:p w14:paraId="2D795F37" w14:textId="77777777" w:rsidR="00B7702C" w:rsidRPr="00674E8C" w:rsidRDefault="00B7702C" w:rsidP="0070342F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14:paraId="3EDCB778" w14:textId="77777777" w:rsidR="00B7702C" w:rsidRPr="00674E8C" w:rsidRDefault="00B7702C" w:rsidP="00B7702C">
      <w:pPr>
        <w:jc w:val="both"/>
        <w:rPr>
          <w:color w:val="000000" w:themeColor="text1"/>
        </w:rPr>
      </w:pPr>
    </w:p>
    <w:p w14:paraId="34774169" w14:textId="77777777" w:rsidR="00B7702C" w:rsidRPr="00674E8C" w:rsidRDefault="00B7702C" w:rsidP="00B7702C">
      <w:pPr>
        <w:jc w:val="both"/>
        <w:rPr>
          <w:color w:val="000000" w:themeColor="text1"/>
        </w:rPr>
      </w:pPr>
      <w:r w:rsidRPr="00674E8C">
        <w:rPr>
          <w:color w:val="000000" w:themeColor="text1"/>
        </w:rPr>
        <w:t>2.  Розгляньте будову рослинної і тваринної клітини</w:t>
      </w:r>
    </w:p>
    <w:p w14:paraId="5E152DF6" w14:textId="77777777" w:rsidR="00B7702C" w:rsidRPr="00674E8C" w:rsidRDefault="00B7702C" w:rsidP="00B7702C">
      <w:pPr>
        <w:jc w:val="center"/>
        <w:rPr>
          <w:color w:val="000000" w:themeColor="text1"/>
        </w:rPr>
      </w:pPr>
      <w:r w:rsidRPr="00674E8C">
        <w:rPr>
          <w:noProof/>
          <w:color w:val="000000" w:themeColor="text1"/>
          <w:lang w:val="ru-RU"/>
        </w:rPr>
        <w:lastRenderedPageBreak/>
        <w:drawing>
          <wp:inline distT="0" distB="0" distL="0" distR="0" wp14:anchorId="7ACB2475" wp14:editId="5E429357">
            <wp:extent cx="4826615" cy="7072173"/>
            <wp:effectExtent l="19050" t="0" r="0" b="0"/>
            <wp:docPr id="10" name="Рисунок 10" descr="Картинки по запросу будова клітини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будова клітини рису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15" cy="7072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9127E2" w14:textId="77777777" w:rsidR="00B7702C" w:rsidRPr="00674E8C" w:rsidRDefault="00B7702C" w:rsidP="00B7702C">
      <w:pPr>
        <w:jc w:val="center"/>
        <w:rPr>
          <w:b/>
          <w:color w:val="000000" w:themeColor="text1"/>
        </w:rPr>
      </w:pPr>
      <w:r w:rsidRPr="00674E8C">
        <w:rPr>
          <w:b/>
          <w:color w:val="000000" w:themeColor="text1"/>
        </w:rPr>
        <w:t>Рис. Будова тваринної і рослинної клітини</w:t>
      </w:r>
    </w:p>
    <w:p w14:paraId="74B3EA0E" w14:textId="77777777" w:rsidR="00B7702C" w:rsidRPr="00674E8C" w:rsidRDefault="00674E8C" w:rsidP="00B7702C">
      <w:pPr>
        <w:jc w:val="both"/>
        <w:rPr>
          <w:i/>
          <w:color w:val="000000" w:themeColor="text1"/>
        </w:rPr>
      </w:pPr>
      <w:r w:rsidRPr="00674E8C">
        <w:rPr>
          <w:noProof/>
          <w:color w:val="000000" w:themeColor="text1"/>
          <w:lang w:eastAsia="uk-UA"/>
        </w:rPr>
        <w:object w:dxaOrig="1440" w:dyaOrig="1440" w14:anchorId="3B1B4D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9.45pt;margin-top:9.3pt;width:77.2pt;height:171pt;z-index:251660288;mso-wrap-distance-left:14.2pt;mso-wrap-distance-top:14.2pt;mso-wrap-distance-right:9.05pt;mso-wrap-distance-bottom:70.9pt" o:allowincell="f">
            <v:imagedata r:id="rId7" o:title=""/>
            <w10:wrap type="square" side="left"/>
          </v:shape>
          <o:OLEObject Type="Embed" ProgID="PBrush" ShapeID="_x0000_s1026" DrawAspect="Content" ObjectID="_1819107759" r:id="rId8"/>
        </w:object>
      </w:r>
    </w:p>
    <w:p w14:paraId="35271D16" w14:textId="77777777" w:rsidR="00B7702C" w:rsidRPr="00674E8C" w:rsidRDefault="00B7702C" w:rsidP="00B7702C">
      <w:pPr>
        <w:ind w:firstLine="709"/>
        <w:jc w:val="both"/>
        <w:rPr>
          <w:i/>
          <w:color w:val="000000" w:themeColor="text1"/>
        </w:rPr>
      </w:pPr>
      <w:r w:rsidRPr="00674E8C">
        <w:rPr>
          <w:i/>
          <w:color w:val="000000" w:themeColor="text1"/>
        </w:rPr>
        <w:t>3. Приготувати препарат епідермісу соковитої луски цибулі, вивчити будову клітин. На малюнку позначити оболонку, цитоплазму, ядро, вакуоль.</w:t>
      </w:r>
    </w:p>
    <w:p w14:paraId="3893B487" w14:textId="77777777" w:rsidR="00B7702C" w:rsidRPr="00674E8C" w:rsidRDefault="00B7702C" w:rsidP="00B7702C">
      <w:pPr>
        <w:ind w:firstLine="709"/>
        <w:jc w:val="both"/>
        <w:rPr>
          <w:i/>
          <w:color w:val="000000" w:themeColor="text1"/>
        </w:rPr>
      </w:pPr>
    </w:p>
    <w:p w14:paraId="1581693A" w14:textId="77777777" w:rsidR="00B7702C" w:rsidRPr="00674E8C" w:rsidRDefault="00B7702C" w:rsidP="00B7702C">
      <w:pPr>
        <w:pStyle w:val="a8"/>
        <w:spacing w:after="0"/>
        <w:ind w:firstLine="709"/>
        <w:rPr>
          <w:color w:val="000000" w:themeColor="text1"/>
          <w:lang w:val="uk-UA"/>
        </w:rPr>
      </w:pPr>
      <w:r w:rsidRPr="00674E8C">
        <w:rPr>
          <w:color w:val="000000" w:themeColor="text1"/>
          <w:lang w:val="uk-UA"/>
        </w:rPr>
        <w:t xml:space="preserve">Захопивши голкою шкірочку з опуклого боку однієї з м’ясистих лусочок цибулі, пінцетом відокремлюють невеликий шматочок її і поміщають зовнішньою стороною доверху у краплину води на предметне скло, накривають покривним склом. </w:t>
      </w:r>
    </w:p>
    <w:p w14:paraId="20AE82CE" w14:textId="77777777" w:rsidR="00B7702C" w:rsidRPr="00674E8C" w:rsidRDefault="00B7702C" w:rsidP="00B7702C">
      <w:pPr>
        <w:ind w:firstLine="709"/>
        <w:jc w:val="center"/>
        <w:rPr>
          <w:i/>
          <w:color w:val="000000" w:themeColor="text1"/>
        </w:rPr>
      </w:pPr>
      <w:r w:rsidRPr="00674E8C">
        <w:rPr>
          <w:i/>
          <w:color w:val="000000" w:themeColor="text1"/>
        </w:rPr>
        <w:t>1  −</w:t>
      </w:r>
    </w:p>
    <w:p w14:paraId="61DCDD2B" w14:textId="77777777" w:rsidR="00B7702C" w:rsidRPr="00674E8C" w:rsidRDefault="00B7702C" w:rsidP="00B7702C">
      <w:pPr>
        <w:ind w:firstLine="709"/>
        <w:jc w:val="center"/>
        <w:rPr>
          <w:i/>
          <w:color w:val="000000" w:themeColor="text1"/>
        </w:rPr>
      </w:pPr>
      <w:r w:rsidRPr="00674E8C">
        <w:rPr>
          <w:i/>
          <w:color w:val="000000" w:themeColor="text1"/>
        </w:rPr>
        <w:t>2 –</w:t>
      </w:r>
    </w:p>
    <w:p w14:paraId="711DADA2" w14:textId="77777777" w:rsidR="00B7702C" w:rsidRPr="00674E8C" w:rsidRDefault="00B7702C" w:rsidP="00B7702C">
      <w:pPr>
        <w:ind w:firstLine="709"/>
        <w:jc w:val="center"/>
        <w:rPr>
          <w:i/>
          <w:color w:val="000000" w:themeColor="text1"/>
        </w:rPr>
      </w:pPr>
      <w:r w:rsidRPr="00674E8C">
        <w:rPr>
          <w:i/>
          <w:color w:val="000000" w:themeColor="text1"/>
        </w:rPr>
        <w:t>3 –</w:t>
      </w:r>
    </w:p>
    <w:p w14:paraId="1A9B1917" w14:textId="77777777" w:rsidR="00B7702C" w:rsidRPr="00674E8C" w:rsidRDefault="00B7702C" w:rsidP="00B7702C">
      <w:pPr>
        <w:ind w:firstLine="709"/>
        <w:jc w:val="center"/>
        <w:rPr>
          <w:i/>
          <w:color w:val="000000" w:themeColor="text1"/>
        </w:rPr>
      </w:pPr>
      <w:r w:rsidRPr="00674E8C">
        <w:rPr>
          <w:i/>
          <w:color w:val="000000" w:themeColor="text1"/>
        </w:rPr>
        <w:lastRenderedPageBreak/>
        <w:t>4 −</w:t>
      </w:r>
    </w:p>
    <w:p w14:paraId="4B1E36EF" w14:textId="77777777" w:rsidR="00B7702C" w:rsidRPr="00674E8C" w:rsidRDefault="00B7702C" w:rsidP="00B7702C">
      <w:pPr>
        <w:pStyle w:val="a8"/>
        <w:spacing w:after="0"/>
        <w:ind w:firstLine="709"/>
        <w:rPr>
          <w:color w:val="000000" w:themeColor="text1"/>
          <w:lang w:val="uk-UA"/>
        </w:rPr>
      </w:pPr>
    </w:p>
    <w:p w14:paraId="612E55C6" w14:textId="77777777" w:rsidR="00B7702C" w:rsidRPr="00674E8C" w:rsidRDefault="00B7702C" w:rsidP="00B7702C">
      <w:pPr>
        <w:ind w:firstLine="709"/>
        <w:jc w:val="both"/>
        <w:rPr>
          <w:color w:val="000000" w:themeColor="text1"/>
        </w:rPr>
      </w:pPr>
      <w:r w:rsidRPr="00674E8C">
        <w:rPr>
          <w:color w:val="000000" w:themeColor="text1"/>
        </w:rPr>
        <w:t>Пересуваючи препарат, на малому збільшенні мікроскопу знаходять ділянку шкірочки з одного шару клітин з чітко помітними ядрами і цитоплазмою. Вибрану ділянку препарату поміщають в центр поля зору. Потім при великому збільшенні вивчають будову 1-2 клітин.</w:t>
      </w:r>
    </w:p>
    <w:p w14:paraId="499D7CCC" w14:textId="77777777" w:rsidR="00B7702C" w:rsidRPr="00674E8C" w:rsidRDefault="00B7702C" w:rsidP="00B7702C">
      <w:pPr>
        <w:ind w:firstLine="709"/>
        <w:jc w:val="both"/>
        <w:rPr>
          <w:color w:val="000000" w:themeColor="text1"/>
        </w:rPr>
      </w:pPr>
      <w:r w:rsidRPr="00674E8C">
        <w:rPr>
          <w:color w:val="000000" w:themeColor="text1"/>
        </w:rPr>
        <w:t>Далі наносимо краплину розчину йоду в йодистому калії на предметне скло біля правого краю покривного скла, а з лівого боку кладемо фільтрувальний папір. Папір буде всмоктувати воду з-під покривного скла, а на її місце просочиться розчин йоду. В результаті реакції білки цитоплазми зафарбуються в жовтий колір, а білки ядра – в темно-жовтий. Вакуолі будуть виділятися у вигляді більш світліших місць. Оболонки клітин залишаться безбарвними. Реакцію з йодом проводять на препараті, знятому зі столика мікроскопа.</w:t>
      </w:r>
    </w:p>
    <w:p w14:paraId="39C97F38" w14:textId="77777777" w:rsidR="001B5938" w:rsidRPr="00674E8C" w:rsidRDefault="001B5938" w:rsidP="00B7702C">
      <w:pPr>
        <w:ind w:firstLine="709"/>
        <w:jc w:val="both"/>
        <w:rPr>
          <w:color w:val="000000" w:themeColor="text1"/>
        </w:rPr>
      </w:pPr>
    </w:p>
    <w:p w14:paraId="02224A69" w14:textId="77777777" w:rsidR="00B7702C" w:rsidRPr="00674E8C" w:rsidRDefault="001B5938" w:rsidP="001B5938">
      <w:pPr>
        <w:pStyle w:val="24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74E8C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4</w:t>
      </w:r>
      <w:r w:rsidR="00B7702C" w:rsidRPr="0067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="00B7702C" w:rsidRPr="0067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Складіть</w:t>
      </w:r>
      <w:proofErr w:type="spellEnd"/>
      <w:r w:rsidR="00B7702C" w:rsidRPr="0067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характеристику пластид </w:t>
      </w:r>
      <w:proofErr w:type="spellStart"/>
      <w:r w:rsidR="00B7702C" w:rsidRPr="0067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рослинної</w:t>
      </w:r>
      <w:proofErr w:type="spellEnd"/>
      <w:r w:rsidRPr="00674E8C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B7702C" w:rsidRPr="0067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клітини</w:t>
      </w:r>
      <w:proofErr w:type="spellEnd"/>
    </w:p>
    <w:p w14:paraId="788D410F" w14:textId="77777777" w:rsidR="00B7702C" w:rsidRPr="00674E8C" w:rsidRDefault="00B7702C" w:rsidP="00B7702C">
      <w:pPr>
        <w:pStyle w:val="24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4"/>
        <w:gridCol w:w="1560"/>
        <w:gridCol w:w="1982"/>
        <w:gridCol w:w="2160"/>
        <w:gridCol w:w="1949"/>
      </w:tblGrid>
      <w:tr w:rsidR="00B7702C" w:rsidRPr="00674E8C" w14:paraId="118774CB" w14:textId="77777777" w:rsidTr="0070342F">
        <w:trPr>
          <w:trHeight w:val="518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5CF04" w14:textId="77777777" w:rsidR="00B7702C" w:rsidRPr="00674E8C" w:rsidRDefault="00B7702C" w:rsidP="0070342F">
            <w:pPr>
              <w:rPr>
                <w:color w:val="000000" w:themeColor="text1"/>
              </w:rPr>
            </w:pPr>
            <w:r w:rsidRPr="00674E8C">
              <w:rPr>
                <w:color w:val="000000" w:themeColor="text1"/>
              </w:rPr>
              <w:t>Типи пластид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3B2E2" w14:textId="77777777" w:rsidR="00B7702C" w:rsidRPr="00674E8C" w:rsidRDefault="00B7702C" w:rsidP="0070342F">
            <w:pPr>
              <w:rPr>
                <w:color w:val="000000" w:themeColor="text1"/>
              </w:rPr>
            </w:pPr>
            <w:r w:rsidRPr="00674E8C">
              <w:rPr>
                <w:color w:val="000000" w:themeColor="text1"/>
              </w:rPr>
              <w:t>Забарвлення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24730" w14:textId="77777777" w:rsidR="00B7702C" w:rsidRPr="00674E8C" w:rsidRDefault="00B7702C" w:rsidP="0070342F">
            <w:pPr>
              <w:rPr>
                <w:color w:val="000000" w:themeColor="text1"/>
              </w:rPr>
            </w:pPr>
            <w:r w:rsidRPr="00674E8C">
              <w:rPr>
                <w:color w:val="000000" w:themeColor="text1"/>
              </w:rPr>
              <w:t>Пігменти пластид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1FA64" w14:textId="77777777" w:rsidR="00B7702C" w:rsidRPr="00674E8C" w:rsidRDefault="00B7702C" w:rsidP="0070342F">
            <w:pPr>
              <w:jc w:val="both"/>
              <w:rPr>
                <w:color w:val="000000" w:themeColor="text1"/>
              </w:rPr>
            </w:pPr>
            <w:r w:rsidRPr="00674E8C">
              <w:rPr>
                <w:color w:val="000000" w:themeColor="text1"/>
              </w:rPr>
              <w:t>Місцезнаходження пластид у рослині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FB535" w14:textId="77777777" w:rsidR="00B7702C" w:rsidRPr="00674E8C" w:rsidRDefault="00B7702C" w:rsidP="0070342F">
            <w:pPr>
              <w:rPr>
                <w:color w:val="000000" w:themeColor="text1"/>
              </w:rPr>
            </w:pPr>
            <w:r w:rsidRPr="00674E8C">
              <w:rPr>
                <w:color w:val="000000" w:themeColor="text1"/>
              </w:rPr>
              <w:t>Функції пластид</w:t>
            </w:r>
          </w:p>
        </w:tc>
      </w:tr>
      <w:tr w:rsidR="00B7702C" w:rsidRPr="00674E8C" w14:paraId="523F0070" w14:textId="77777777" w:rsidTr="0070342F">
        <w:trPr>
          <w:trHeight w:val="1531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4E9D" w14:textId="77777777" w:rsidR="00B7702C" w:rsidRPr="00674E8C" w:rsidRDefault="00B7702C" w:rsidP="0070342F">
            <w:pPr>
              <w:rPr>
                <w:b/>
                <w:color w:val="000000" w:themeColor="text1"/>
              </w:rPr>
            </w:pPr>
            <w:r w:rsidRPr="00674E8C">
              <w:rPr>
                <w:b/>
                <w:color w:val="000000" w:themeColor="text1"/>
              </w:rPr>
              <w:t>Хлоропласти</w:t>
            </w:r>
          </w:p>
          <w:p w14:paraId="320C9FB9" w14:textId="77777777" w:rsidR="00B7702C" w:rsidRPr="00674E8C" w:rsidRDefault="00B7702C" w:rsidP="0070342F">
            <w:pPr>
              <w:rPr>
                <w:b/>
                <w:color w:val="000000" w:themeColor="text1"/>
              </w:rPr>
            </w:pPr>
            <w:r w:rsidRPr="00674E8C">
              <w:rPr>
                <w:b/>
                <w:noProof/>
                <w:color w:val="000000" w:themeColor="text1"/>
                <w:lang w:val="ru-RU"/>
              </w:rPr>
              <w:drawing>
                <wp:inline distT="0" distB="0" distL="0" distR="0" wp14:anchorId="21824366" wp14:editId="1D605D93">
                  <wp:extent cx="1149350" cy="57467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57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84903" w14:textId="77777777" w:rsidR="00B7702C" w:rsidRPr="00674E8C" w:rsidRDefault="00B7702C" w:rsidP="0070342F">
            <w:pPr>
              <w:rPr>
                <w:color w:val="000000" w:themeColor="text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5B289" w14:textId="77777777" w:rsidR="00B7702C" w:rsidRPr="00674E8C" w:rsidRDefault="00B7702C" w:rsidP="0070342F">
            <w:pPr>
              <w:rPr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EFF51" w14:textId="77777777" w:rsidR="00B7702C" w:rsidRPr="00674E8C" w:rsidRDefault="00B7702C" w:rsidP="0070342F">
            <w:pPr>
              <w:rPr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5C68D" w14:textId="77777777" w:rsidR="00B7702C" w:rsidRPr="00674E8C" w:rsidRDefault="00B7702C" w:rsidP="0070342F">
            <w:pPr>
              <w:rPr>
                <w:color w:val="000000" w:themeColor="text1"/>
              </w:rPr>
            </w:pPr>
          </w:p>
        </w:tc>
      </w:tr>
      <w:tr w:rsidR="00B7702C" w:rsidRPr="00674E8C" w14:paraId="0466659F" w14:textId="77777777" w:rsidTr="0070342F">
        <w:trPr>
          <w:trHeight w:val="1526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0B422" w14:textId="77777777" w:rsidR="00B7702C" w:rsidRPr="00674E8C" w:rsidRDefault="00B7702C" w:rsidP="0070342F">
            <w:pPr>
              <w:rPr>
                <w:b/>
                <w:color w:val="000000" w:themeColor="text1"/>
              </w:rPr>
            </w:pPr>
            <w:r w:rsidRPr="00674E8C">
              <w:rPr>
                <w:b/>
                <w:color w:val="000000" w:themeColor="text1"/>
              </w:rPr>
              <w:t>Лейкопласти</w:t>
            </w:r>
          </w:p>
          <w:p w14:paraId="740B6852" w14:textId="77777777" w:rsidR="00B7702C" w:rsidRPr="00674E8C" w:rsidRDefault="00B7702C" w:rsidP="0070342F">
            <w:pPr>
              <w:rPr>
                <w:b/>
                <w:color w:val="000000" w:themeColor="text1"/>
              </w:rPr>
            </w:pPr>
            <w:r w:rsidRPr="00674E8C">
              <w:rPr>
                <w:b/>
                <w:noProof/>
                <w:color w:val="000000" w:themeColor="text1"/>
                <w:lang w:val="ru-RU"/>
              </w:rPr>
              <w:drawing>
                <wp:inline distT="0" distB="0" distL="0" distR="0" wp14:anchorId="14F288C0" wp14:editId="3774F801">
                  <wp:extent cx="1149350" cy="99250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992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E082C" w14:textId="77777777" w:rsidR="00B7702C" w:rsidRPr="00674E8C" w:rsidRDefault="00B7702C" w:rsidP="0070342F">
            <w:pPr>
              <w:rPr>
                <w:color w:val="000000" w:themeColor="text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C7FE3" w14:textId="77777777" w:rsidR="00B7702C" w:rsidRPr="00674E8C" w:rsidRDefault="00B7702C" w:rsidP="0070342F">
            <w:pPr>
              <w:rPr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303B3" w14:textId="77777777" w:rsidR="00B7702C" w:rsidRPr="00674E8C" w:rsidRDefault="00B7702C" w:rsidP="0070342F">
            <w:pPr>
              <w:rPr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1DADF" w14:textId="77777777" w:rsidR="00B7702C" w:rsidRPr="00674E8C" w:rsidRDefault="00B7702C" w:rsidP="0070342F">
            <w:pPr>
              <w:rPr>
                <w:color w:val="000000" w:themeColor="text1"/>
              </w:rPr>
            </w:pPr>
          </w:p>
        </w:tc>
      </w:tr>
      <w:tr w:rsidR="00B7702C" w:rsidRPr="00674E8C" w14:paraId="3BEFD6FA" w14:textId="77777777" w:rsidTr="0070342F">
        <w:trPr>
          <w:trHeight w:val="1536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5389C" w14:textId="77777777" w:rsidR="00B7702C" w:rsidRPr="00674E8C" w:rsidRDefault="00B7702C" w:rsidP="0070342F">
            <w:pPr>
              <w:rPr>
                <w:b/>
                <w:color w:val="000000" w:themeColor="text1"/>
              </w:rPr>
            </w:pPr>
            <w:r w:rsidRPr="00674E8C">
              <w:rPr>
                <w:b/>
                <w:color w:val="000000" w:themeColor="text1"/>
              </w:rPr>
              <w:t>Хромопласти</w:t>
            </w:r>
          </w:p>
          <w:p w14:paraId="4B69AD2F" w14:textId="77777777" w:rsidR="00B7702C" w:rsidRPr="00674E8C" w:rsidRDefault="00B7702C" w:rsidP="0070342F">
            <w:pPr>
              <w:rPr>
                <w:b/>
                <w:color w:val="000000" w:themeColor="text1"/>
              </w:rPr>
            </w:pPr>
            <w:r w:rsidRPr="00674E8C">
              <w:rPr>
                <w:b/>
                <w:noProof/>
                <w:color w:val="000000" w:themeColor="text1"/>
                <w:lang w:val="ru-RU"/>
              </w:rPr>
              <w:drawing>
                <wp:inline distT="0" distB="0" distL="0" distR="0" wp14:anchorId="1D5B186E" wp14:editId="4AC4F42D">
                  <wp:extent cx="1149350" cy="57467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57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5CF39" w14:textId="77777777" w:rsidR="00B7702C" w:rsidRPr="00674E8C" w:rsidRDefault="00B7702C" w:rsidP="0070342F">
            <w:pPr>
              <w:rPr>
                <w:color w:val="000000" w:themeColor="text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B8DCE" w14:textId="77777777" w:rsidR="00B7702C" w:rsidRPr="00674E8C" w:rsidRDefault="00B7702C" w:rsidP="0070342F">
            <w:pPr>
              <w:rPr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BF858" w14:textId="77777777" w:rsidR="00B7702C" w:rsidRPr="00674E8C" w:rsidRDefault="00B7702C" w:rsidP="0070342F">
            <w:pPr>
              <w:rPr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32003" w14:textId="77777777" w:rsidR="00B7702C" w:rsidRPr="00674E8C" w:rsidRDefault="00B7702C" w:rsidP="0070342F">
            <w:pPr>
              <w:rPr>
                <w:color w:val="000000" w:themeColor="text1"/>
              </w:rPr>
            </w:pPr>
          </w:p>
        </w:tc>
      </w:tr>
    </w:tbl>
    <w:p w14:paraId="7B16FE06" w14:textId="77777777" w:rsidR="00B7702C" w:rsidRPr="00674E8C" w:rsidRDefault="00B7702C" w:rsidP="00B7702C">
      <w:pPr>
        <w:ind w:firstLine="426"/>
        <w:jc w:val="both"/>
        <w:rPr>
          <w:color w:val="000000" w:themeColor="text1"/>
        </w:rPr>
      </w:pPr>
    </w:p>
    <w:p w14:paraId="3C1C17C7" w14:textId="77777777" w:rsidR="00B7702C" w:rsidRPr="00674E8C" w:rsidRDefault="00B7702C" w:rsidP="00B7702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14:paraId="1CC900D7" w14:textId="77777777" w:rsidR="00B7702C" w:rsidRPr="00674E8C" w:rsidRDefault="00B7702C" w:rsidP="00B7702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14:paraId="6631FFE3" w14:textId="77777777" w:rsidR="00B7702C" w:rsidRPr="00674E8C" w:rsidRDefault="00B7702C" w:rsidP="00B7702C">
      <w:pPr>
        <w:tabs>
          <w:tab w:val="left" w:pos="972"/>
        </w:tabs>
      </w:pPr>
    </w:p>
    <w:sectPr w:rsidR="00B7702C" w:rsidRPr="00674E8C" w:rsidSect="00462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773"/>
    <w:multiLevelType w:val="hybridMultilevel"/>
    <w:tmpl w:val="7E980E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36D9"/>
    <w:multiLevelType w:val="hybridMultilevel"/>
    <w:tmpl w:val="A4EEE66C"/>
    <w:lvl w:ilvl="0" w:tplc="B224C51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869FB"/>
    <w:multiLevelType w:val="multilevel"/>
    <w:tmpl w:val="2E5CFF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7C0520"/>
    <w:multiLevelType w:val="hybridMultilevel"/>
    <w:tmpl w:val="BAA49C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83143"/>
    <w:multiLevelType w:val="hybridMultilevel"/>
    <w:tmpl w:val="3D704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477"/>
    <w:rsid w:val="000F2477"/>
    <w:rsid w:val="001B5938"/>
    <w:rsid w:val="002F7CBF"/>
    <w:rsid w:val="0032026D"/>
    <w:rsid w:val="003748F3"/>
    <w:rsid w:val="00462499"/>
    <w:rsid w:val="00663EA3"/>
    <w:rsid w:val="00674E8C"/>
    <w:rsid w:val="009620E0"/>
    <w:rsid w:val="00B7702C"/>
    <w:rsid w:val="00C84714"/>
    <w:rsid w:val="00D06D48"/>
    <w:rsid w:val="00DE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D7B25F"/>
  <w15:docId w15:val="{81C9AED6-E1BA-4B87-B86B-9719541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0F2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2477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0F2477"/>
    <w:pPr>
      <w:ind w:left="720"/>
      <w:contextualSpacing/>
    </w:pPr>
  </w:style>
  <w:style w:type="paragraph" w:styleId="a4">
    <w:name w:val="Normal (Web)"/>
    <w:basedOn w:val="a"/>
    <w:uiPriority w:val="99"/>
    <w:rsid w:val="000F2477"/>
    <w:pPr>
      <w:spacing w:before="100" w:beforeAutospacing="1" w:after="100" w:afterAutospacing="1"/>
      <w:ind w:left="160"/>
    </w:pPr>
  </w:style>
  <w:style w:type="character" w:styleId="a5">
    <w:name w:val="Emphasis"/>
    <w:basedOn w:val="a0"/>
    <w:uiPriority w:val="20"/>
    <w:qFormat/>
    <w:rsid w:val="000F2477"/>
    <w:rPr>
      <w:i/>
      <w:iCs/>
    </w:rPr>
  </w:style>
  <w:style w:type="character" w:styleId="a6">
    <w:name w:val="Strong"/>
    <w:basedOn w:val="a0"/>
    <w:uiPriority w:val="22"/>
    <w:qFormat/>
    <w:rsid w:val="000F2477"/>
    <w:rPr>
      <w:b/>
      <w:bCs/>
    </w:rPr>
  </w:style>
  <w:style w:type="character" w:customStyle="1" w:styleId="52">
    <w:name w:val="Заголовок №5 (2)_"/>
    <w:basedOn w:val="a0"/>
    <w:link w:val="520"/>
    <w:rsid w:val="000F2477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rsid w:val="000F2477"/>
    <w:pPr>
      <w:shd w:val="clear" w:color="auto" w:fill="FFFFFF"/>
      <w:spacing w:after="1080" w:line="346" w:lineRule="exact"/>
      <w:ind w:hanging="360"/>
      <w:jc w:val="center"/>
    </w:pPr>
    <w:rPr>
      <w:sz w:val="27"/>
      <w:szCs w:val="27"/>
      <w:lang w:eastAsia="en-US"/>
    </w:rPr>
  </w:style>
  <w:style w:type="paragraph" w:customStyle="1" w:styleId="520">
    <w:name w:val="Заголовок №5 (2)"/>
    <w:basedOn w:val="a"/>
    <w:link w:val="52"/>
    <w:rsid w:val="000F2477"/>
    <w:pPr>
      <w:shd w:val="clear" w:color="auto" w:fill="FFFFFF"/>
      <w:spacing w:line="322" w:lineRule="exact"/>
      <w:outlineLvl w:val="4"/>
    </w:pPr>
    <w:rPr>
      <w:rFonts w:asciiTheme="minorHAnsi" w:hAnsiTheme="minorHAnsi"/>
      <w:sz w:val="27"/>
      <w:szCs w:val="27"/>
      <w:lang w:val="ru-RU" w:eastAsia="en-US"/>
    </w:rPr>
  </w:style>
  <w:style w:type="table" w:styleId="a7">
    <w:name w:val="Table Grid"/>
    <w:basedOn w:val="a1"/>
    <w:rsid w:val="00B77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B7702C"/>
    <w:pPr>
      <w:spacing w:after="120" w:line="480" w:lineRule="auto"/>
    </w:pPr>
    <w:rPr>
      <w:lang w:val="ru-RU"/>
    </w:rPr>
  </w:style>
  <w:style w:type="character" w:customStyle="1" w:styleId="22">
    <w:name w:val="Основний текст 2 Знак"/>
    <w:basedOn w:val="a0"/>
    <w:link w:val="21"/>
    <w:rsid w:val="00B77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B7702C"/>
    <w:pPr>
      <w:spacing w:after="120"/>
    </w:pPr>
    <w:rPr>
      <w:lang w:val="ru-RU"/>
    </w:rPr>
  </w:style>
  <w:style w:type="character" w:customStyle="1" w:styleId="a9">
    <w:name w:val="Основний текст Знак"/>
    <w:basedOn w:val="a0"/>
    <w:link w:val="a8"/>
    <w:rsid w:val="00B77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Подпись к таблице (2)_"/>
    <w:basedOn w:val="a0"/>
    <w:link w:val="24"/>
    <w:rsid w:val="00B7702C"/>
    <w:rPr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B7702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a">
    <w:name w:val="Balloon Text"/>
    <w:basedOn w:val="a"/>
    <w:link w:val="ab"/>
    <w:uiPriority w:val="99"/>
    <w:semiHidden/>
    <w:unhideWhenUsed/>
    <w:rsid w:val="001B5938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1B593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emf"/><Relationship Id="rId5" Type="http://schemas.openxmlformats.org/officeDocument/2006/relationships/image" Target="media/image1.pn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5698</Words>
  <Characters>3249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Уваєва Алена</dc:creator>
  <cp:lastModifiedBy>Lenovo</cp:lastModifiedBy>
  <cp:revision>5</cp:revision>
  <dcterms:created xsi:type="dcterms:W3CDTF">2024-09-01T15:21:00Z</dcterms:created>
  <dcterms:modified xsi:type="dcterms:W3CDTF">2025-09-11T11:56:00Z</dcterms:modified>
</cp:coreProperties>
</file>