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34F" w:rsidRPr="00FD43CD" w:rsidRDefault="00902894" w:rsidP="0028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Лекція </w:t>
      </w:r>
      <w:r w:rsidR="003C11CC"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 w:rsidR="00F8082C"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  <w:r w:rsidR="003C11CC" w:rsidRPr="003C11CC">
        <w:rPr>
          <w:rFonts w:ascii="Times New Roman" w:eastAsia="Times New Roman" w:hAnsi="Times New Roman" w:cs="Times New Roman"/>
          <w:b/>
          <w:i/>
          <w:sz w:val="28"/>
        </w:rPr>
        <w:t>ВІДПОВІДАЛЬНІСТЬ ЗА ПОРУШЕННЯ ПОДАТКОВОГО ЗАКОНОДАВСТВА</w:t>
      </w:r>
      <w:r w:rsidR="003C11CC" w:rsidRPr="003C11CC"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</w:p>
    <w:p w:rsidR="00E4534F" w:rsidRDefault="0078558F" w:rsidP="0028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78558F"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3C11CC">
        <w:rPr>
          <w:rFonts w:ascii="Times New Roman" w:eastAsia="Times New Roman" w:hAnsi="Times New Roman" w:cs="Times New Roman"/>
          <w:b/>
          <w:i/>
          <w:sz w:val="28"/>
          <w:lang w:val="ru-RU"/>
        </w:rPr>
        <w:t>27 вересня</w:t>
      </w:r>
      <w:r w:rsidR="00F8082C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E4534F" w:rsidRDefault="00E4534F" w:rsidP="00283A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3C11CC" w:rsidRDefault="003C11CC" w:rsidP="00965CC5">
      <w:pPr>
        <w:tabs>
          <w:tab w:val="left" w:pos="56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</w:t>
      </w:r>
      <w:r w:rsidRPr="003C11CC">
        <w:rPr>
          <w:rFonts w:ascii="Times New Roman" w:hAnsi="Times New Roman" w:cs="Times New Roman"/>
          <w:sz w:val="28"/>
          <w:szCs w:val="28"/>
        </w:rPr>
        <w:t xml:space="preserve">.1. Податкові правопорушення. </w:t>
      </w: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</w:t>
      </w:r>
      <w:r w:rsidRPr="003C11CC">
        <w:rPr>
          <w:rFonts w:ascii="Times New Roman" w:hAnsi="Times New Roman" w:cs="Times New Roman"/>
          <w:sz w:val="28"/>
          <w:szCs w:val="28"/>
        </w:rPr>
        <w:t>.2. Види відповідальності за порушення законів із питань оподаткування.</w:t>
      </w: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</w:t>
      </w:r>
      <w:r w:rsidRPr="003C11CC">
        <w:rPr>
          <w:rFonts w:ascii="Times New Roman" w:hAnsi="Times New Roman" w:cs="Times New Roman"/>
          <w:sz w:val="28"/>
          <w:szCs w:val="28"/>
        </w:rPr>
        <w:t xml:space="preserve">.3. Фінансова відповідальність. </w:t>
      </w: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</w:t>
      </w:r>
      <w:r w:rsidRPr="003C11CC">
        <w:rPr>
          <w:rFonts w:ascii="Times New Roman" w:hAnsi="Times New Roman" w:cs="Times New Roman"/>
          <w:sz w:val="28"/>
          <w:szCs w:val="28"/>
        </w:rPr>
        <w:t xml:space="preserve">.4. Адміністративна відповідальність. </w:t>
      </w: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</w:t>
      </w:r>
      <w:r w:rsidRPr="003C11CC">
        <w:rPr>
          <w:rFonts w:ascii="Times New Roman" w:hAnsi="Times New Roman" w:cs="Times New Roman"/>
          <w:sz w:val="28"/>
          <w:szCs w:val="28"/>
        </w:rPr>
        <w:t xml:space="preserve">.5. Кримінальна відповідальність. </w:t>
      </w:r>
    </w:p>
    <w:p w:rsidR="003C11CC" w:rsidRPr="003C11CC" w:rsidRDefault="003C11CC" w:rsidP="003C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1CC" w:rsidRPr="003C11CC" w:rsidRDefault="003C11CC" w:rsidP="003C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Література:</w:t>
      </w:r>
    </w:p>
    <w:p w:rsidR="003C11CC" w:rsidRPr="003C11CC" w:rsidRDefault="003C11CC" w:rsidP="003C11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Податковий менеджмент: підручник / О. В. Зайцев. ─ Суми : Сумський державний університет, 2017. ─ 412 с.</w:t>
      </w:r>
      <w:r w:rsidRPr="003C11CC">
        <w:rPr>
          <w:rFonts w:ascii="Times New Roman" w:hAnsi="Times New Roman" w:cs="Times New Roman"/>
          <w:sz w:val="28"/>
          <w:szCs w:val="28"/>
        </w:rPr>
        <w:t xml:space="preserve"> 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(Тема 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C11CC" w:rsidRPr="003C11CC" w:rsidRDefault="003C11CC" w:rsidP="003C11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Податковий</w:t>
      </w:r>
      <w:proofErr w:type="spellEnd"/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кодекс 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України (Глава 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статті 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109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-128). Режим доступу – </w:t>
      </w:r>
      <w:hyperlink r:id="rId5" w:history="1">
        <w:r w:rsidRPr="003C11CC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  <w:r w:rsidRPr="003C1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1CC" w:rsidRPr="00283A6C" w:rsidRDefault="003C11CC" w:rsidP="003C1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11CC" w:rsidRDefault="003C11CC" w:rsidP="003C1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Питання для самоконтролю знань: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1. Дати визначення </w:t>
      </w:r>
      <w:proofErr w:type="spellStart"/>
      <w:r w:rsidRPr="00430E63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430E63">
        <w:rPr>
          <w:rFonts w:ascii="Times New Roman" w:hAnsi="Times New Roman" w:cs="Times New Roman"/>
          <w:sz w:val="28"/>
          <w:szCs w:val="28"/>
        </w:rPr>
        <w:t xml:space="preserve"> «податкове правопорушення».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2. Унаслідок чого виникає відповідальність, передбачена Податковим кодексом України?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3. Які види (заходи) юридичної відповідальності застосовуються до осіб, які вчинили правопорушення у сфері оподаткування?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4. У вигляді якого санаційного заходу застосовується фінансова відповідальність?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5. Які граничні терміни давності передбачені ПКУ для застосування штрафних санкцій?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6. Описати загальні умови притягнення до фінансової відповідальності.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7. Перелічити основні види правопорушень, за якими настає фінансова відповідальність.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8. На кого покладено контроль за додержанням законів із питань оподаткування?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9. Які особи притягують до відповідальності за вчинення податкових правопорушень?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10. Яких осіб притягують до відповідальності за вчинення податкових правопорушень?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11. Що таке повторне правопорушення? Чи можна накладати різні види штрафів на одне правопорушення?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12. Чи накладають штраф на видаткову операцію банку з незареєстрованого рахунку щодо перерахунку коштів до державних цільових фондів? Чим регламентується?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>13. Яке покарання очікує платників податків за порушення встановленого порядку взяття на облік (реєстрації) в органах Державної податкової служби?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14. За яких умов порядку подання інформації фізична особа – платник податку не одержить штраф за правопорушення?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lastRenderedPageBreak/>
        <w:t xml:space="preserve">15. Якщо під час оформлення документів не зазначено, чи неправильно подано реєстраційний номер, таке правопорушення спричиняє штраф. Якщо так, то у якому розмірі?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16. Неподання або несвоєчасне подання податкової звітності або невиконання умов щодо внесення змін до податкової звітності спричинює штраф, у якому розмірі? Чим це регламентується?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17. Який розмір штрафу та за яких умов передбачається фізичній особі – платнику єдиного податку?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18. Яка відповідальність настає при порушенні сплати (перерахуванні) податків?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>19. Яку відповідальність несуть банки чи інші фінансові установи при неподанні чи поданні з пору</w:t>
      </w:r>
      <w:r>
        <w:rPr>
          <w:rFonts w:ascii="Times New Roman" w:hAnsi="Times New Roman" w:cs="Times New Roman"/>
          <w:sz w:val="28"/>
          <w:szCs w:val="28"/>
        </w:rPr>
        <w:t>шенням термінів інформації до ДП</w:t>
      </w:r>
      <w:r w:rsidRPr="00430E63">
        <w:rPr>
          <w:rFonts w:ascii="Times New Roman" w:hAnsi="Times New Roman" w:cs="Times New Roman"/>
          <w:sz w:val="28"/>
          <w:szCs w:val="28"/>
        </w:rPr>
        <w:t xml:space="preserve">С?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20. Який розмір штрафу спричинює порушення правил застосування спрощеної системи оподаткування фізичною особою – підприємцем?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21. Охарактеризувати порядок сплати штрафних санкцій у разі порушення правил сплати податків.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22. Охарактеризувати порядок сплати штрафних санкцій у разі відчуження майна, що перебуває у податковій заставі.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23. Який порядок застосування штрафних санкцій у разі вчинення кількох правопорушень?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24. Описати порядок прийняття рішення про застосування штрафних санкцій.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25. Які наслідки матиме порушення встановленого порядку взяття на облік (реєстрації) в органах Державної податкової служби?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26. Які наслідки матиме порушення терміну та порядку подання інформації про відкриття або закриття банківських рахунків?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27. Які наслідки матиме порушення платниками податків порядку подання інформації про фізичних осіб ─ платників податків?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28. Які наслідки матиме неподання або несвоєчасне подання податкової звітності та порушення встановлених законодавством термінів зберігання документів із питань обчислення і сплати податків та зборів?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29. Які існують штрафні санкції у разі визначення органом контролю суми податкового зобов’язання? </w:t>
      </w:r>
    </w:p>
    <w:p w:rsidR="003C11CC" w:rsidRDefault="003C11CC" w:rsidP="003C1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 xml:space="preserve">30. Які міри покарання використовуються за порушення порядку одержання та використання торгового патенту? </w:t>
      </w:r>
    </w:p>
    <w:p w:rsidR="003C11CC" w:rsidRPr="00430E63" w:rsidRDefault="003C11CC" w:rsidP="003C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E63">
        <w:rPr>
          <w:rFonts w:ascii="Times New Roman" w:hAnsi="Times New Roman" w:cs="Times New Roman"/>
          <w:sz w:val="28"/>
          <w:szCs w:val="28"/>
        </w:rPr>
        <w:t>31. Які штрафні санкції застосовуються при порушенні правил сплати (перерахування) нарахування податків?</w:t>
      </w:r>
    </w:p>
    <w:p w:rsidR="003C11CC" w:rsidRDefault="003C11CC" w:rsidP="00965CC5">
      <w:pPr>
        <w:tabs>
          <w:tab w:val="left" w:pos="56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1CC" w:rsidRDefault="003C11CC" w:rsidP="00965CC5">
      <w:pPr>
        <w:tabs>
          <w:tab w:val="left" w:pos="56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1CC" w:rsidRDefault="003C11CC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br w:type="page"/>
      </w: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ПЕНЯ</w:t>
      </w:r>
    </w:p>
    <w:p w:rsidR="003C11CC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C5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3.6</w:t>
      </w:r>
      <w:r w:rsidR="00965CC5" w:rsidRPr="003C11CC">
        <w:rPr>
          <w:rFonts w:ascii="Times New Roman" w:hAnsi="Times New Roman" w:cs="Times New Roman"/>
          <w:sz w:val="28"/>
          <w:szCs w:val="28"/>
        </w:rPr>
        <w:t xml:space="preserve">. Визначення пені в законодавчому полі України. </w:t>
      </w:r>
    </w:p>
    <w:p w:rsidR="00965CC5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3.7</w:t>
      </w:r>
      <w:r w:rsidR="00965CC5" w:rsidRPr="003C11CC">
        <w:rPr>
          <w:rFonts w:ascii="Times New Roman" w:hAnsi="Times New Roman" w:cs="Times New Roman"/>
          <w:sz w:val="28"/>
          <w:szCs w:val="28"/>
        </w:rPr>
        <w:t xml:space="preserve">. Порядок нарахування пені за невиконання податкового зобов’язання. </w:t>
      </w:r>
    </w:p>
    <w:p w:rsidR="00965CC5" w:rsidRPr="003C11CC" w:rsidRDefault="003C11CC" w:rsidP="003C11CC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CC">
        <w:rPr>
          <w:rFonts w:ascii="Times New Roman" w:hAnsi="Times New Roman" w:cs="Times New Roman"/>
          <w:sz w:val="28"/>
          <w:szCs w:val="28"/>
        </w:rPr>
        <w:t>3.8.</w:t>
      </w:r>
      <w:r w:rsidR="00965CC5" w:rsidRPr="003C11CC">
        <w:rPr>
          <w:rFonts w:ascii="Times New Roman" w:hAnsi="Times New Roman" w:cs="Times New Roman"/>
          <w:sz w:val="28"/>
          <w:szCs w:val="28"/>
        </w:rPr>
        <w:t xml:space="preserve"> Порядок сплати пені, нарахованої </w:t>
      </w:r>
      <w:bookmarkStart w:id="0" w:name="_GoBack"/>
      <w:bookmarkEnd w:id="0"/>
      <w:r w:rsidR="00965CC5" w:rsidRPr="003C11CC">
        <w:rPr>
          <w:rFonts w:ascii="Times New Roman" w:hAnsi="Times New Roman" w:cs="Times New Roman"/>
          <w:sz w:val="28"/>
          <w:szCs w:val="28"/>
        </w:rPr>
        <w:t xml:space="preserve">за невиконання податкового зобов’язання. </w:t>
      </w:r>
    </w:p>
    <w:p w:rsidR="00965CC5" w:rsidRPr="003C11CC" w:rsidRDefault="00965CC5" w:rsidP="003C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34F" w:rsidRPr="003C11CC" w:rsidRDefault="00F8082C" w:rsidP="003C1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Література:</w:t>
      </w:r>
    </w:p>
    <w:p w:rsidR="00E4534F" w:rsidRPr="003C11CC" w:rsidRDefault="00283A6C" w:rsidP="003C11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Податковий менеджмент: підручник / О. В. Зайцев. ─ Суми : Сумський державний університет, 2017. ─ 412 с.</w:t>
      </w:r>
      <w:r w:rsidRPr="003C11CC">
        <w:rPr>
          <w:rFonts w:ascii="Times New Roman" w:hAnsi="Times New Roman" w:cs="Times New Roman"/>
          <w:sz w:val="28"/>
          <w:szCs w:val="28"/>
        </w:rPr>
        <w:t xml:space="preserve"> </w:t>
      </w:r>
      <w:r w:rsidR="0078558F"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(Тема </w:t>
      </w:r>
      <w:r w:rsidR="00965CC5"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</w:t>
      </w:r>
      <w:r w:rsidR="00F8082C"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02894" w:rsidRPr="003C11CC" w:rsidRDefault="00283A6C" w:rsidP="003C11C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Податковий кодекс</w:t>
      </w:r>
      <w:r w:rsidR="008B2C42"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558F"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України (Глава </w:t>
      </w:r>
      <w:r w:rsidR="00965CC5"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</w:t>
      </w:r>
      <w:r w:rsidR="0078558F"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статті </w:t>
      </w:r>
      <w:r w:rsidR="00965CC5" w:rsidRPr="003C11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129</w:t>
      </w:r>
      <w:r w:rsidR="00965CC5"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-132</w:t>
      </w:r>
      <w:r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02894" w:rsidRPr="003C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Режим доступу – </w:t>
      </w:r>
      <w:hyperlink r:id="rId6" w:history="1">
        <w:r w:rsidRPr="003C11CC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  <w:r w:rsidRPr="003C1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34F" w:rsidRPr="00283A6C" w:rsidRDefault="00E4534F" w:rsidP="0028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34F" w:rsidRDefault="00F8082C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Питання для самоконтролю знань: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>1. Що означає термін «</w:t>
      </w:r>
      <w:proofErr w:type="spellStart"/>
      <w:r w:rsidRPr="00965CC5">
        <w:rPr>
          <w:rFonts w:ascii="Times New Roman" w:hAnsi="Times New Roman" w:cs="Times New Roman"/>
          <w:sz w:val="28"/>
          <w:szCs w:val="28"/>
        </w:rPr>
        <w:t>пе́ня</w:t>
      </w:r>
      <w:proofErr w:type="spellEnd"/>
      <w:r w:rsidRPr="00965CC5"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2. Опишіть порядок розрахунку пені.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3. За яких умов починається нарахування пені?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4. За яких умов нарахування пені закінчується?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5. Яка виникає відповідальність перед банком за порушення з його вини терміну зарахування податків до бюджетів або державних цільових фондів?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6. Яке порушення з вини банку не вважається порушенням терміну перерахування податків, зборів (обов’язкових платежів)?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7. Як відбувається зупинення термінів нарахування пені?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8. Який порядок сплати пені, нарахованої за невиконання податкового зобов’язання?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9. Який порядок нарахування пені у разі порушення умов, за яких надавалося звільнення (умовне звільнення) від оподаткування при ввезенні товарів на митну територію України?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10. Перерахувати терміни сплати митних платежів, що використовуються при розрахунку пені. </w:t>
      </w:r>
    </w:p>
    <w:p w:rsidR="00965CC5" w:rsidRDefault="00965CC5" w:rsidP="00430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 xml:space="preserve">11. Яка настає відповідальність у разі самостійного виявлення факту заниження податкового зобов’язання та погашення його платником податків до початку його перевірки? </w:t>
      </w:r>
    </w:p>
    <w:p w:rsidR="0078558F" w:rsidRPr="00965CC5" w:rsidRDefault="00965CC5" w:rsidP="00430E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CC5">
        <w:rPr>
          <w:rFonts w:ascii="Times New Roman" w:hAnsi="Times New Roman" w:cs="Times New Roman"/>
          <w:sz w:val="28"/>
          <w:szCs w:val="28"/>
        </w:rPr>
        <w:t>12. Чи існують винятки у настанні відповідальності у разі самостійного виявлення факту заниження податкового зобов’язання та погашення його платником податків до початку його перевірки?</w:t>
      </w:r>
    </w:p>
    <w:sectPr w:rsidR="0078558F" w:rsidRPr="00965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F"/>
    <w:rsid w:val="000A0260"/>
    <w:rsid w:val="000F4124"/>
    <w:rsid w:val="001D0F31"/>
    <w:rsid w:val="00283A6C"/>
    <w:rsid w:val="003C11CC"/>
    <w:rsid w:val="0042491E"/>
    <w:rsid w:val="00430E63"/>
    <w:rsid w:val="005F3F72"/>
    <w:rsid w:val="00623113"/>
    <w:rsid w:val="00632278"/>
    <w:rsid w:val="0076486C"/>
    <w:rsid w:val="0078558F"/>
    <w:rsid w:val="007C19C4"/>
    <w:rsid w:val="008B2C42"/>
    <w:rsid w:val="008F2321"/>
    <w:rsid w:val="00902894"/>
    <w:rsid w:val="00965CC5"/>
    <w:rsid w:val="00AE71AC"/>
    <w:rsid w:val="00C133C2"/>
    <w:rsid w:val="00C65DCF"/>
    <w:rsid w:val="00C8730F"/>
    <w:rsid w:val="00E26BE2"/>
    <w:rsid w:val="00E4534F"/>
    <w:rsid w:val="00F8082C"/>
    <w:rsid w:val="00FD43CD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6A12"/>
  <w15:docId w15:val="{9E4A3048-162E-406E-9D4C-8611F760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89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8558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E26B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3669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24</cp:revision>
  <dcterms:created xsi:type="dcterms:W3CDTF">2022-04-18T12:08:00Z</dcterms:created>
  <dcterms:modified xsi:type="dcterms:W3CDTF">2025-09-21T06:41:00Z</dcterms:modified>
</cp:coreProperties>
</file>