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973" w:rsidRPr="00355405" w:rsidRDefault="00F57973" w:rsidP="00F57973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>Рекомендована література</w:t>
      </w:r>
    </w:p>
    <w:p w:rsidR="00F57973" w:rsidRPr="00355405" w:rsidRDefault="00F57973" w:rsidP="00F57973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</w:p>
    <w:p w:rsidR="00F57973" w:rsidRPr="00355405" w:rsidRDefault="00F57973" w:rsidP="00F57973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  <w:r w:rsidRPr="00355405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F57973" w:rsidRPr="00355405" w:rsidRDefault="00F57973" w:rsidP="00F57973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</w:p>
    <w:p w:rsidR="00F57973" w:rsidRPr="0046605B" w:rsidRDefault="00F57973" w:rsidP="00F57973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proofErr w:type="spellStart"/>
      <w:r w:rsidRPr="0046605B">
        <w:rPr>
          <w:color w:val="000000"/>
          <w:sz w:val="28"/>
          <w:szCs w:val="28"/>
          <w:lang w:val="uk-UA" w:eastAsia="uk-UA"/>
        </w:rPr>
        <w:t>Вагалюк</w:t>
      </w:r>
      <w:proofErr w:type="spellEnd"/>
      <w:r w:rsidRPr="0046605B">
        <w:rPr>
          <w:color w:val="000000"/>
          <w:sz w:val="28"/>
          <w:szCs w:val="28"/>
          <w:lang w:val="uk-UA" w:eastAsia="uk-UA"/>
        </w:rPr>
        <w:t xml:space="preserve"> Л.В., Лісовий М.М. </w:t>
      </w:r>
      <w:proofErr w:type="spellStart"/>
      <w:r w:rsidRPr="0046605B">
        <w:rPr>
          <w:color w:val="000000"/>
          <w:sz w:val="28"/>
          <w:szCs w:val="28"/>
          <w:lang w:val="uk-UA" w:eastAsia="uk-UA"/>
        </w:rPr>
        <w:t>Біорізноманіття</w:t>
      </w:r>
      <w:proofErr w:type="spellEnd"/>
      <w:r w:rsidRPr="0046605B">
        <w:rPr>
          <w:color w:val="000000"/>
          <w:sz w:val="28"/>
          <w:szCs w:val="28"/>
          <w:lang w:val="uk-UA" w:eastAsia="uk-UA"/>
        </w:rPr>
        <w:t xml:space="preserve"> і його збереження: навчальний посібник. 2023. – 310 с</w:t>
      </w:r>
    </w:p>
    <w:p w:rsidR="00F57973" w:rsidRPr="0046605B" w:rsidRDefault="00F57973" w:rsidP="00F57973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6605B">
        <w:rPr>
          <w:color w:val="000000"/>
          <w:sz w:val="28"/>
          <w:szCs w:val="28"/>
          <w:lang w:val="uk-UA" w:eastAsia="uk-UA"/>
        </w:rPr>
        <w:t xml:space="preserve">Мудрак О.В., Мудрак Г.В. Заповідна справа. Навчальний посібник. </w:t>
      </w:r>
      <w:proofErr w:type="spellStart"/>
      <w:r w:rsidRPr="0046605B">
        <w:rPr>
          <w:color w:val="000000"/>
          <w:sz w:val="28"/>
          <w:szCs w:val="28"/>
          <w:lang w:val="uk-UA" w:eastAsia="uk-UA"/>
        </w:rPr>
        <w:t>Олді</w:t>
      </w:r>
      <w:proofErr w:type="spellEnd"/>
      <w:r w:rsidRPr="0046605B">
        <w:rPr>
          <w:color w:val="000000"/>
          <w:sz w:val="28"/>
          <w:szCs w:val="28"/>
          <w:lang w:val="uk-UA" w:eastAsia="uk-UA"/>
        </w:rPr>
        <w:t>-Плюс, 2020. С.635.</w:t>
      </w:r>
    </w:p>
    <w:p w:rsidR="00F57973" w:rsidRPr="0046605B" w:rsidRDefault="00F57973" w:rsidP="00F57973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proofErr w:type="spellStart"/>
      <w:r w:rsidRPr="0046605B">
        <w:rPr>
          <w:color w:val="000000"/>
          <w:sz w:val="28"/>
          <w:szCs w:val="28"/>
          <w:lang w:val="uk-UA" w:eastAsia="uk-UA"/>
        </w:rPr>
        <w:t>Melnyk-Shamrai</w:t>
      </w:r>
      <w:proofErr w:type="spellEnd"/>
      <w:r w:rsidRPr="0046605B">
        <w:rPr>
          <w:color w:val="000000"/>
          <w:sz w:val="28"/>
          <w:szCs w:val="28"/>
          <w:lang w:val="uk-UA" w:eastAsia="uk-UA"/>
        </w:rPr>
        <w:t xml:space="preserve"> V.V., </w:t>
      </w:r>
      <w:proofErr w:type="spellStart"/>
      <w:r w:rsidRPr="0046605B">
        <w:rPr>
          <w:color w:val="000000"/>
          <w:sz w:val="28"/>
          <w:szCs w:val="28"/>
          <w:lang w:val="uk-UA" w:eastAsia="uk-UA"/>
        </w:rPr>
        <w:t>Shamrai</w:t>
      </w:r>
      <w:proofErr w:type="spellEnd"/>
      <w:r w:rsidRPr="0046605B">
        <w:rPr>
          <w:color w:val="000000"/>
          <w:sz w:val="28"/>
          <w:szCs w:val="28"/>
          <w:lang w:val="uk-UA" w:eastAsia="uk-UA"/>
        </w:rPr>
        <w:t xml:space="preserve"> V.I. </w:t>
      </w:r>
      <w:proofErr w:type="spellStart"/>
      <w:r w:rsidRPr="0046605B">
        <w:rPr>
          <w:color w:val="000000"/>
          <w:sz w:val="28"/>
          <w:szCs w:val="28"/>
          <w:lang w:val="uk-UA" w:eastAsia="uk-UA"/>
        </w:rPr>
        <w:t>Natural</w:t>
      </w:r>
      <w:proofErr w:type="spellEnd"/>
      <w:r w:rsidRPr="0046605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6605B">
        <w:rPr>
          <w:color w:val="000000"/>
          <w:sz w:val="28"/>
          <w:szCs w:val="28"/>
          <w:lang w:val="uk-UA" w:eastAsia="uk-UA"/>
        </w:rPr>
        <w:t>reserve</w:t>
      </w:r>
      <w:proofErr w:type="spellEnd"/>
      <w:r w:rsidRPr="0046605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6605B">
        <w:rPr>
          <w:color w:val="000000"/>
          <w:sz w:val="28"/>
          <w:szCs w:val="28"/>
          <w:lang w:val="uk-UA" w:eastAsia="uk-UA"/>
        </w:rPr>
        <w:t>fund</w:t>
      </w:r>
      <w:proofErr w:type="spellEnd"/>
      <w:r w:rsidRPr="0046605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6605B">
        <w:rPr>
          <w:color w:val="000000"/>
          <w:sz w:val="28"/>
          <w:szCs w:val="28"/>
          <w:lang w:val="uk-UA" w:eastAsia="uk-UA"/>
        </w:rPr>
        <w:t>of</w:t>
      </w:r>
      <w:proofErr w:type="spellEnd"/>
      <w:r w:rsidRPr="0046605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6605B">
        <w:rPr>
          <w:color w:val="000000"/>
          <w:sz w:val="28"/>
          <w:szCs w:val="28"/>
          <w:lang w:val="uk-UA" w:eastAsia="uk-UA"/>
        </w:rPr>
        <w:t>Zhytomyr</w:t>
      </w:r>
      <w:proofErr w:type="spellEnd"/>
      <w:r w:rsidRPr="0046605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6605B">
        <w:rPr>
          <w:color w:val="000000"/>
          <w:sz w:val="28"/>
          <w:szCs w:val="28"/>
          <w:lang w:val="uk-UA" w:eastAsia="uk-UA"/>
        </w:rPr>
        <w:t>region</w:t>
      </w:r>
      <w:proofErr w:type="spellEnd"/>
      <w:r w:rsidRPr="0046605B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46605B">
        <w:rPr>
          <w:color w:val="000000"/>
          <w:sz w:val="28"/>
          <w:szCs w:val="28"/>
          <w:lang w:val="uk-UA" w:eastAsia="uk-UA"/>
        </w:rPr>
        <w:t>Theoretical</w:t>
      </w:r>
      <w:proofErr w:type="spellEnd"/>
      <w:r w:rsidRPr="0046605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6605B">
        <w:rPr>
          <w:color w:val="000000"/>
          <w:sz w:val="28"/>
          <w:szCs w:val="28"/>
          <w:lang w:val="uk-UA" w:eastAsia="uk-UA"/>
        </w:rPr>
        <w:t>and</w:t>
      </w:r>
      <w:proofErr w:type="spellEnd"/>
      <w:r w:rsidRPr="0046605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6605B">
        <w:rPr>
          <w:color w:val="000000"/>
          <w:sz w:val="28"/>
          <w:szCs w:val="28"/>
          <w:lang w:val="uk-UA" w:eastAsia="uk-UA"/>
        </w:rPr>
        <w:t>practical</w:t>
      </w:r>
      <w:proofErr w:type="spellEnd"/>
      <w:r w:rsidRPr="0046605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6605B">
        <w:rPr>
          <w:color w:val="000000"/>
          <w:sz w:val="28"/>
          <w:szCs w:val="28"/>
          <w:lang w:val="uk-UA" w:eastAsia="uk-UA"/>
        </w:rPr>
        <w:t>aspects</w:t>
      </w:r>
      <w:proofErr w:type="spellEnd"/>
      <w:r w:rsidRPr="0046605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6605B">
        <w:rPr>
          <w:color w:val="000000"/>
          <w:sz w:val="28"/>
          <w:szCs w:val="28"/>
          <w:lang w:val="uk-UA" w:eastAsia="uk-UA"/>
        </w:rPr>
        <w:t>of</w:t>
      </w:r>
      <w:proofErr w:type="spellEnd"/>
      <w:r w:rsidRPr="0046605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6605B">
        <w:rPr>
          <w:color w:val="000000"/>
          <w:sz w:val="28"/>
          <w:szCs w:val="28"/>
          <w:lang w:val="uk-UA" w:eastAsia="uk-UA"/>
        </w:rPr>
        <w:t>science</w:t>
      </w:r>
      <w:proofErr w:type="spellEnd"/>
      <w:r w:rsidRPr="0046605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6605B">
        <w:rPr>
          <w:color w:val="000000"/>
          <w:sz w:val="28"/>
          <w:szCs w:val="28"/>
          <w:lang w:val="uk-UA" w:eastAsia="uk-UA"/>
        </w:rPr>
        <w:t>development</w:t>
      </w:r>
      <w:proofErr w:type="spellEnd"/>
      <w:r w:rsidRPr="0046605B">
        <w:rPr>
          <w:color w:val="000000"/>
          <w:sz w:val="28"/>
          <w:szCs w:val="28"/>
          <w:lang w:val="uk-UA" w:eastAsia="uk-UA"/>
        </w:rPr>
        <w:t xml:space="preserve"> : </w:t>
      </w:r>
      <w:proofErr w:type="spellStart"/>
      <w:r w:rsidRPr="0046605B">
        <w:rPr>
          <w:color w:val="000000"/>
          <w:sz w:val="28"/>
          <w:szCs w:val="28"/>
          <w:lang w:val="uk-UA" w:eastAsia="uk-UA"/>
        </w:rPr>
        <w:t>Scientific</w:t>
      </w:r>
      <w:proofErr w:type="spellEnd"/>
      <w:r w:rsidRPr="0046605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6605B">
        <w:rPr>
          <w:color w:val="000000"/>
          <w:sz w:val="28"/>
          <w:szCs w:val="28"/>
          <w:lang w:val="uk-UA" w:eastAsia="uk-UA"/>
        </w:rPr>
        <w:t>monograph</w:t>
      </w:r>
      <w:proofErr w:type="spellEnd"/>
      <w:r w:rsidRPr="0046605B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46605B">
        <w:rPr>
          <w:color w:val="000000"/>
          <w:sz w:val="28"/>
          <w:szCs w:val="28"/>
          <w:lang w:val="uk-UA" w:eastAsia="uk-UA"/>
        </w:rPr>
        <w:t>Part</w:t>
      </w:r>
      <w:proofErr w:type="spellEnd"/>
      <w:r w:rsidRPr="0046605B">
        <w:rPr>
          <w:color w:val="000000"/>
          <w:sz w:val="28"/>
          <w:szCs w:val="28"/>
          <w:lang w:val="uk-UA" w:eastAsia="uk-UA"/>
        </w:rPr>
        <w:t xml:space="preserve"> 1. </w:t>
      </w:r>
      <w:proofErr w:type="spellStart"/>
      <w:r w:rsidRPr="0046605B">
        <w:rPr>
          <w:color w:val="000000"/>
          <w:sz w:val="28"/>
          <w:szCs w:val="28"/>
          <w:lang w:val="uk-UA" w:eastAsia="uk-UA"/>
        </w:rPr>
        <w:t>Riga</w:t>
      </w:r>
      <w:proofErr w:type="spellEnd"/>
      <w:r w:rsidRPr="0046605B">
        <w:rPr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46605B">
        <w:rPr>
          <w:color w:val="000000"/>
          <w:sz w:val="28"/>
          <w:szCs w:val="28"/>
          <w:lang w:val="uk-UA" w:eastAsia="uk-UA"/>
        </w:rPr>
        <w:t>Latvia</w:t>
      </w:r>
      <w:proofErr w:type="spellEnd"/>
      <w:r w:rsidRPr="0046605B">
        <w:rPr>
          <w:color w:val="000000"/>
          <w:sz w:val="28"/>
          <w:szCs w:val="28"/>
          <w:lang w:val="uk-UA" w:eastAsia="uk-UA"/>
        </w:rPr>
        <w:t xml:space="preserve"> : </w:t>
      </w:r>
      <w:proofErr w:type="spellStart"/>
      <w:r w:rsidRPr="0046605B">
        <w:rPr>
          <w:color w:val="000000"/>
          <w:sz w:val="28"/>
          <w:szCs w:val="28"/>
          <w:lang w:val="uk-UA" w:eastAsia="uk-UA"/>
        </w:rPr>
        <w:t>Baltija</w:t>
      </w:r>
      <w:proofErr w:type="spellEnd"/>
      <w:r w:rsidRPr="0046605B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6605B">
        <w:rPr>
          <w:color w:val="000000"/>
          <w:sz w:val="28"/>
          <w:szCs w:val="28"/>
          <w:lang w:val="uk-UA" w:eastAsia="uk-UA"/>
        </w:rPr>
        <w:t>Publishing</w:t>
      </w:r>
      <w:proofErr w:type="spellEnd"/>
      <w:r w:rsidRPr="0046605B">
        <w:rPr>
          <w:color w:val="000000"/>
          <w:sz w:val="28"/>
          <w:szCs w:val="28"/>
          <w:lang w:val="uk-UA" w:eastAsia="uk-UA"/>
        </w:rPr>
        <w:t xml:space="preserve">, 2023. Р. 405-427. </w:t>
      </w:r>
      <w:r w:rsidRPr="0046605B">
        <w:rPr>
          <w:color w:val="000000"/>
          <w:sz w:val="28"/>
          <w:szCs w:val="28"/>
          <w:lang w:val="uk-UA" w:eastAsia="uk-UA"/>
        </w:rPr>
        <w:fldChar w:fldCharType="begin"/>
      </w:r>
      <w:r w:rsidRPr="0046605B">
        <w:rPr>
          <w:color w:val="000000"/>
          <w:sz w:val="28"/>
          <w:szCs w:val="28"/>
          <w:lang w:val="uk-UA" w:eastAsia="uk-UA"/>
        </w:rPr>
        <w:instrText xml:space="preserve"> HYPERLINK "https://doi.org/10.30525/978-9934-26-355-2-15" </w:instrText>
      </w:r>
      <w:r w:rsidRPr="0046605B">
        <w:rPr>
          <w:color w:val="000000"/>
          <w:sz w:val="28"/>
          <w:szCs w:val="28"/>
          <w:lang w:val="uk-UA" w:eastAsia="uk-UA"/>
        </w:rPr>
        <w:fldChar w:fldCharType="separate"/>
      </w:r>
      <w:r w:rsidRPr="0046605B">
        <w:rPr>
          <w:rStyle w:val="a7"/>
          <w:sz w:val="28"/>
          <w:szCs w:val="28"/>
          <w:lang w:val="uk-UA" w:eastAsia="uk-UA"/>
        </w:rPr>
        <w:t>https://doi.org/10.30525/978-9934-26-355-2-15</w:t>
      </w:r>
      <w:r w:rsidRPr="0046605B">
        <w:rPr>
          <w:color w:val="000000"/>
          <w:sz w:val="28"/>
          <w:szCs w:val="28"/>
          <w:lang w:val="uk-UA" w:eastAsia="uk-UA"/>
        </w:rPr>
        <w:fldChar w:fldCharType="end"/>
      </w:r>
    </w:p>
    <w:p w:rsidR="00F57973" w:rsidRPr="0046605B" w:rsidRDefault="00F57973" w:rsidP="00F57973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proofErr w:type="spellStart"/>
      <w:r w:rsidRPr="0046605B">
        <w:rPr>
          <w:sz w:val="28"/>
          <w:szCs w:val="28"/>
        </w:rPr>
        <w:t>Василюк</w:t>
      </w:r>
      <w:proofErr w:type="spellEnd"/>
      <w:r w:rsidRPr="0046605B">
        <w:rPr>
          <w:sz w:val="28"/>
          <w:szCs w:val="28"/>
        </w:rPr>
        <w:t xml:space="preserve"> О., </w:t>
      </w:r>
      <w:proofErr w:type="spellStart"/>
      <w:r w:rsidRPr="0046605B">
        <w:rPr>
          <w:sz w:val="28"/>
          <w:szCs w:val="28"/>
        </w:rPr>
        <w:t>Ільмінська</w:t>
      </w:r>
      <w:proofErr w:type="spellEnd"/>
      <w:r w:rsidRPr="0046605B">
        <w:rPr>
          <w:sz w:val="28"/>
          <w:szCs w:val="28"/>
        </w:rPr>
        <w:t xml:space="preserve"> Л. Екосистемні </w:t>
      </w:r>
      <w:proofErr w:type="spellStart"/>
      <w:r w:rsidRPr="0046605B">
        <w:rPr>
          <w:sz w:val="28"/>
          <w:szCs w:val="28"/>
        </w:rPr>
        <w:t>послуги</w:t>
      </w:r>
      <w:proofErr w:type="spellEnd"/>
      <w:r w:rsidRPr="0046605B">
        <w:rPr>
          <w:sz w:val="28"/>
          <w:szCs w:val="28"/>
        </w:rPr>
        <w:t xml:space="preserve">. </w:t>
      </w:r>
      <w:proofErr w:type="spellStart"/>
      <w:r w:rsidRPr="0046605B">
        <w:rPr>
          <w:sz w:val="28"/>
          <w:szCs w:val="28"/>
        </w:rPr>
        <w:t>Огляд</w:t>
      </w:r>
      <w:proofErr w:type="spellEnd"/>
      <w:r w:rsidRPr="0046605B">
        <w:rPr>
          <w:sz w:val="28"/>
          <w:szCs w:val="28"/>
        </w:rPr>
        <w:t xml:space="preserve">. </w:t>
      </w:r>
      <w:proofErr w:type="spellStart"/>
      <w:r w:rsidRPr="0046605B">
        <w:rPr>
          <w:sz w:val="28"/>
          <w:szCs w:val="28"/>
        </w:rPr>
        <w:t>Київ</w:t>
      </w:r>
      <w:proofErr w:type="spellEnd"/>
      <w:r w:rsidRPr="0046605B">
        <w:rPr>
          <w:sz w:val="28"/>
          <w:szCs w:val="28"/>
        </w:rPr>
        <w:t xml:space="preserve">, БО «БФ «Фонд </w:t>
      </w:r>
      <w:proofErr w:type="spellStart"/>
      <w:r w:rsidRPr="0046605B">
        <w:rPr>
          <w:sz w:val="28"/>
          <w:szCs w:val="28"/>
        </w:rPr>
        <w:t>захисту</w:t>
      </w:r>
      <w:proofErr w:type="spellEnd"/>
      <w:r w:rsidRPr="0046605B">
        <w:rPr>
          <w:sz w:val="28"/>
          <w:szCs w:val="28"/>
        </w:rPr>
        <w:t xml:space="preserve"> </w:t>
      </w:r>
      <w:proofErr w:type="spellStart"/>
      <w:r w:rsidRPr="0046605B">
        <w:rPr>
          <w:sz w:val="28"/>
          <w:szCs w:val="28"/>
        </w:rPr>
        <w:t>біорізноманіття</w:t>
      </w:r>
      <w:proofErr w:type="spellEnd"/>
      <w:r w:rsidRPr="0046605B">
        <w:rPr>
          <w:sz w:val="28"/>
          <w:szCs w:val="28"/>
        </w:rPr>
        <w:t xml:space="preserve"> </w:t>
      </w:r>
      <w:proofErr w:type="spellStart"/>
      <w:r w:rsidRPr="0046605B">
        <w:rPr>
          <w:sz w:val="28"/>
          <w:szCs w:val="28"/>
        </w:rPr>
        <w:t>України</w:t>
      </w:r>
      <w:proofErr w:type="spellEnd"/>
      <w:r w:rsidRPr="0046605B">
        <w:rPr>
          <w:sz w:val="28"/>
          <w:szCs w:val="28"/>
        </w:rPr>
        <w:t xml:space="preserve">», 2020. 84 с. </w:t>
      </w:r>
    </w:p>
    <w:p w:rsidR="00F57973" w:rsidRPr="0046605B" w:rsidRDefault="00F57973" w:rsidP="00F57973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6605B">
        <w:rPr>
          <w:sz w:val="28"/>
          <w:szCs w:val="28"/>
        </w:rPr>
        <w:t xml:space="preserve">Ткач В. П., </w:t>
      </w:r>
      <w:proofErr w:type="spellStart"/>
      <w:r w:rsidRPr="0046605B">
        <w:rPr>
          <w:sz w:val="28"/>
          <w:szCs w:val="28"/>
        </w:rPr>
        <w:t>Висоцька</w:t>
      </w:r>
      <w:proofErr w:type="spellEnd"/>
      <w:r w:rsidRPr="0046605B">
        <w:rPr>
          <w:sz w:val="28"/>
          <w:szCs w:val="28"/>
        </w:rPr>
        <w:t xml:space="preserve"> Н. Ю., Торосов А. С., </w:t>
      </w:r>
      <w:proofErr w:type="spellStart"/>
      <w:r w:rsidRPr="0046605B">
        <w:rPr>
          <w:sz w:val="28"/>
          <w:szCs w:val="28"/>
        </w:rPr>
        <w:t>Букша</w:t>
      </w:r>
      <w:proofErr w:type="spellEnd"/>
      <w:r w:rsidRPr="0046605B">
        <w:rPr>
          <w:sz w:val="28"/>
          <w:szCs w:val="28"/>
        </w:rPr>
        <w:t xml:space="preserve"> І. Ф., Пастернак В. П., Лось С. А., </w:t>
      </w:r>
      <w:proofErr w:type="spellStart"/>
      <w:r w:rsidRPr="0046605B">
        <w:rPr>
          <w:sz w:val="28"/>
          <w:szCs w:val="28"/>
        </w:rPr>
        <w:t>Кобець</w:t>
      </w:r>
      <w:proofErr w:type="spellEnd"/>
      <w:r w:rsidRPr="0046605B">
        <w:rPr>
          <w:sz w:val="28"/>
          <w:szCs w:val="28"/>
        </w:rPr>
        <w:t xml:space="preserve"> О. В., </w:t>
      </w:r>
      <w:proofErr w:type="spellStart"/>
      <w:r w:rsidRPr="0046605B">
        <w:rPr>
          <w:sz w:val="28"/>
          <w:szCs w:val="28"/>
        </w:rPr>
        <w:t>Тарнопільська</w:t>
      </w:r>
      <w:proofErr w:type="spellEnd"/>
      <w:r w:rsidRPr="0046605B">
        <w:rPr>
          <w:sz w:val="28"/>
          <w:szCs w:val="28"/>
        </w:rPr>
        <w:t xml:space="preserve"> О. М., </w:t>
      </w:r>
      <w:proofErr w:type="spellStart"/>
      <w:r w:rsidRPr="0046605B">
        <w:rPr>
          <w:sz w:val="28"/>
          <w:szCs w:val="28"/>
        </w:rPr>
        <w:t>Тарнопільський</w:t>
      </w:r>
      <w:proofErr w:type="spellEnd"/>
      <w:r w:rsidRPr="0046605B">
        <w:rPr>
          <w:sz w:val="28"/>
          <w:szCs w:val="28"/>
        </w:rPr>
        <w:t xml:space="preserve"> П. Б., </w:t>
      </w:r>
      <w:proofErr w:type="spellStart"/>
      <w:r w:rsidRPr="0046605B">
        <w:rPr>
          <w:sz w:val="28"/>
          <w:szCs w:val="28"/>
        </w:rPr>
        <w:t>Калашніков</w:t>
      </w:r>
      <w:proofErr w:type="spellEnd"/>
      <w:r w:rsidRPr="0046605B">
        <w:rPr>
          <w:sz w:val="28"/>
          <w:szCs w:val="28"/>
        </w:rPr>
        <w:t xml:space="preserve"> А. О., </w:t>
      </w:r>
      <w:proofErr w:type="spellStart"/>
      <w:r w:rsidRPr="0046605B">
        <w:rPr>
          <w:sz w:val="28"/>
          <w:szCs w:val="28"/>
        </w:rPr>
        <w:t>Жежкун</w:t>
      </w:r>
      <w:proofErr w:type="spellEnd"/>
      <w:r w:rsidRPr="0046605B">
        <w:rPr>
          <w:sz w:val="28"/>
          <w:szCs w:val="28"/>
        </w:rPr>
        <w:t xml:space="preserve"> І. М., Коваль І. М., Сидоренко С. Г., Сидоренко С. В., Бондаренко В. В., Бондар О. Б. </w:t>
      </w:r>
      <w:proofErr w:type="spellStart"/>
      <w:r w:rsidRPr="0046605B">
        <w:rPr>
          <w:sz w:val="28"/>
          <w:szCs w:val="28"/>
        </w:rPr>
        <w:t>Економічна</w:t>
      </w:r>
      <w:proofErr w:type="spellEnd"/>
      <w:r w:rsidRPr="0046605B">
        <w:rPr>
          <w:sz w:val="28"/>
          <w:szCs w:val="28"/>
        </w:rPr>
        <w:t xml:space="preserve"> </w:t>
      </w:r>
      <w:proofErr w:type="spellStart"/>
      <w:r w:rsidRPr="0046605B">
        <w:rPr>
          <w:sz w:val="28"/>
          <w:szCs w:val="28"/>
        </w:rPr>
        <w:t>оцінка</w:t>
      </w:r>
      <w:proofErr w:type="spellEnd"/>
      <w:r w:rsidRPr="0046605B">
        <w:rPr>
          <w:sz w:val="28"/>
          <w:szCs w:val="28"/>
        </w:rPr>
        <w:t xml:space="preserve"> екосистемних </w:t>
      </w:r>
      <w:proofErr w:type="spellStart"/>
      <w:r w:rsidRPr="0046605B">
        <w:rPr>
          <w:sz w:val="28"/>
          <w:szCs w:val="28"/>
        </w:rPr>
        <w:t>послуг</w:t>
      </w:r>
      <w:proofErr w:type="spellEnd"/>
      <w:r w:rsidRPr="0046605B">
        <w:rPr>
          <w:sz w:val="28"/>
          <w:szCs w:val="28"/>
        </w:rPr>
        <w:t xml:space="preserve"> </w:t>
      </w:r>
      <w:proofErr w:type="spellStart"/>
      <w:r w:rsidRPr="0046605B">
        <w:rPr>
          <w:sz w:val="28"/>
          <w:szCs w:val="28"/>
        </w:rPr>
        <w:t>лісів</w:t>
      </w:r>
      <w:proofErr w:type="spellEnd"/>
      <w:r w:rsidRPr="0046605B">
        <w:rPr>
          <w:sz w:val="28"/>
          <w:szCs w:val="28"/>
        </w:rPr>
        <w:t xml:space="preserve"> </w:t>
      </w:r>
      <w:proofErr w:type="spellStart"/>
      <w:r w:rsidRPr="0046605B">
        <w:rPr>
          <w:sz w:val="28"/>
          <w:szCs w:val="28"/>
        </w:rPr>
        <w:t>України</w:t>
      </w:r>
      <w:proofErr w:type="spellEnd"/>
      <w:r w:rsidRPr="0046605B">
        <w:rPr>
          <w:sz w:val="28"/>
          <w:szCs w:val="28"/>
        </w:rPr>
        <w:t xml:space="preserve">: </w:t>
      </w:r>
      <w:proofErr w:type="spellStart"/>
      <w:r w:rsidRPr="0046605B">
        <w:rPr>
          <w:sz w:val="28"/>
          <w:szCs w:val="28"/>
        </w:rPr>
        <w:t>Наукове</w:t>
      </w:r>
      <w:proofErr w:type="spellEnd"/>
      <w:r w:rsidRPr="0046605B">
        <w:rPr>
          <w:sz w:val="28"/>
          <w:szCs w:val="28"/>
        </w:rPr>
        <w:t xml:space="preserve"> </w:t>
      </w:r>
      <w:proofErr w:type="spellStart"/>
      <w:r w:rsidRPr="0046605B">
        <w:rPr>
          <w:sz w:val="28"/>
          <w:szCs w:val="28"/>
        </w:rPr>
        <w:t>видання</w:t>
      </w:r>
      <w:proofErr w:type="spellEnd"/>
      <w:r w:rsidRPr="0046605B">
        <w:rPr>
          <w:sz w:val="28"/>
          <w:szCs w:val="28"/>
        </w:rPr>
        <w:t xml:space="preserve"> / </w:t>
      </w:r>
      <w:proofErr w:type="spellStart"/>
      <w:r w:rsidRPr="0046605B">
        <w:rPr>
          <w:sz w:val="28"/>
          <w:szCs w:val="28"/>
        </w:rPr>
        <w:t>Харків</w:t>
      </w:r>
      <w:proofErr w:type="spellEnd"/>
      <w:r w:rsidRPr="0046605B">
        <w:rPr>
          <w:sz w:val="28"/>
          <w:szCs w:val="28"/>
        </w:rPr>
        <w:t xml:space="preserve">: </w:t>
      </w:r>
      <w:proofErr w:type="spellStart"/>
      <w:r w:rsidRPr="0046605B">
        <w:rPr>
          <w:sz w:val="28"/>
          <w:szCs w:val="28"/>
        </w:rPr>
        <w:t>УкрНДІЛГА</w:t>
      </w:r>
      <w:proofErr w:type="spellEnd"/>
      <w:r w:rsidRPr="0046605B">
        <w:rPr>
          <w:sz w:val="28"/>
          <w:szCs w:val="28"/>
        </w:rPr>
        <w:t>, 2023. 28 с.</w:t>
      </w:r>
    </w:p>
    <w:p w:rsidR="00F57973" w:rsidRPr="0046605B" w:rsidRDefault="00F57973" w:rsidP="00F57973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proofErr w:type="spellStart"/>
      <w:r w:rsidRPr="0046605B">
        <w:rPr>
          <w:sz w:val="28"/>
          <w:szCs w:val="28"/>
        </w:rPr>
        <w:t>Основи</w:t>
      </w:r>
      <w:proofErr w:type="spellEnd"/>
      <w:r w:rsidRPr="0046605B">
        <w:rPr>
          <w:sz w:val="28"/>
          <w:szCs w:val="28"/>
        </w:rPr>
        <w:t xml:space="preserve"> </w:t>
      </w:r>
      <w:proofErr w:type="spellStart"/>
      <w:r w:rsidRPr="0046605B">
        <w:rPr>
          <w:sz w:val="28"/>
          <w:szCs w:val="28"/>
        </w:rPr>
        <w:t>біорізноманіття</w:t>
      </w:r>
      <w:proofErr w:type="spellEnd"/>
      <w:r w:rsidRPr="0046605B">
        <w:rPr>
          <w:sz w:val="28"/>
          <w:szCs w:val="28"/>
        </w:rPr>
        <w:t xml:space="preserve">: </w:t>
      </w:r>
      <w:proofErr w:type="spellStart"/>
      <w:r w:rsidRPr="0046605B">
        <w:rPr>
          <w:sz w:val="28"/>
          <w:szCs w:val="28"/>
        </w:rPr>
        <w:t>підручник</w:t>
      </w:r>
      <w:proofErr w:type="spellEnd"/>
      <w:r w:rsidRPr="0046605B">
        <w:rPr>
          <w:sz w:val="28"/>
          <w:szCs w:val="28"/>
        </w:rPr>
        <w:t xml:space="preserve"> для </w:t>
      </w:r>
      <w:proofErr w:type="spellStart"/>
      <w:r w:rsidRPr="0046605B">
        <w:rPr>
          <w:sz w:val="28"/>
          <w:szCs w:val="28"/>
        </w:rPr>
        <w:t>підготовки</w:t>
      </w:r>
      <w:proofErr w:type="spellEnd"/>
      <w:r w:rsidRPr="0046605B">
        <w:rPr>
          <w:sz w:val="28"/>
          <w:szCs w:val="28"/>
        </w:rPr>
        <w:t xml:space="preserve"> </w:t>
      </w:r>
      <w:proofErr w:type="spellStart"/>
      <w:r w:rsidRPr="0046605B">
        <w:rPr>
          <w:sz w:val="28"/>
          <w:szCs w:val="28"/>
        </w:rPr>
        <w:t>студентів</w:t>
      </w:r>
      <w:proofErr w:type="spellEnd"/>
      <w:r w:rsidRPr="0046605B">
        <w:rPr>
          <w:sz w:val="28"/>
          <w:szCs w:val="28"/>
        </w:rPr>
        <w:t xml:space="preserve"> </w:t>
      </w:r>
      <w:proofErr w:type="spellStart"/>
      <w:r w:rsidRPr="0046605B">
        <w:rPr>
          <w:sz w:val="28"/>
          <w:szCs w:val="28"/>
        </w:rPr>
        <w:t>зі</w:t>
      </w:r>
      <w:proofErr w:type="spellEnd"/>
      <w:r w:rsidRPr="0046605B">
        <w:rPr>
          <w:sz w:val="28"/>
          <w:szCs w:val="28"/>
        </w:rPr>
        <w:t xml:space="preserve"> </w:t>
      </w:r>
      <w:proofErr w:type="spellStart"/>
      <w:r w:rsidRPr="0046605B">
        <w:rPr>
          <w:sz w:val="28"/>
          <w:szCs w:val="28"/>
        </w:rPr>
        <w:t>спеціальності</w:t>
      </w:r>
      <w:proofErr w:type="spellEnd"/>
      <w:r w:rsidRPr="0046605B">
        <w:rPr>
          <w:sz w:val="28"/>
          <w:szCs w:val="28"/>
        </w:rPr>
        <w:t xml:space="preserve"> 162 «</w:t>
      </w:r>
      <w:proofErr w:type="spellStart"/>
      <w:r w:rsidRPr="0046605B">
        <w:rPr>
          <w:sz w:val="28"/>
          <w:szCs w:val="28"/>
        </w:rPr>
        <w:t>Біотехнології</w:t>
      </w:r>
      <w:proofErr w:type="spellEnd"/>
      <w:r w:rsidRPr="0046605B">
        <w:rPr>
          <w:sz w:val="28"/>
          <w:szCs w:val="28"/>
        </w:rPr>
        <w:t xml:space="preserve"> та </w:t>
      </w:r>
      <w:proofErr w:type="spellStart"/>
      <w:r w:rsidRPr="0046605B">
        <w:rPr>
          <w:sz w:val="28"/>
          <w:szCs w:val="28"/>
        </w:rPr>
        <w:t>біоінженерія</w:t>
      </w:r>
      <w:proofErr w:type="spellEnd"/>
      <w:r w:rsidRPr="0046605B">
        <w:rPr>
          <w:sz w:val="28"/>
          <w:szCs w:val="28"/>
        </w:rPr>
        <w:t xml:space="preserve">» / О. Л. </w:t>
      </w:r>
      <w:proofErr w:type="spellStart"/>
      <w:r w:rsidRPr="0046605B">
        <w:rPr>
          <w:sz w:val="28"/>
          <w:szCs w:val="28"/>
        </w:rPr>
        <w:t>Кляченко</w:t>
      </w:r>
      <w:proofErr w:type="spellEnd"/>
      <w:r w:rsidRPr="0046605B">
        <w:rPr>
          <w:sz w:val="28"/>
          <w:szCs w:val="28"/>
        </w:rPr>
        <w:t xml:space="preserve">, М. М. </w:t>
      </w:r>
      <w:proofErr w:type="spellStart"/>
      <w:r w:rsidRPr="0046605B">
        <w:rPr>
          <w:sz w:val="28"/>
          <w:szCs w:val="28"/>
        </w:rPr>
        <w:t>Лісовий</w:t>
      </w:r>
      <w:proofErr w:type="spellEnd"/>
      <w:r w:rsidRPr="0046605B">
        <w:rPr>
          <w:sz w:val="28"/>
          <w:szCs w:val="28"/>
        </w:rPr>
        <w:t xml:space="preserve">, О. Ю. </w:t>
      </w:r>
      <w:proofErr w:type="spellStart"/>
      <w:r w:rsidRPr="0046605B">
        <w:rPr>
          <w:sz w:val="28"/>
          <w:szCs w:val="28"/>
        </w:rPr>
        <w:t>Кваско</w:t>
      </w:r>
      <w:proofErr w:type="spellEnd"/>
      <w:r w:rsidRPr="0046605B">
        <w:rPr>
          <w:sz w:val="28"/>
          <w:szCs w:val="28"/>
        </w:rPr>
        <w:t>. 2022. 300 с.</w:t>
      </w:r>
    </w:p>
    <w:p w:rsidR="00F57973" w:rsidRPr="0046605B" w:rsidRDefault="00F57973" w:rsidP="00F57973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proofErr w:type="spellStart"/>
      <w:r w:rsidRPr="0046605B">
        <w:rPr>
          <w:sz w:val="28"/>
          <w:szCs w:val="28"/>
        </w:rPr>
        <w:t>Моніторинг</w:t>
      </w:r>
      <w:proofErr w:type="spellEnd"/>
      <w:r w:rsidRPr="0046605B">
        <w:rPr>
          <w:sz w:val="28"/>
          <w:szCs w:val="28"/>
        </w:rPr>
        <w:t xml:space="preserve"> та </w:t>
      </w:r>
      <w:proofErr w:type="spellStart"/>
      <w:r w:rsidRPr="0046605B">
        <w:rPr>
          <w:sz w:val="28"/>
          <w:szCs w:val="28"/>
        </w:rPr>
        <w:t>охорона</w:t>
      </w:r>
      <w:proofErr w:type="spellEnd"/>
      <w:r w:rsidRPr="0046605B">
        <w:rPr>
          <w:sz w:val="28"/>
          <w:szCs w:val="28"/>
        </w:rPr>
        <w:t xml:space="preserve"> </w:t>
      </w:r>
      <w:proofErr w:type="spellStart"/>
      <w:r w:rsidRPr="0046605B">
        <w:rPr>
          <w:sz w:val="28"/>
          <w:szCs w:val="28"/>
        </w:rPr>
        <w:t>біорізноманіття</w:t>
      </w:r>
      <w:proofErr w:type="spellEnd"/>
      <w:r w:rsidRPr="0046605B">
        <w:rPr>
          <w:sz w:val="28"/>
          <w:szCs w:val="28"/>
        </w:rPr>
        <w:t xml:space="preserve"> в </w:t>
      </w:r>
      <w:proofErr w:type="gramStart"/>
      <w:r w:rsidRPr="0046605B">
        <w:rPr>
          <w:sz w:val="28"/>
          <w:szCs w:val="28"/>
        </w:rPr>
        <w:t>Україні :</w:t>
      </w:r>
      <w:proofErr w:type="gramEnd"/>
      <w:r w:rsidRPr="0046605B">
        <w:rPr>
          <w:sz w:val="28"/>
          <w:szCs w:val="28"/>
        </w:rPr>
        <w:t xml:space="preserve"> </w:t>
      </w:r>
      <w:proofErr w:type="spellStart"/>
      <w:r w:rsidRPr="0046605B">
        <w:rPr>
          <w:sz w:val="28"/>
          <w:szCs w:val="28"/>
        </w:rPr>
        <w:t>Прикладні</w:t>
      </w:r>
      <w:proofErr w:type="spellEnd"/>
      <w:r w:rsidRPr="0046605B">
        <w:rPr>
          <w:sz w:val="28"/>
          <w:szCs w:val="28"/>
        </w:rPr>
        <w:t xml:space="preserve"> </w:t>
      </w:r>
      <w:proofErr w:type="spellStart"/>
      <w:r w:rsidRPr="0046605B">
        <w:rPr>
          <w:sz w:val="28"/>
          <w:szCs w:val="28"/>
        </w:rPr>
        <w:t>аспекти</w:t>
      </w:r>
      <w:proofErr w:type="spellEnd"/>
      <w:r w:rsidRPr="0046605B">
        <w:rPr>
          <w:sz w:val="28"/>
          <w:szCs w:val="28"/>
        </w:rPr>
        <w:t xml:space="preserve"> </w:t>
      </w:r>
      <w:proofErr w:type="spellStart"/>
      <w:r w:rsidRPr="0046605B">
        <w:rPr>
          <w:sz w:val="28"/>
          <w:szCs w:val="28"/>
        </w:rPr>
        <w:t>моніторингу</w:t>
      </w:r>
      <w:proofErr w:type="spellEnd"/>
      <w:r w:rsidRPr="0046605B">
        <w:rPr>
          <w:sz w:val="28"/>
          <w:szCs w:val="28"/>
        </w:rPr>
        <w:t xml:space="preserve"> та </w:t>
      </w:r>
      <w:proofErr w:type="spellStart"/>
      <w:r w:rsidRPr="0046605B">
        <w:rPr>
          <w:sz w:val="28"/>
          <w:szCs w:val="28"/>
        </w:rPr>
        <w:t>охорони</w:t>
      </w:r>
      <w:proofErr w:type="spellEnd"/>
      <w:r w:rsidRPr="0046605B">
        <w:rPr>
          <w:sz w:val="28"/>
          <w:szCs w:val="28"/>
        </w:rPr>
        <w:t xml:space="preserve"> </w:t>
      </w:r>
      <w:proofErr w:type="spellStart"/>
      <w:r w:rsidRPr="0046605B">
        <w:rPr>
          <w:sz w:val="28"/>
          <w:szCs w:val="28"/>
        </w:rPr>
        <w:t>біорізноманіття</w:t>
      </w:r>
      <w:proofErr w:type="spellEnd"/>
      <w:r w:rsidRPr="0046605B">
        <w:rPr>
          <w:sz w:val="28"/>
          <w:szCs w:val="28"/>
        </w:rPr>
        <w:t xml:space="preserve"> . </w:t>
      </w:r>
      <w:proofErr w:type="spellStart"/>
      <w:r w:rsidRPr="0046605B">
        <w:rPr>
          <w:sz w:val="28"/>
          <w:szCs w:val="28"/>
        </w:rPr>
        <w:t>Серія</w:t>
      </w:r>
      <w:proofErr w:type="spellEnd"/>
      <w:r w:rsidRPr="0046605B">
        <w:rPr>
          <w:sz w:val="28"/>
          <w:szCs w:val="28"/>
        </w:rPr>
        <w:t>: «</w:t>
      </w:r>
      <w:proofErr w:type="spellStart"/>
      <w:r w:rsidRPr="0046605B">
        <w:rPr>
          <w:sz w:val="28"/>
          <w:szCs w:val="28"/>
        </w:rPr>
        <w:t>ConservationBiologyinUkraine</w:t>
      </w:r>
      <w:proofErr w:type="spellEnd"/>
      <w:r w:rsidRPr="0046605B">
        <w:rPr>
          <w:sz w:val="28"/>
          <w:szCs w:val="28"/>
        </w:rPr>
        <w:t xml:space="preserve">». </w:t>
      </w:r>
      <w:proofErr w:type="spellStart"/>
      <w:r w:rsidRPr="0046605B">
        <w:rPr>
          <w:sz w:val="28"/>
          <w:szCs w:val="28"/>
        </w:rPr>
        <w:t>Вип</w:t>
      </w:r>
      <w:proofErr w:type="spellEnd"/>
      <w:r w:rsidRPr="0046605B">
        <w:rPr>
          <w:sz w:val="28"/>
          <w:szCs w:val="28"/>
        </w:rPr>
        <w:t xml:space="preserve">. 16. Т. 3. </w:t>
      </w:r>
      <w:proofErr w:type="spellStart"/>
      <w:r w:rsidRPr="0046605B">
        <w:rPr>
          <w:sz w:val="28"/>
          <w:szCs w:val="28"/>
        </w:rPr>
        <w:t>Київ</w:t>
      </w:r>
      <w:proofErr w:type="spellEnd"/>
      <w:r w:rsidRPr="0046605B">
        <w:rPr>
          <w:sz w:val="28"/>
          <w:szCs w:val="28"/>
        </w:rPr>
        <w:t xml:space="preserve">; </w:t>
      </w:r>
      <w:proofErr w:type="spellStart"/>
      <w:proofErr w:type="gramStart"/>
      <w:r w:rsidRPr="0046605B">
        <w:rPr>
          <w:sz w:val="28"/>
          <w:szCs w:val="28"/>
        </w:rPr>
        <w:t>Чернівці</w:t>
      </w:r>
      <w:proofErr w:type="spellEnd"/>
      <w:r w:rsidRPr="0046605B">
        <w:rPr>
          <w:sz w:val="28"/>
          <w:szCs w:val="28"/>
        </w:rPr>
        <w:t xml:space="preserve"> :</w:t>
      </w:r>
      <w:proofErr w:type="spellStart"/>
      <w:r w:rsidRPr="0046605B">
        <w:rPr>
          <w:sz w:val="28"/>
          <w:szCs w:val="28"/>
        </w:rPr>
        <w:t>Друк</w:t>
      </w:r>
      <w:proofErr w:type="spellEnd"/>
      <w:proofErr w:type="gramEnd"/>
      <w:r w:rsidRPr="0046605B">
        <w:rPr>
          <w:sz w:val="28"/>
          <w:szCs w:val="28"/>
        </w:rPr>
        <w:t xml:space="preserve"> Арт, 2020. 528 с.</w:t>
      </w:r>
    </w:p>
    <w:p w:rsidR="00F57973" w:rsidRPr="0046605B" w:rsidRDefault="00F57973" w:rsidP="00F57973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proofErr w:type="spellStart"/>
      <w:r w:rsidRPr="0046605B">
        <w:rPr>
          <w:sz w:val="28"/>
          <w:szCs w:val="28"/>
        </w:rPr>
        <w:t>Біорізноманіття</w:t>
      </w:r>
      <w:proofErr w:type="spellEnd"/>
      <w:r w:rsidRPr="0046605B">
        <w:rPr>
          <w:sz w:val="28"/>
          <w:szCs w:val="28"/>
        </w:rPr>
        <w:t xml:space="preserve"> і </w:t>
      </w:r>
      <w:proofErr w:type="spellStart"/>
      <w:r w:rsidRPr="0046605B">
        <w:rPr>
          <w:sz w:val="28"/>
          <w:szCs w:val="28"/>
        </w:rPr>
        <w:t>його</w:t>
      </w:r>
      <w:proofErr w:type="spellEnd"/>
      <w:r w:rsidRPr="0046605B">
        <w:rPr>
          <w:sz w:val="28"/>
          <w:szCs w:val="28"/>
        </w:rPr>
        <w:t xml:space="preserve"> </w:t>
      </w:r>
      <w:proofErr w:type="spellStart"/>
      <w:r w:rsidRPr="0046605B">
        <w:rPr>
          <w:sz w:val="28"/>
          <w:szCs w:val="28"/>
        </w:rPr>
        <w:t>збереження</w:t>
      </w:r>
      <w:proofErr w:type="spellEnd"/>
      <w:r w:rsidRPr="0046605B">
        <w:rPr>
          <w:sz w:val="28"/>
          <w:szCs w:val="28"/>
        </w:rPr>
        <w:t xml:space="preserve">: </w:t>
      </w:r>
      <w:proofErr w:type="spellStart"/>
      <w:r w:rsidRPr="0046605B">
        <w:rPr>
          <w:sz w:val="28"/>
          <w:szCs w:val="28"/>
        </w:rPr>
        <w:t>навчальний</w:t>
      </w:r>
      <w:proofErr w:type="spellEnd"/>
      <w:r w:rsidRPr="0046605B">
        <w:rPr>
          <w:sz w:val="28"/>
          <w:szCs w:val="28"/>
        </w:rPr>
        <w:t xml:space="preserve"> </w:t>
      </w:r>
      <w:proofErr w:type="spellStart"/>
      <w:r w:rsidRPr="0046605B">
        <w:rPr>
          <w:sz w:val="28"/>
          <w:szCs w:val="28"/>
        </w:rPr>
        <w:t>посібник</w:t>
      </w:r>
      <w:proofErr w:type="spellEnd"/>
      <w:r w:rsidRPr="0046605B">
        <w:rPr>
          <w:sz w:val="28"/>
          <w:szCs w:val="28"/>
        </w:rPr>
        <w:t xml:space="preserve"> / Л.В. </w:t>
      </w:r>
      <w:proofErr w:type="spellStart"/>
      <w:r w:rsidRPr="0046605B">
        <w:rPr>
          <w:sz w:val="28"/>
          <w:szCs w:val="28"/>
        </w:rPr>
        <w:t>Вагалюк</w:t>
      </w:r>
      <w:proofErr w:type="spellEnd"/>
      <w:r w:rsidRPr="0046605B">
        <w:rPr>
          <w:sz w:val="28"/>
          <w:szCs w:val="28"/>
        </w:rPr>
        <w:t xml:space="preserve">, М.М. </w:t>
      </w:r>
      <w:proofErr w:type="spellStart"/>
      <w:r w:rsidRPr="0046605B">
        <w:rPr>
          <w:sz w:val="28"/>
          <w:szCs w:val="28"/>
        </w:rPr>
        <w:t>Лісовий</w:t>
      </w:r>
      <w:proofErr w:type="spellEnd"/>
      <w:r w:rsidRPr="0046605B">
        <w:rPr>
          <w:sz w:val="28"/>
          <w:szCs w:val="28"/>
        </w:rPr>
        <w:t>, 2023. 310 с.</w:t>
      </w:r>
    </w:p>
    <w:p w:rsidR="00F57973" w:rsidRPr="0046605B" w:rsidRDefault="00F57973" w:rsidP="00F57973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proofErr w:type="spellStart"/>
      <w:r w:rsidRPr="0046605B">
        <w:rPr>
          <w:sz w:val="28"/>
          <w:szCs w:val="28"/>
        </w:rPr>
        <w:t>Гулай</w:t>
      </w:r>
      <w:proofErr w:type="spellEnd"/>
      <w:r w:rsidRPr="0046605B">
        <w:rPr>
          <w:sz w:val="28"/>
          <w:szCs w:val="28"/>
        </w:rPr>
        <w:t xml:space="preserve"> В.В. </w:t>
      </w:r>
      <w:proofErr w:type="spellStart"/>
      <w:r w:rsidRPr="0046605B">
        <w:rPr>
          <w:sz w:val="28"/>
          <w:szCs w:val="28"/>
        </w:rPr>
        <w:t>Збереження</w:t>
      </w:r>
      <w:proofErr w:type="spellEnd"/>
      <w:r w:rsidRPr="0046605B">
        <w:rPr>
          <w:sz w:val="28"/>
          <w:szCs w:val="28"/>
        </w:rPr>
        <w:t xml:space="preserve"> </w:t>
      </w:r>
      <w:proofErr w:type="spellStart"/>
      <w:r w:rsidRPr="0046605B">
        <w:rPr>
          <w:sz w:val="28"/>
          <w:szCs w:val="28"/>
        </w:rPr>
        <w:t>біологічного</w:t>
      </w:r>
      <w:proofErr w:type="spellEnd"/>
      <w:r w:rsidRPr="0046605B">
        <w:rPr>
          <w:sz w:val="28"/>
          <w:szCs w:val="28"/>
        </w:rPr>
        <w:t xml:space="preserve"> </w:t>
      </w:r>
      <w:proofErr w:type="spellStart"/>
      <w:r w:rsidRPr="0046605B">
        <w:rPr>
          <w:sz w:val="28"/>
          <w:szCs w:val="28"/>
        </w:rPr>
        <w:t>різноманіття</w:t>
      </w:r>
      <w:proofErr w:type="spellEnd"/>
      <w:r w:rsidRPr="0046605B">
        <w:rPr>
          <w:sz w:val="28"/>
          <w:szCs w:val="28"/>
        </w:rPr>
        <w:t xml:space="preserve">. </w:t>
      </w:r>
      <w:proofErr w:type="spellStart"/>
      <w:r w:rsidRPr="0046605B">
        <w:rPr>
          <w:sz w:val="28"/>
          <w:szCs w:val="28"/>
        </w:rPr>
        <w:t>Навчальний</w:t>
      </w:r>
      <w:proofErr w:type="spellEnd"/>
      <w:r w:rsidRPr="0046605B">
        <w:rPr>
          <w:sz w:val="28"/>
          <w:szCs w:val="28"/>
        </w:rPr>
        <w:t xml:space="preserve"> </w:t>
      </w:r>
      <w:proofErr w:type="spellStart"/>
      <w:r w:rsidRPr="0046605B">
        <w:rPr>
          <w:sz w:val="28"/>
          <w:szCs w:val="28"/>
        </w:rPr>
        <w:t>посібник</w:t>
      </w:r>
      <w:proofErr w:type="spellEnd"/>
      <w:r w:rsidRPr="0046605B">
        <w:rPr>
          <w:sz w:val="28"/>
          <w:szCs w:val="28"/>
        </w:rPr>
        <w:t>. 2023. 79 с.</w:t>
      </w:r>
    </w:p>
    <w:p w:rsidR="00F57973" w:rsidRDefault="00F57973" w:rsidP="00F57973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proofErr w:type="spellStart"/>
      <w:r w:rsidRPr="0046605B">
        <w:rPr>
          <w:sz w:val="28"/>
          <w:szCs w:val="28"/>
        </w:rPr>
        <w:t>Збереження</w:t>
      </w:r>
      <w:proofErr w:type="spellEnd"/>
      <w:r w:rsidRPr="0046605B">
        <w:rPr>
          <w:sz w:val="28"/>
          <w:szCs w:val="28"/>
        </w:rPr>
        <w:t xml:space="preserve"> </w:t>
      </w:r>
      <w:proofErr w:type="spellStart"/>
      <w:r w:rsidRPr="0046605B">
        <w:rPr>
          <w:sz w:val="28"/>
          <w:szCs w:val="28"/>
        </w:rPr>
        <w:t>біорізноманіття</w:t>
      </w:r>
      <w:proofErr w:type="spellEnd"/>
      <w:r w:rsidRPr="0046605B">
        <w:rPr>
          <w:sz w:val="28"/>
          <w:szCs w:val="28"/>
        </w:rPr>
        <w:t xml:space="preserve"> і </w:t>
      </w:r>
      <w:proofErr w:type="spellStart"/>
      <w:r w:rsidRPr="0046605B">
        <w:rPr>
          <w:sz w:val="28"/>
          <w:szCs w:val="28"/>
        </w:rPr>
        <w:t>раритетних</w:t>
      </w:r>
      <w:proofErr w:type="spellEnd"/>
      <w:r w:rsidRPr="0046605B">
        <w:rPr>
          <w:sz w:val="28"/>
          <w:szCs w:val="28"/>
        </w:rPr>
        <w:t xml:space="preserve"> </w:t>
      </w:r>
      <w:proofErr w:type="spellStart"/>
      <w:r w:rsidRPr="0046605B">
        <w:rPr>
          <w:sz w:val="28"/>
          <w:szCs w:val="28"/>
        </w:rPr>
        <w:t>типів</w:t>
      </w:r>
      <w:proofErr w:type="spellEnd"/>
      <w:r w:rsidRPr="0046605B">
        <w:rPr>
          <w:sz w:val="28"/>
          <w:szCs w:val="28"/>
        </w:rPr>
        <w:t xml:space="preserve"> </w:t>
      </w:r>
      <w:proofErr w:type="spellStart"/>
      <w:r w:rsidRPr="0046605B">
        <w:rPr>
          <w:sz w:val="28"/>
          <w:szCs w:val="28"/>
        </w:rPr>
        <w:t>оселищ</w:t>
      </w:r>
      <w:proofErr w:type="spellEnd"/>
      <w:r w:rsidRPr="0046605B">
        <w:rPr>
          <w:sz w:val="28"/>
          <w:szCs w:val="28"/>
        </w:rPr>
        <w:t xml:space="preserve"> в </w:t>
      </w:r>
      <w:proofErr w:type="spellStart"/>
      <w:r w:rsidRPr="0046605B">
        <w:rPr>
          <w:sz w:val="28"/>
          <w:szCs w:val="28"/>
        </w:rPr>
        <w:t>умовах</w:t>
      </w:r>
      <w:proofErr w:type="spellEnd"/>
      <w:r w:rsidRPr="0046605B">
        <w:rPr>
          <w:sz w:val="28"/>
          <w:szCs w:val="28"/>
        </w:rPr>
        <w:t xml:space="preserve"> </w:t>
      </w:r>
      <w:proofErr w:type="spellStart"/>
      <w:r w:rsidRPr="0046605B">
        <w:rPr>
          <w:sz w:val="28"/>
          <w:szCs w:val="28"/>
        </w:rPr>
        <w:t>кліматичних</w:t>
      </w:r>
      <w:proofErr w:type="spellEnd"/>
      <w:r w:rsidRPr="0046605B">
        <w:rPr>
          <w:sz w:val="28"/>
          <w:szCs w:val="28"/>
        </w:rPr>
        <w:t xml:space="preserve"> </w:t>
      </w:r>
      <w:proofErr w:type="spellStart"/>
      <w:r w:rsidRPr="0046605B">
        <w:rPr>
          <w:sz w:val="28"/>
          <w:szCs w:val="28"/>
        </w:rPr>
        <w:t>змін</w:t>
      </w:r>
      <w:proofErr w:type="spellEnd"/>
      <w:r w:rsidRPr="0046605B">
        <w:rPr>
          <w:sz w:val="28"/>
          <w:szCs w:val="28"/>
        </w:rPr>
        <w:t xml:space="preserve">. </w:t>
      </w:r>
      <w:proofErr w:type="spellStart"/>
      <w:r w:rsidRPr="0046605B">
        <w:rPr>
          <w:sz w:val="28"/>
          <w:szCs w:val="28"/>
        </w:rPr>
        <w:t>Наукові</w:t>
      </w:r>
      <w:proofErr w:type="spellEnd"/>
      <w:r w:rsidRPr="0046605B">
        <w:rPr>
          <w:sz w:val="28"/>
          <w:szCs w:val="28"/>
        </w:rPr>
        <w:t xml:space="preserve"> </w:t>
      </w:r>
      <w:proofErr w:type="spellStart"/>
      <w:r w:rsidRPr="0046605B">
        <w:rPr>
          <w:sz w:val="28"/>
          <w:szCs w:val="28"/>
        </w:rPr>
        <w:t>рекомендації</w:t>
      </w:r>
      <w:proofErr w:type="spellEnd"/>
      <w:r w:rsidRPr="0046605B">
        <w:rPr>
          <w:sz w:val="28"/>
          <w:szCs w:val="28"/>
        </w:rPr>
        <w:t xml:space="preserve"> / Ред. В. </w:t>
      </w:r>
      <w:proofErr w:type="spellStart"/>
      <w:r w:rsidRPr="0046605B">
        <w:rPr>
          <w:sz w:val="28"/>
          <w:szCs w:val="28"/>
        </w:rPr>
        <w:t>Кияк</w:t>
      </w:r>
      <w:proofErr w:type="spellEnd"/>
      <w:r w:rsidRPr="0046605B">
        <w:rPr>
          <w:sz w:val="28"/>
          <w:szCs w:val="28"/>
        </w:rPr>
        <w:t xml:space="preserve">, І. </w:t>
      </w:r>
      <w:proofErr w:type="spellStart"/>
      <w:r w:rsidRPr="0046605B">
        <w:rPr>
          <w:sz w:val="28"/>
          <w:szCs w:val="28"/>
        </w:rPr>
        <w:t>Данилик</w:t>
      </w:r>
      <w:proofErr w:type="spellEnd"/>
      <w:r w:rsidRPr="0046605B">
        <w:rPr>
          <w:sz w:val="28"/>
          <w:szCs w:val="28"/>
        </w:rPr>
        <w:t xml:space="preserve">, І. </w:t>
      </w:r>
      <w:proofErr w:type="spellStart"/>
      <w:r w:rsidRPr="0046605B">
        <w:rPr>
          <w:sz w:val="28"/>
          <w:szCs w:val="28"/>
        </w:rPr>
        <w:t>Шпаківська</w:t>
      </w:r>
      <w:proofErr w:type="spellEnd"/>
      <w:r w:rsidRPr="0046605B">
        <w:rPr>
          <w:sz w:val="28"/>
          <w:szCs w:val="28"/>
        </w:rPr>
        <w:t xml:space="preserve">, О. </w:t>
      </w:r>
      <w:proofErr w:type="spellStart"/>
      <w:r w:rsidRPr="0046605B">
        <w:rPr>
          <w:sz w:val="28"/>
          <w:szCs w:val="28"/>
        </w:rPr>
        <w:t>Кагало</w:t>
      </w:r>
      <w:proofErr w:type="spellEnd"/>
      <w:r w:rsidRPr="0046605B">
        <w:rPr>
          <w:sz w:val="28"/>
          <w:szCs w:val="28"/>
        </w:rPr>
        <w:t xml:space="preserve">, О. </w:t>
      </w:r>
      <w:proofErr w:type="spellStart"/>
      <w:r w:rsidRPr="0046605B">
        <w:rPr>
          <w:sz w:val="28"/>
          <w:szCs w:val="28"/>
        </w:rPr>
        <w:t>Лобачевська</w:t>
      </w:r>
      <w:proofErr w:type="spellEnd"/>
      <w:r w:rsidRPr="0046605B">
        <w:rPr>
          <w:sz w:val="28"/>
          <w:szCs w:val="28"/>
        </w:rPr>
        <w:t xml:space="preserve">. </w:t>
      </w:r>
      <w:proofErr w:type="spellStart"/>
      <w:r w:rsidRPr="0046605B">
        <w:rPr>
          <w:sz w:val="28"/>
          <w:szCs w:val="28"/>
        </w:rPr>
        <w:t>Львів</w:t>
      </w:r>
      <w:proofErr w:type="spellEnd"/>
      <w:r w:rsidRPr="0046605B">
        <w:rPr>
          <w:sz w:val="28"/>
          <w:szCs w:val="28"/>
        </w:rPr>
        <w:t xml:space="preserve">: </w:t>
      </w:r>
      <w:proofErr w:type="spellStart"/>
      <w:r w:rsidRPr="0046605B">
        <w:rPr>
          <w:sz w:val="28"/>
          <w:szCs w:val="28"/>
        </w:rPr>
        <w:t>Простір</w:t>
      </w:r>
      <w:proofErr w:type="spellEnd"/>
      <w:r w:rsidRPr="0046605B">
        <w:rPr>
          <w:sz w:val="28"/>
          <w:szCs w:val="28"/>
        </w:rPr>
        <w:t>-М, 2022. 55 с.</w:t>
      </w:r>
    </w:p>
    <w:p w:rsidR="00F57973" w:rsidRDefault="00F57973" w:rsidP="00F57973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proofErr w:type="spellStart"/>
      <w:r w:rsidRPr="003013B6">
        <w:rPr>
          <w:color w:val="000000"/>
          <w:sz w:val="28"/>
          <w:szCs w:val="28"/>
          <w:lang w:val="uk-UA" w:eastAsia="uk-UA"/>
        </w:rPr>
        <w:t>Станкевич-Волосянчук</w:t>
      </w:r>
      <w:proofErr w:type="spellEnd"/>
      <w:r w:rsidRPr="003013B6">
        <w:rPr>
          <w:color w:val="000000"/>
          <w:sz w:val="28"/>
          <w:szCs w:val="28"/>
          <w:lang w:val="uk-UA" w:eastAsia="uk-UA"/>
        </w:rPr>
        <w:t xml:space="preserve"> О. І. Заповідна справа : </w:t>
      </w:r>
      <w:proofErr w:type="spellStart"/>
      <w:r w:rsidRPr="003013B6">
        <w:rPr>
          <w:color w:val="000000"/>
          <w:sz w:val="28"/>
          <w:szCs w:val="28"/>
          <w:lang w:val="uk-UA" w:eastAsia="uk-UA"/>
        </w:rPr>
        <w:t>навч</w:t>
      </w:r>
      <w:proofErr w:type="spellEnd"/>
      <w:r w:rsidRPr="003013B6">
        <w:rPr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3013B6">
        <w:rPr>
          <w:color w:val="000000"/>
          <w:sz w:val="28"/>
          <w:szCs w:val="28"/>
          <w:lang w:val="uk-UA" w:eastAsia="uk-UA"/>
        </w:rPr>
        <w:t>посіб</w:t>
      </w:r>
      <w:proofErr w:type="spellEnd"/>
      <w:r w:rsidRPr="003013B6">
        <w:rPr>
          <w:color w:val="000000"/>
          <w:sz w:val="28"/>
          <w:szCs w:val="28"/>
          <w:lang w:val="uk-UA" w:eastAsia="uk-UA"/>
        </w:rPr>
        <w:t xml:space="preserve">. для </w:t>
      </w:r>
      <w:proofErr w:type="spellStart"/>
      <w:r w:rsidRPr="003013B6">
        <w:rPr>
          <w:color w:val="000000"/>
          <w:sz w:val="28"/>
          <w:szCs w:val="28"/>
          <w:lang w:val="uk-UA" w:eastAsia="uk-UA"/>
        </w:rPr>
        <w:t>самост</w:t>
      </w:r>
      <w:proofErr w:type="spellEnd"/>
      <w:r w:rsidRPr="003013B6">
        <w:rPr>
          <w:color w:val="000000"/>
          <w:sz w:val="28"/>
          <w:szCs w:val="28"/>
          <w:lang w:val="uk-UA" w:eastAsia="uk-UA"/>
        </w:rPr>
        <w:t xml:space="preserve">. роботи студентів. М-во освіти і науки України, ДВНЗ «Ужгородський національний університет». Ужгород : ДВНЗ "УжНУ", 2023. 34 с. </w:t>
      </w:r>
    </w:p>
    <w:p w:rsidR="00F57973" w:rsidRDefault="00F57973" w:rsidP="00F57973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proofErr w:type="spellStart"/>
      <w:r w:rsidRPr="003013B6">
        <w:rPr>
          <w:sz w:val="28"/>
          <w:szCs w:val="28"/>
          <w:lang w:val="uk-UA" w:eastAsia="uk-UA"/>
        </w:rPr>
        <w:t>Варуха</w:t>
      </w:r>
      <w:proofErr w:type="spellEnd"/>
      <w:r w:rsidRPr="003013B6">
        <w:rPr>
          <w:sz w:val="28"/>
          <w:szCs w:val="28"/>
          <w:lang w:val="uk-UA" w:eastAsia="uk-UA"/>
        </w:rPr>
        <w:t xml:space="preserve"> А. Огляд підходів з оцінки екосистемних послуг через призму їхнього застосування для визначення збитків, завданих військовими діями </w:t>
      </w:r>
      <w:proofErr w:type="spellStart"/>
      <w:r w:rsidRPr="003013B6">
        <w:rPr>
          <w:sz w:val="28"/>
          <w:szCs w:val="28"/>
          <w:lang w:val="uk-UA" w:eastAsia="uk-UA"/>
        </w:rPr>
        <w:t>рф</w:t>
      </w:r>
      <w:proofErr w:type="spellEnd"/>
      <w:r w:rsidRPr="003013B6">
        <w:rPr>
          <w:sz w:val="28"/>
          <w:szCs w:val="28"/>
          <w:lang w:val="uk-UA" w:eastAsia="uk-UA"/>
        </w:rPr>
        <w:t xml:space="preserve"> на території України / А. </w:t>
      </w:r>
      <w:proofErr w:type="spellStart"/>
      <w:r w:rsidRPr="003013B6">
        <w:rPr>
          <w:sz w:val="28"/>
          <w:szCs w:val="28"/>
          <w:lang w:val="uk-UA" w:eastAsia="uk-UA"/>
        </w:rPr>
        <w:t>Варуха</w:t>
      </w:r>
      <w:proofErr w:type="spellEnd"/>
      <w:r w:rsidRPr="003013B6">
        <w:rPr>
          <w:sz w:val="28"/>
          <w:szCs w:val="28"/>
          <w:lang w:val="uk-UA" w:eastAsia="uk-UA"/>
        </w:rPr>
        <w:t xml:space="preserve"> [за </w:t>
      </w:r>
      <w:proofErr w:type="spellStart"/>
      <w:r w:rsidRPr="003013B6">
        <w:rPr>
          <w:sz w:val="28"/>
          <w:szCs w:val="28"/>
          <w:lang w:val="uk-UA" w:eastAsia="uk-UA"/>
        </w:rPr>
        <w:t>заг</w:t>
      </w:r>
      <w:proofErr w:type="spellEnd"/>
      <w:r w:rsidRPr="003013B6">
        <w:rPr>
          <w:sz w:val="28"/>
          <w:szCs w:val="28"/>
          <w:lang w:val="uk-UA" w:eastAsia="uk-UA"/>
        </w:rPr>
        <w:t>. ред. О. Кравченко]. Львів : «Компанія Манускрипт», 2022. 56 с.</w:t>
      </w:r>
    </w:p>
    <w:p w:rsidR="00F57973" w:rsidRDefault="00F57973" w:rsidP="00F57973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013B6">
        <w:rPr>
          <w:sz w:val="28"/>
          <w:szCs w:val="28"/>
          <w:lang w:val="uk-UA" w:eastAsia="uk-UA"/>
        </w:rPr>
        <w:t xml:space="preserve">Екосистемні послуги та гідроенергетика: пілотне застосування європейських інструментів у річкових басейнах країн Східного партнерства. Кейс України. </w:t>
      </w:r>
      <w:proofErr w:type="spellStart"/>
      <w:r w:rsidRPr="003013B6">
        <w:rPr>
          <w:sz w:val="28"/>
          <w:szCs w:val="28"/>
          <w:lang w:val="uk-UA" w:eastAsia="uk-UA"/>
        </w:rPr>
        <w:t>Р.Гаврилюк</w:t>
      </w:r>
      <w:proofErr w:type="spellEnd"/>
      <w:r w:rsidRPr="003013B6">
        <w:rPr>
          <w:sz w:val="28"/>
          <w:szCs w:val="28"/>
          <w:lang w:val="uk-UA" w:eastAsia="uk-UA"/>
        </w:rPr>
        <w:t xml:space="preserve">, О. </w:t>
      </w:r>
      <w:proofErr w:type="spellStart"/>
      <w:r w:rsidRPr="003013B6">
        <w:rPr>
          <w:sz w:val="28"/>
          <w:szCs w:val="28"/>
          <w:lang w:val="uk-UA" w:eastAsia="uk-UA"/>
        </w:rPr>
        <w:t>Станкевич-Волосянчук</w:t>
      </w:r>
      <w:proofErr w:type="spellEnd"/>
      <w:r w:rsidRPr="003013B6">
        <w:rPr>
          <w:sz w:val="28"/>
          <w:szCs w:val="28"/>
          <w:lang w:val="uk-UA" w:eastAsia="uk-UA"/>
        </w:rPr>
        <w:t xml:space="preserve">. Національний екологічний центр України. Київ, 2021. 32 с. </w:t>
      </w:r>
    </w:p>
    <w:p w:rsidR="00F57973" w:rsidRPr="003013B6" w:rsidRDefault="00F57973" w:rsidP="00F57973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013B6">
        <w:rPr>
          <w:sz w:val="28"/>
          <w:szCs w:val="28"/>
          <w:lang w:val="uk-UA" w:eastAsia="uk-UA"/>
        </w:rPr>
        <w:lastRenderedPageBreak/>
        <w:t xml:space="preserve">Основи </w:t>
      </w:r>
      <w:proofErr w:type="spellStart"/>
      <w:r w:rsidRPr="003013B6">
        <w:rPr>
          <w:sz w:val="28"/>
          <w:szCs w:val="28"/>
          <w:lang w:val="uk-UA" w:eastAsia="uk-UA"/>
        </w:rPr>
        <w:t>біорізноманіття</w:t>
      </w:r>
      <w:proofErr w:type="spellEnd"/>
      <w:r w:rsidRPr="003013B6">
        <w:rPr>
          <w:sz w:val="28"/>
          <w:szCs w:val="28"/>
          <w:lang w:val="uk-UA" w:eastAsia="uk-UA"/>
        </w:rPr>
        <w:t xml:space="preserve"> : підручник для підготовки студентів зі спеціальності 162 «Біотехнології та біоінженерія» / О. Л. </w:t>
      </w:r>
      <w:proofErr w:type="spellStart"/>
      <w:r w:rsidRPr="003013B6">
        <w:rPr>
          <w:sz w:val="28"/>
          <w:szCs w:val="28"/>
          <w:lang w:val="uk-UA" w:eastAsia="uk-UA"/>
        </w:rPr>
        <w:t>Кляченко</w:t>
      </w:r>
      <w:proofErr w:type="spellEnd"/>
      <w:r w:rsidRPr="003013B6">
        <w:rPr>
          <w:sz w:val="28"/>
          <w:szCs w:val="28"/>
          <w:lang w:val="uk-UA" w:eastAsia="uk-UA"/>
        </w:rPr>
        <w:t xml:space="preserve">, М. М. Лісовий, О. Ю. </w:t>
      </w:r>
      <w:proofErr w:type="spellStart"/>
      <w:r w:rsidRPr="003013B6">
        <w:rPr>
          <w:sz w:val="28"/>
          <w:szCs w:val="28"/>
          <w:lang w:val="uk-UA" w:eastAsia="uk-UA"/>
        </w:rPr>
        <w:t>Кваско</w:t>
      </w:r>
      <w:proofErr w:type="spellEnd"/>
      <w:r w:rsidRPr="003013B6">
        <w:rPr>
          <w:sz w:val="28"/>
          <w:szCs w:val="28"/>
          <w:lang w:val="uk-UA" w:eastAsia="uk-UA"/>
        </w:rPr>
        <w:t>. 2022. 300 с.</w:t>
      </w:r>
    </w:p>
    <w:p w:rsidR="00F57973" w:rsidRPr="003013B6" w:rsidRDefault="00F57973" w:rsidP="00F57973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proofErr w:type="spellStart"/>
      <w:r w:rsidRPr="003013B6">
        <w:rPr>
          <w:sz w:val="28"/>
          <w:szCs w:val="28"/>
        </w:rPr>
        <w:t>Збереження</w:t>
      </w:r>
      <w:proofErr w:type="spellEnd"/>
      <w:r w:rsidRPr="003013B6">
        <w:rPr>
          <w:sz w:val="28"/>
          <w:szCs w:val="28"/>
        </w:rPr>
        <w:t xml:space="preserve"> </w:t>
      </w:r>
      <w:proofErr w:type="spellStart"/>
      <w:r w:rsidRPr="003013B6">
        <w:rPr>
          <w:sz w:val="28"/>
          <w:szCs w:val="28"/>
        </w:rPr>
        <w:t>біорізноманіття</w:t>
      </w:r>
      <w:proofErr w:type="spellEnd"/>
      <w:r w:rsidRPr="003013B6">
        <w:rPr>
          <w:sz w:val="28"/>
          <w:szCs w:val="28"/>
        </w:rPr>
        <w:t xml:space="preserve"> і </w:t>
      </w:r>
      <w:proofErr w:type="spellStart"/>
      <w:r w:rsidRPr="003013B6">
        <w:rPr>
          <w:sz w:val="28"/>
          <w:szCs w:val="28"/>
        </w:rPr>
        <w:t>раритетних</w:t>
      </w:r>
      <w:proofErr w:type="spellEnd"/>
      <w:r w:rsidRPr="003013B6">
        <w:rPr>
          <w:sz w:val="28"/>
          <w:szCs w:val="28"/>
        </w:rPr>
        <w:t xml:space="preserve"> </w:t>
      </w:r>
      <w:proofErr w:type="spellStart"/>
      <w:r w:rsidRPr="003013B6">
        <w:rPr>
          <w:sz w:val="28"/>
          <w:szCs w:val="28"/>
        </w:rPr>
        <w:t>типів</w:t>
      </w:r>
      <w:proofErr w:type="spellEnd"/>
      <w:r w:rsidRPr="003013B6">
        <w:rPr>
          <w:sz w:val="28"/>
          <w:szCs w:val="28"/>
        </w:rPr>
        <w:t xml:space="preserve"> </w:t>
      </w:r>
      <w:proofErr w:type="spellStart"/>
      <w:r w:rsidRPr="003013B6">
        <w:rPr>
          <w:sz w:val="28"/>
          <w:szCs w:val="28"/>
        </w:rPr>
        <w:t>оселищ</w:t>
      </w:r>
      <w:proofErr w:type="spellEnd"/>
      <w:r w:rsidRPr="003013B6">
        <w:rPr>
          <w:sz w:val="28"/>
          <w:szCs w:val="28"/>
        </w:rPr>
        <w:t xml:space="preserve"> в </w:t>
      </w:r>
      <w:proofErr w:type="spellStart"/>
      <w:r w:rsidRPr="003013B6">
        <w:rPr>
          <w:sz w:val="28"/>
          <w:szCs w:val="28"/>
        </w:rPr>
        <w:t>умовах</w:t>
      </w:r>
      <w:proofErr w:type="spellEnd"/>
      <w:r w:rsidRPr="003013B6">
        <w:rPr>
          <w:sz w:val="28"/>
          <w:szCs w:val="28"/>
        </w:rPr>
        <w:t xml:space="preserve"> </w:t>
      </w:r>
      <w:proofErr w:type="spellStart"/>
      <w:r w:rsidRPr="003013B6">
        <w:rPr>
          <w:sz w:val="28"/>
          <w:szCs w:val="28"/>
        </w:rPr>
        <w:t>кліматичних</w:t>
      </w:r>
      <w:proofErr w:type="spellEnd"/>
      <w:r w:rsidRPr="003013B6">
        <w:rPr>
          <w:sz w:val="28"/>
          <w:szCs w:val="28"/>
        </w:rPr>
        <w:t xml:space="preserve"> </w:t>
      </w:r>
      <w:proofErr w:type="spellStart"/>
      <w:r w:rsidRPr="003013B6">
        <w:rPr>
          <w:sz w:val="28"/>
          <w:szCs w:val="28"/>
        </w:rPr>
        <w:t>змін</w:t>
      </w:r>
      <w:proofErr w:type="spellEnd"/>
      <w:r w:rsidRPr="003013B6">
        <w:rPr>
          <w:sz w:val="28"/>
          <w:szCs w:val="28"/>
        </w:rPr>
        <w:t xml:space="preserve">. </w:t>
      </w:r>
      <w:proofErr w:type="spellStart"/>
      <w:r w:rsidRPr="003013B6">
        <w:rPr>
          <w:sz w:val="28"/>
          <w:szCs w:val="28"/>
        </w:rPr>
        <w:t>Наукові</w:t>
      </w:r>
      <w:proofErr w:type="spellEnd"/>
      <w:r w:rsidRPr="003013B6">
        <w:rPr>
          <w:sz w:val="28"/>
          <w:szCs w:val="28"/>
        </w:rPr>
        <w:t xml:space="preserve"> </w:t>
      </w:r>
      <w:proofErr w:type="spellStart"/>
      <w:r w:rsidRPr="003013B6">
        <w:rPr>
          <w:sz w:val="28"/>
          <w:szCs w:val="28"/>
        </w:rPr>
        <w:t>рекомендації</w:t>
      </w:r>
      <w:proofErr w:type="spellEnd"/>
      <w:r w:rsidRPr="003013B6">
        <w:rPr>
          <w:sz w:val="28"/>
          <w:szCs w:val="28"/>
        </w:rPr>
        <w:t xml:space="preserve"> / Ред. В. </w:t>
      </w:r>
      <w:proofErr w:type="spellStart"/>
      <w:r w:rsidRPr="003013B6">
        <w:rPr>
          <w:sz w:val="28"/>
          <w:szCs w:val="28"/>
        </w:rPr>
        <w:t>Кияк</w:t>
      </w:r>
      <w:proofErr w:type="spellEnd"/>
      <w:r w:rsidRPr="003013B6">
        <w:rPr>
          <w:sz w:val="28"/>
          <w:szCs w:val="28"/>
        </w:rPr>
        <w:t xml:space="preserve">, І. </w:t>
      </w:r>
      <w:proofErr w:type="spellStart"/>
      <w:r w:rsidRPr="003013B6">
        <w:rPr>
          <w:sz w:val="28"/>
          <w:szCs w:val="28"/>
        </w:rPr>
        <w:t>Данилик</w:t>
      </w:r>
      <w:proofErr w:type="spellEnd"/>
      <w:r w:rsidRPr="003013B6">
        <w:rPr>
          <w:sz w:val="28"/>
          <w:szCs w:val="28"/>
        </w:rPr>
        <w:t xml:space="preserve">, І. </w:t>
      </w:r>
      <w:proofErr w:type="spellStart"/>
      <w:r w:rsidRPr="003013B6">
        <w:rPr>
          <w:sz w:val="28"/>
          <w:szCs w:val="28"/>
        </w:rPr>
        <w:t>Шпаківська</w:t>
      </w:r>
      <w:proofErr w:type="spellEnd"/>
      <w:r w:rsidRPr="003013B6">
        <w:rPr>
          <w:sz w:val="28"/>
          <w:szCs w:val="28"/>
        </w:rPr>
        <w:t xml:space="preserve">, О. </w:t>
      </w:r>
      <w:proofErr w:type="spellStart"/>
      <w:r w:rsidRPr="003013B6">
        <w:rPr>
          <w:sz w:val="28"/>
          <w:szCs w:val="28"/>
        </w:rPr>
        <w:t>Кагало</w:t>
      </w:r>
      <w:proofErr w:type="spellEnd"/>
      <w:r w:rsidRPr="003013B6">
        <w:rPr>
          <w:sz w:val="28"/>
          <w:szCs w:val="28"/>
        </w:rPr>
        <w:t xml:space="preserve">, О. </w:t>
      </w:r>
      <w:proofErr w:type="spellStart"/>
      <w:r w:rsidRPr="003013B6">
        <w:rPr>
          <w:sz w:val="28"/>
          <w:szCs w:val="28"/>
        </w:rPr>
        <w:t>Лобачевська</w:t>
      </w:r>
      <w:proofErr w:type="spellEnd"/>
      <w:r w:rsidRPr="003013B6">
        <w:rPr>
          <w:sz w:val="28"/>
          <w:szCs w:val="28"/>
        </w:rPr>
        <w:t xml:space="preserve">. </w:t>
      </w:r>
      <w:proofErr w:type="spellStart"/>
      <w:r w:rsidRPr="003013B6">
        <w:rPr>
          <w:sz w:val="28"/>
          <w:szCs w:val="28"/>
        </w:rPr>
        <w:t>Львів</w:t>
      </w:r>
      <w:proofErr w:type="spellEnd"/>
      <w:r w:rsidRPr="003013B6">
        <w:rPr>
          <w:sz w:val="28"/>
          <w:szCs w:val="28"/>
        </w:rPr>
        <w:t xml:space="preserve">: </w:t>
      </w:r>
      <w:proofErr w:type="spellStart"/>
      <w:r w:rsidRPr="003013B6">
        <w:rPr>
          <w:sz w:val="28"/>
          <w:szCs w:val="28"/>
        </w:rPr>
        <w:t>Простір</w:t>
      </w:r>
      <w:proofErr w:type="spellEnd"/>
      <w:r w:rsidRPr="003013B6">
        <w:rPr>
          <w:sz w:val="28"/>
          <w:szCs w:val="28"/>
        </w:rPr>
        <w:t>-М, 2022. 55 с.</w:t>
      </w:r>
    </w:p>
    <w:p w:rsidR="00F57973" w:rsidRDefault="00F57973" w:rsidP="00F57973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</w:p>
    <w:p w:rsidR="00F57973" w:rsidRPr="00355405" w:rsidRDefault="00F57973" w:rsidP="00F57973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  <w:r w:rsidRPr="00355405">
        <w:rPr>
          <w:b/>
          <w:i/>
          <w:sz w:val="28"/>
          <w:szCs w:val="28"/>
          <w:lang w:val="uk-UA" w:eastAsia="uk-UA"/>
        </w:rPr>
        <w:t>Допоміжна література</w:t>
      </w:r>
    </w:p>
    <w:p w:rsidR="00F57973" w:rsidRDefault="00F57973" w:rsidP="00F57973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rFonts w:eastAsia="Calibri"/>
          <w:sz w:val="28"/>
          <w:szCs w:val="28"/>
          <w:lang w:val="uk-UA" w:eastAsia="en-US"/>
        </w:rPr>
      </w:pPr>
    </w:p>
    <w:p w:rsidR="00F57973" w:rsidRDefault="00F57973" w:rsidP="00F57973">
      <w:pPr>
        <w:widowControl/>
        <w:numPr>
          <w:ilvl w:val="1"/>
          <w:numId w:val="3"/>
        </w:numPr>
        <w:autoSpaceDE w:val="0"/>
        <w:autoSpaceDN w:val="0"/>
        <w:adjustRightInd/>
        <w:spacing w:line="240" w:lineRule="auto"/>
        <w:ind w:left="0"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3013B6">
        <w:rPr>
          <w:rFonts w:eastAsia="Calibri"/>
          <w:sz w:val="28"/>
          <w:szCs w:val="28"/>
          <w:lang w:val="uk-UA" w:eastAsia="en-US"/>
        </w:rPr>
        <w:t xml:space="preserve">Моніторинг та охорона </w:t>
      </w:r>
      <w:proofErr w:type="spellStart"/>
      <w:r w:rsidRPr="003013B6">
        <w:rPr>
          <w:rFonts w:eastAsia="Calibri"/>
          <w:sz w:val="28"/>
          <w:szCs w:val="28"/>
          <w:lang w:val="uk-UA" w:eastAsia="en-US"/>
        </w:rPr>
        <w:t>біорізноманіття</w:t>
      </w:r>
      <w:proofErr w:type="spellEnd"/>
      <w:r w:rsidRPr="003013B6">
        <w:rPr>
          <w:rFonts w:eastAsia="Calibri"/>
          <w:sz w:val="28"/>
          <w:szCs w:val="28"/>
          <w:lang w:val="uk-UA" w:eastAsia="en-US"/>
        </w:rPr>
        <w:t xml:space="preserve"> в Україні : Прикладні аспекти моніторингу та охорони </w:t>
      </w:r>
      <w:proofErr w:type="spellStart"/>
      <w:r w:rsidRPr="003013B6">
        <w:rPr>
          <w:rFonts w:eastAsia="Calibri"/>
          <w:sz w:val="28"/>
          <w:szCs w:val="28"/>
          <w:lang w:val="uk-UA" w:eastAsia="en-US"/>
        </w:rPr>
        <w:t>біорізноманіття</w:t>
      </w:r>
      <w:proofErr w:type="spellEnd"/>
      <w:r w:rsidRPr="003013B6">
        <w:rPr>
          <w:rFonts w:eastAsia="Calibri"/>
          <w:sz w:val="28"/>
          <w:szCs w:val="28"/>
          <w:lang w:val="uk-UA" w:eastAsia="en-US"/>
        </w:rPr>
        <w:t xml:space="preserve"> . Серія: «</w:t>
      </w:r>
      <w:proofErr w:type="spellStart"/>
      <w:r w:rsidRPr="003013B6">
        <w:rPr>
          <w:rFonts w:eastAsia="Calibri"/>
          <w:sz w:val="28"/>
          <w:szCs w:val="28"/>
          <w:lang w:val="uk-UA" w:eastAsia="en-US"/>
        </w:rPr>
        <w:t>ConservationBiologyinUkraine</w:t>
      </w:r>
      <w:proofErr w:type="spellEnd"/>
      <w:r w:rsidRPr="003013B6">
        <w:rPr>
          <w:rFonts w:eastAsia="Calibri"/>
          <w:sz w:val="28"/>
          <w:szCs w:val="28"/>
          <w:lang w:val="uk-UA" w:eastAsia="en-US"/>
        </w:rPr>
        <w:t xml:space="preserve">». </w:t>
      </w:r>
      <w:proofErr w:type="spellStart"/>
      <w:r w:rsidRPr="003013B6">
        <w:rPr>
          <w:rFonts w:eastAsia="Calibri"/>
          <w:sz w:val="28"/>
          <w:szCs w:val="28"/>
          <w:lang w:val="uk-UA" w:eastAsia="en-US"/>
        </w:rPr>
        <w:t>Вип</w:t>
      </w:r>
      <w:proofErr w:type="spellEnd"/>
      <w:r w:rsidRPr="003013B6">
        <w:rPr>
          <w:rFonts w:eastAsia="Calibri"/>
          <w:sz w:val="28"/>
          <w:szCs w:val="28"/>
          <w:lang w:val="uk-UA" w:eastAsia="en-US"/>
        </w:rPr>
        <w:t>. 16. Т. 3. Київ; Чернівці :Друк Арт, 2020. 528 с.</w:t>
      </w:r>
    </w:p>
    <w:p w:rsidR="00F57973" w:rsidRPr="0088632C" w:rsidRDefault="00F57973" w:rsidP="00F57973">
      <w:pPr>
        <w:widowControl/>
        <w:numPr>
          <w:ilvl w:val="1"/>
          <w:numId w:val="3"/>
        </w:numPr>
        <w:autoSpaceDE w:val="0"/>
        <w:autoSpaceDN w:val="0"/>
        <w:adjustRightInd/>
        <w:spacing w:line="240" w:lineRule="auto"/>
        <w:ind w:left="0"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88632C">
        <w:rPr>
          <w:sz w:val="28"/>
          <w:szCs w:val="28"/>
        </w:rPr>
        <w:t xml:space="preserve">Хоменко С.В., </w:t>
      </w:r>
      <w:proofErr w:type="spellStart"/>
      <w:r w:rsidRPr="0088632C">
        <w:rPr>
          <w:sz w:val="28"/>
          <w:szCs w:val="28"/>
        </w:rPr>
        <w:t>Бельмега</w:t>
      </w:r>
      <w:proofErr w:type="spellEnd"/>
      <w:r w:rsidRPr="0088632C">
        <w:rPr>
          <w:sz w:val="28"/>
          <w:szCs w:val="28"/>
        </w:rPr>
        <w:t xml:space="preserve"> І.В., </w:t>
      </w:r>
      <w:proofErr w:type="spellStart"/>
      <w:r w:rsidRPr="0088632C">
        <w:rPr>
          <w:sz w:val="28"/>
          <w:szCs w:val="28"/>
        </w:rPr>
        <w:t>Кірейцева</w:t>
      </w:r>
      <w:proofErr w:type="spellEnd"/>
      <w:r w:rsidRPr="0088632C">
        <w:rPr>
          <w:sz w:val="28"/>
          <w:szCs w:val="28"/>
        </w:rPr>
        <w:t xml:space="preserve"> Г.В., </w:t>
      </w:r>
      <w:proofErr w:type="spellStart"/>
      <w:r w:rsidRPr="0088632C">
        <w:rPr>
          <w:sz w:val="28"/>
          <w:szCs w:val="28"/>
        </w:rPr>
        <w:t>Хрутьба</w:t>
      </w:r>
      <w:proofErr w:type="spellEnd"/>
      <w:r w:rsidRPr="0088632C">
        <w:rPr>
          <w:sz w:val="28"/>
          <w:szCs w:val="28"/>
        </w:rPr>
        <w:t xml:space="preserve"> В.О. Роль </w:t>
      </w:r>
      <w:proofErr w:type="spellStart"/>
      <w:r w:rsidRPr="0088632C">
        <w:rPr>
          <w:sz w:val="28"/>
          <w:szCs w:val="28"/>
        </w:rPr>
        <w:t>фітоінвазії</w:t>
      </w:r>
      <w:proofErr w:type="spellEnd"/>
      <w:r w:rsidRPr="0088632C">
        <w:rPr>
          <w:sz w:val="28"/>
          <w:szCs w:val="28"/>
        </w:rPr>
        <w:t xml:space="preserve"> для природного </w:t>
      </w:r>
      <w:proofErr w:type="spellStart"/>
      <w:r w:rsidRPr="0088632C">
        <w:rPr>
          <w:sz w:val="28"/>
          <w:szCs w:val="28"/>
        </w:rPr>
        <w:t>біорізноманіття</w:t>
      </w:r>
      <w:proofErr w:type="spellEnd"/>
      <w:r w:rsidRPr="0088632C">
        <w:rPr>
          <w:sz w:val="28"/>
          <w:szCs w:val="28"/>
        </w:rPr>
        <w:t xml:space="preserve"> </w:t>
      </w:r>
      <w:proofErr w:type="spellStart"/>
      <w:r w:rsidRPr="0088632C">
        <w:rPr>
          <w:sz w:val="28"/>
          <w:szCs w:val="28"/>
        </w:rPr>
        <w:t>заповідних</w:t>
      </w:r>
      <w:proofErr w:type="spellEnd"/>
      <w:r w:rsidRPr="0088632C">
        <w:rPr>
          <w:sz w:val="28"/>
          <w:szCs w:val="28"/>
        </w:rPr>
        <w:t xml:space="preserve"> територій </w:t>
      </w:r>
      <w:proofErr w:type="spellStart"/>
      <w:r w:rsidRPr="0088632C">
        <w:rPr>
          <w:sz w:val="28"/>
          <w:szCs w:val="28"/>
        </w:rPr>
        <w:t>України</w:t>
      </w:r>
      <w:proofErr w:type="spellEnd"/>
      <w:r w:rsidRPr="0088632C">
        <w:rPr>
          <w:sz w:val="28"/>
          <w:szCs w:val="28"/>
        </w:rPr>
        <w:t xml:space="preserve">. </w:t>
      </w:r>
      <w:proofErr w:type="spellStart"/>
      <w:r w:rsidRPr="0088632C">
        <w:rPr>
          <w:sz w:val="28"/>
          <w:szCs w:val="28"/>
        </w:rPr>
        <w:t>Екологічні</w:t>
      </w:r>
      <w:proofErr w:type="spellEnd"/>
      <w:r w:rsidRPr="0088632C">
        <w:rPr>
          <w:sz w:val="28"/>
          <w:szCs w:val="28"/>
        </w:rPr>
        <w:t xml:space="preserve"> науки: </w:t>
      </w:r>
      <w:proofErr w:type="spellStart"/>
      <w:r w:rsidRPr="0088632C">
        <w:rPr>
          <w:sz w:val="28"/>
          <w:szCs w:val="28"/>
        </w:rPr>
        <w:t>науково-практичний</w:t>
      </w:r>
      <w:proofErr w:type="spellEnd"/>
      <w:r w:rsidRPr="0088632C">
        <w:rPr>
          <w:sz w:val="28"/>
          <w:szCs w:val="28"/>
        </w:rPr>
        <w:t xml:space="preserve"> журнал. </w:t>
      </w:r>
      <w:proofErr w:type="spellStart"/>
      <w:r w:rsidRPr="0088632C">
        <w:rPr>
          <w:sz w:val="28"/>
          <w:szCs w:val="28"/>
        </w:rPr>
        <w:t>Видавничий</w:t>
      </w:r>
      <w:proofErr w:type="spellEnd"/>
      <w:r w:rsidRPr="0088632C">
        <w:rPr>
          <w:sz w:val="28"/>
          <w:szCs w:val="28"/>
        </w:rPr>
        <w:t xml:space="preserve"> </w:t>
      </w:r>
      <w:proofErr w:type="spellStart"/>
      <w:r w:rsidRPr="0088632C">
        <w:rPr>
          <w:sz w:val="28"/>
          <w:szCs w:val="28"/>
        </w:rPr>
        <w:t>дім</w:t>
      </w:r>
      <w:proofErr w:type="spellEnd"/>
      <w:r w:rsidRPr="0088632C">
        <w:rPr>
          <w:sz w:val="28"/>
          <w:szCs w:val="28"/>
        </w:rPr>
        <w:t xml:space="preserve"> «Гельветика», 2024. 1 (52), Том 2. С. 94 – 99.</w:t>
      </w:r>
    </w:p>
    <w:p w:rsidR="00F57973" w:rsidRPr="001F6D69" w:rsidRDefault="00F57973" w:rsidP="00F57973">
      <w:pPr>
        <w:widowControl/>
        <w:numPr>
          <w:ilvl w:val="1"/>
          <w:numId w:val="3"/>
        </w:numPr>
        <w:autoSpaceDE w:val="0"/>
        <w:autoSpaceDN w:val="0"/>
        <w:adjustRightInd/>
        <w:spacing w:line="240" w:lineRule="auto"/>
        <w:ind w:left="0"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88632C">
        <w:rPr>
          <w:sz w:val="28"/>
          <w:szCs w:val="28"/>
        </w:rPr>
        <w:t xml:space="preserve">С. Хоменко. </w:t>
      </w:r>
      <w:proofErr w:type="spellStart"/>
      <w:r w:rsidRPr="0088632C">
        <w:rPr>
          <w:sz w:val="28"/>
          <w:szCs w:val="28"/>
        </w:rPr>
        <w:t>Фітоінвазії</w:t>
      </w:r>
      <w:proofErr w:type="spellEnd"/>
      <w:r w:rsidRPr="0088632C">
        <w:rPr>
          <w:sz w:val="28"/>
          <w:szCs w:val="28"/>
        </w:rPr>
        <w:t xml:space="preserve"> як одна з причин </w:t>
      </w:r>
      <w:proofErr w:type="spellStart"/>
      <w:r w:rsidRPr="0088632C">
        <w:rPr>
          <w:sz w:val="28"/>
          <w:szCs w:val="28"/>
        </w:rPr>
        <w:t>втрати</w:t>
      </w:r>
      <w:proofErr w:type="spellEnd"/>
      <w:r w:rsidRPr="0088632C">
        <w:rPr>
          <w:sz w:val="28"/>
          <w:szCs w:val="28"/>
        </w:rPr>
        <w:t xml:space="preserve"> </w:t>
      </w:r>
      <w:proofErr w:type="spellStart"/>
      <w:r w:rsidRPr="0088632C">
        <w:rPr>
          <w:sz w:val="28"/>
          <w:szCs w:val="28"/>
        </w:rPr>
        <w:t>біорізноманіття</w:t>
      </w:r>
      <w:proofErr w:type="spellEnd"/>
      <w:r w:rsidRPr="0088632C">
        <w:rPr>
          <w:sz w:val="28"/>
          <w:szCs w:val="28"/>
        </w:rPr>
        <w:t xml:space="preserve">. </w:t>
      </w:r>
      <w:proofErr w:type="spellStart"/>
      <w:r w:rsidRPr="0088632C">
        <w:rPr>
          <w:sz w:val="28"/>
          <w:szCs w:val="28"/>
        </w:rPr>
        <w:t>Збірник</w:t>
      </w:r>
      <w:proofErr w:type="spellEnd"/>
      <w:r w:rsidRPr="0088632C">
        <w:rPr>
          <w:sz w:val="28"/>
          <w:szCs w:val="28"/>
        </w:rPr>
        <w:t xml:space="preserve"> </w:t>
      </w:r>
      <w:proofErr w:type="spellStart"/>
      <w:r w:rsidRPr="0088632C">
        <w:rPr>
          <w:sz w:val="28"/>
          <w:szCs w:val="28"/>
        </w:rPr>
        <w:t>матеріалів</w:t>
      </w:r>
      <w:proofErr w:type="spellEnd"/>
      <w:r w:rsidRPr="0088632C">
        <w:rPr>
          <w:sz w:val="28"/>
          <w:szCs w:val="28"/>
        </w:rPr>
        <w:t xml:space="preserve">. </w:t>
      </w:r>
      <w:proofErr w:type="spellStart"/>
      <w:r w:rsidRPr="0088632C">
        <w:rPr>
          <w:sz w:val="28"/>
          <w:szCs w:val="28"/>
        </w:rPr>
        <w:t>Сталий</w:t>
      </w:r>
      <w:proofErr w:type="spellEnd"/>
      <w:r w:rsidRPr="0088632C">
        <w:rPr>
          <w:sz w:val="28"/>
          <w:szCs w:val="28"/>
        </w:rPr>
        <w:t xml:space="preserve"> </w:t>
      </w:r>
      <w:proofErr w:type="spellStart"/>
      <w:r w:rsidRPr="0088632C">
        <w:rPr>
          <w:sz w:val="28"/>
          <w:szCs w:val="28"/>
        </w:rPr>
        <w:t>розвиток</w:t>
      </w:r>
      <w:proofErr w:type="spellEnd"/>
      <w:r w:rsidRPr="0088632C">
        <w:rPr>
          <w:sz w:val="28"/>
          <w:szCs w:val="28"/>
        </w:rPr>
        <w:t xml:space="preserve"> – стан та </w:t>
      </w:r>
      <w:proofErr w:type="spellStart"/>
      <w:r w:rsidRPr="0088632C">
        <w:rPr>
          <w:sz w:val="28"/>
          <w:szCs w:val="28"/>
        </w:rPr>
        <w:t>перспективи</w:t>
      </w:r>
      <w:proofErr w:type="spellEnd"/>
      <w:r w:rsidRPr="0088632C">
        <w:rPr>
          <w:sz w:val="28"/>
          <w:szCs w:val="28"/>
        </w:rPr>
        <w:t xml:space="preserve">. IV </w:t>
      </w:r>
      <w:proofErr w:type="spellStart"/>
      <w:r w:rsidRPr="0088632C">
        <w:rPr>
          <w:sz w:val="28"/>
          <w:szCs w:val="28"/>
        </w:rPr>
        <w:t>міжнародний</w:t>
      </w:r>
      <w:proofErr w:type="spellEnd"/>
      <w:r w:rsidRPr="0088632C">
        <w:rPr>
          <w:sz w:val="28"/>
          <w:szCs w:val="28"/>
        </w:rPr>
        <w:t xml:space="preserve"> </w:t>
      </w:r>
      <w:proofErr w:type="spellStart"/>
      <w:r w:rsidRPr="0088632C">
        <w:rPr>
          <w:sz w:val="28"/>
          <w:szCs w:val="28"/>
        </w:rPr>
        <w:t>науковий</w:t>
      </w:r>
      <w:proofErr w:type="spellEnd"/>
      <w:r w:rsidRPr="0088632C">
        <w:rPr>
          <w:sz w:val="28"/>
          <w:szCs w:val="28"/>
        </w:rPr>
        <w:t xml:space="preserve"> </w:t>
      </w:r>
      <w:proofErr w:type="spellStart"/>
      <w:r w:rsidRPr="0088632C">
        <w:rPr>
          <w:sz w:val="28"/>
          <w:szCs w:val="28"/>
        </w:rPr>
        <w:t>симпозіум</w:t>
      </w:r>
      <w:proofErr w:type="spellEnd"/>
      <w:r w:rsidRPr="0088632C">
        <w:rPr>
          <w:sz w:val="28"/>
          <w:szCs w:val="28"/>
        </w:rPr>
        <w:t xml:space="preserve"> в рамках </w:t>
      </w:r>
      <w:proofErr w:type="spellStart"/>
      <w:r w:rsidRPr="0088632C">
        <w:rPr>
          <w:sz w:val="28"/>
          <w:szCs w:val="28"/>
        </w:rPr>
        <w:t>Еразмус</w:t>
      </w:r>
      <w:proofErr w:type="spellEnd"/>
      <w:r w:rsidRPr="0088632C">
        <w:rPr>
          <w:sz w:val="28"/>
          <w:szCs w:val="28"/>
        </w:rPr>
        <w:t>+ Модуль Жан Моне «</w:t>
      </w:r>
      <w:proofErr w:type="spellStart"/>
      <w:r w:rsidRPr="0088632C">
        <w:rPr>
          <w:sz w:val="28"/>
          <w:szCs w:val="28"/>
        </w:rPr>
        <w:t>Концепція</w:t>
      </w:r>
      <w:proofErr w:type="spellEnd"/>
      <w:r w:rsidRPr="0088632C">
        <w:rPr>
          <w:sz w:val="28"/>
          <w:szCs w:val="28"/>
        </w:rPr>
        <w:t xml:space="preserve"> екосистемних </w:t>
      </w:r>
      <w:proofErr w:type="spellStart"/>
      <w:r w:rsidRPr="0088632C">
        <w:rPr>
          <w:sz w:val="28"/>
          <w:szCs w:val="28"/>
        </w:rPr>
        <w:t>послуг</w:t>
      </w:r>
      <w:proofErr w:type="spellEnd"/>
      <w:r w:rsidRPr="0088632C">
        <w:rPr>
          <w:sz w:val="28"/>
          <w:szCs w:val="28"/>
        </w:rPr>
        <w:t xml:space="preserve">: </w:t>
      </w:r>
      <w:proofErr w:type="spellStart"/>
      <w:r w:rsidRPr="0088632C">
        <w:rPr>
          <w:sz w:val="28"/>
          <w:szCs w:val="28"/>
        </w:rPr>
        <w:t>Європейський</w:t>
      </w:r>
      <w:proofErr w:type="spellEnd"/>
      <w:r w:rsidRPr="0088632C">
        <w:rPr>
          <w:sz w:val="28"/>
          <w:szCs w:val="28"/>
        </w:rPr>
        <w:t xml:space="preserve"> </w:t>
      </w:r>
      <w:proofErr w:type="spellStart"/>
      <w:r w:rsidRPr="0088632C">
        <w:rPr>
          <w:sz w:val="28"/>
          <w:szCs w:val="28"/>
        </w:rPr>
        <w:t>досвід</w:t>
      </w:r>
      <w:proofErr w:type="spellEnd"/>
      <w:r w:rsidRPr="0088632C">
        <w:rPr>
          <w:sz w:val="28"/>
          <w:szCs w:val="28"/>
        </w:rPr>
        <w:t xml:space="preserve">» («ЕЕ4CES»), 13–16 лютого 2024, </w:t>
      </w:r>
      <w:proofErr w:type="spellStart"/>
      <w:r w:rsidRPr="0088632C">
        <w:rPr>
          <w:sz w:val="28"/>
          <w:szCs w:val="28"/>
        </w:rPr>
        <w:t>Україна</w:t>
      </w:r>
      <w:proofErr w:type="spellEnd"/>
      <w:r w:rsidRPr="0088632C">
        <w:rPr>
          <w:sz w:val="28"/>
          <w:szCs w:val="28"/>
        </w:rPr>
        <w:t xml:space="preserve">, </w:t>
      </w:r>
      <w:proofErr w:type="spellStart"/>
      <w:r w:rsidRPr="0088632C">
        <w:rPr>
          <w:sz w:val="28"/>
          <w:szCs w:val="28"/>
        </w:rPr>
        <w:t>Львів</w:t>
      </w:r>
      <w:proofErr w:type="spellEnd"/>
      <w:r w:rsidRPr="0088632C">
        <w:rPr>
          <w:sz w:val="28"/>
          <w:szCs w:val="28"/>
        </w:rPr>
        <w:t xml:space="preserve">, </w:t>
      </w:r>
      <w:proofErr w:type="spellStart"/>
      <w:r w:rsidRPr="0088632C">
        <w:rPr>
          <w:sz w:val="28"/>
          <w:szCs w:val="28"/>
        </w:rPr>
        <w:t>Славське</w:t>
      </w:r>
      <w:proofErr w:type="spellEnd"/>
      <w:r w:rsidRPr="0088632C">
        <w:rPr>
          <w:sz w:val="28"/>
          <w:szCs w:val="28"/>
        </w:rPr>
        <w:t xml:space="preserve">: </w:t>
      </w:r>
      <w:proofErr w:type="spellStart"/>
      <w:r w:rsidRPr="0088632C">
        <w:rPr>
          <w:sz w:val="28"/>
          <w:szCs w:val="28"/>
        </w:rPr>
        <w:t>зб</w:t>
      </w:r>
      <w:proofErr w:type="spellEnd"/>
      <w:r w:rsidRPr="0088632C">
        <w:rPr>
          <w:sz w:val="28"/>
          <w:szCs w:val="28"/>
        </w:rPr>
        <w:t xml:space="preserve">. матер. </w:t>
      </w:r>
      <w:proofErr w:type="spellStart"/>
      <w:r w:rsidRPr="0088632C">
        <w:rPr>
          <w:sz w:val="28"/>
          <w:szCs w:val="28"/>
        </w:rPr>
        <w:t>Електрон</w:t>
      </w:r>
      <w:proofErr w:type="spellEnd"/>
      <w:proofErr w:type="gramStart"/>
      <w:r w:rsidRPr="0088632C">
        <w:rPr>
          <w:sz w:val="28"/>
          <w:szCs w:val="28"/>
        </w:rPr>
        <w:t>.</w:t>
      </w:r>
      <w:proofErr w:type="gramEnd"/>
      <w:r w:rsidRPr="0088632C">
        <w:rPr>
          <w:sz w:val="28"/>
          <w:szCs w:val="28"/>
        </w:rPr>
        <w:t xml:space="preserve"> дан. </w:t>
      </w:r>
      <w:proofErr w:type="spellStart"/>
      <w:r w:rsidRPr="0088632C">
        <w:rPr>
          <w:sz w:val="28"/>
          <w:szCs w:val="28"/>
        </w:rPr>
        <w:t>Київ</w:t>
      </w:r>
      <w:proofErr w:type="spellEnd"/>
      <w:r w:rsidRPr="0088632C">
        <w:rPr>
          <w:sz w:val="28"/>
          <w:szCs w:val="28"/>
        </w:rPr>
        <w:t xml:space="preserve">: </w:t>
      </w:r>
      <w:proofErr w:type="spellStart"/>
      <w:r w:rsidRPr="0088632C">
        <w:rPr>
          <w:sz w:val="28"/>
          <w:szCs w:val="28"/>
        </w:rPr>
        <w:t>Яроченко</w:t>
      </w:r>
      <w:proofErr w:type="spellEnd"/>
      <w:r w:rsidRPr="0088632C">
        <w:rPr>
          <w:sz w:val="28"/>
          <w:szCs w:val="28"/>
        </w:rPr>
        <w:t xml:space="preserve"> Я. В. 2024. С. 55-56.</w:t>
      </w:r>
    </w:p>
    <w:p w:rsidR="00F57973" w:rsidRPr="001F6D69" w:rsidRDefault="00F57973" w:rsidP="00F57973">
      <w:pPr>
        <w:widowControl/>
        <w:numPr>
          <w:ilvl w:val="1"/>
          <w:numId w:val="3"/>
        </w:numPr>
        <w:autoSpaceDE w:val="0"/>
        <w:autoSpaceDN w:val="0"/>
        <w:adjustRightInd/>
        <w:spacing w:line="240" w:lineRule="auto"/>
        <w:ind w:left="0"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1F6D69">
        <w:rPr>
          <w:sz w:val="28"/>
          <w:szCs w:val="28"/>
          <w:lang w:eastAsia="uk-UA"/>
        </w:rPr>
        <w:t>Мельник-</w:t>
      </w:r>
      <w:proofErr w:type="spellStart"/>
      <w:r w:rsidRPr="001F6D69">
        <w:rPr>
          <w:sz w:val="28"/>
          <w:szCs w:val="28"/>
          <w:lang w:eastAsia="uk-UA"/>
        </w:rPr>
        <w:t>Шамрай</w:t>
      </w:r>
      <w:proofErr w:type="spellEnd"/>
      <w:r w:rsidRPr="001F6D69">
        <w:rPr>
          <w:sz w:val="28"/>
          <w:szCs w:val="28"/>
          <w:lang w:eastAsia="uk-UA"/>
        </w:rPr>
        <w:t xml:space="preserve"> В.В., </w:t>
      </w:r>
      <w:proofErr w:type="spellStart"/>
      <w:r w:rsidRPr="001F6D69">
        <w:rPr>
          <w:sz w:val="28"/>
          <w:szCs w:val="28"/>
          <w:lang w:eastAsia="uk-UA"/>
        </w:rPr>
        <w:t>Шамрай</w:t>
      </w:r>
      <w:proofErr w:type="spellEnd"/>
      <w:r w:rsidRPr="001F6D69">
        <w:rPr>
          <w:sz w:val="28"/>
          <w:szCs w:val="28"/>
          <w:lang w:eastAsia="uk-UA"/>
        </w:rPr>
        <w:t xml:space="preserve"> В.І., Пацева І.Г. </w:t>
      </w:r>
      <w:proofErr w:type="spellStart"/>
      <w:r w:rsidRPr="001F6D69">
        <w:rPr>
          <w:sz w:val="28"/>
          <w:szCs w:val="28"/>
          <w:lang w:eastAsia="uk-UA"/>
        </w:rPr>
        <w:t>Аналіз</w:t>
      </w:r>
      <w:proofErr w:type="spellEnd"/>
      <w:r w:rsidRPr="001F6D69">
        <w:rPr>
          <w:sz w:val="28"/>
          <w:szCs w:val="28"/>
          <w:lang w:eastAsia="uk-UA"/>
        </w:rPr>
        <w:t xml:space="preserve"> </w:t>
      </w:r>
      <w:proofErr w:type="spellStart"/>
      <w:r w:rsidRPr="001F6D69">
        <w:rPr>
          <w:sz w:val="28"/>
          <w:szCs w:val="28"/>
          <w:lang w:eastAsia="uk-UA"/>
        </w:rPr>
        <w:t>територіального</w:t>
      </w:r>
      <w:proofErr w:type="spellEnd"/>
      <w:r w:rsidRPr="001F6D69">
        <w:rPr>
          <w:sz w:val="28"/>
          <w:szCs w:val="28"/>
          <w:lang w:eastAsia="uk-UA"/>
        </w:rPr>
        <w:t xml:space="preserve"> </w:t>
      </w:r>
      <w:proofErr w:type="spellStart"/>
      <w:r w:rsidRPr="001F6D69">
        <w:rPr>
          <w:sz w:val="28"/>
          <w:szCs w:val="28"/>
          <w:lang w:eastAsia="uk-UA"/>
        </w:rPr>
        <w:t>розподілу</w:t>
      </w:r>
      <w:proofErr w:type="spellEnd"/>
      <w:r w:rsidRPr="001F6D69">
        <w:rPr>
          <w:sz w:val="28"/>
          <w:szCs w:val="28"/>
          <w:lang w:eastAsia="uk-UA"/>
        </w:rPr>
        <w:t xml:space="preserve"> </w:t>
      </w:r>
      <w:proofErr w:type="spellStart"/>
      <w:r w:rsidRPr="001F6D69">
        <w:rPr>
          <w:sz w:val="28"/>
          <w:szCs w:val="28"/>
          <w:lang w:eastAsia="uk-UA"/>
        </w:rPr>
        <w:t>об’єктів</w:t>
      </w:r>
      <w:proofErr w:type="spellEnd"/>
      <w:r w:rsidRPr="001F6D69">
        <w:rPr>
          <w:sz w:val="28"/>
          <w:szCs w:val="28"/>
          <w:lang w:eastAsia="uk-UA"/>
        </w:rPr>
        <w:t xml:space="preserve"> природно-</w:t>
      </w:r>
      <w:proofErr w:type="spellStart"/>
      <w:r w:rsidRPr="001F6D69">
        <w:rPr>
          <w:sz w:val="28"/>
          <w:szCs w:val="28"/>
          <w:lang w:eastAsia="uk-UA"/>
        </w:rPr>
        <w:t>заповідного</w:t>
      </w:r>
      <w:proofErr w:type="spellEnd"/>
      <w:r w:rsidRPr="001F6D69">
        <w:rPr>
          <w:sz w:val="28"/>
          <w:szCs w:val="28"/>
          <w:lang w:eastAsia="uk-UA"/>
        </w:rPr>
        <w:t xml:space="preserve"> фонду </w:t>
      </w:r>
      <w:proofErr w:type="spellStart"/>
      <w:r w:rsidRPr="001F6D69">
        <w:rPr>
          <w:sz w:val="28"/>
          <w:szCs w:val="28"/>
          <w:lang w:eastAsia="uk-UA"/>
        </w:rPr>
        <w:t>об’єднаних</w:t>
      </w:r>
      <w:proofErr w:type="spellEnd"/>
      <w:r w:rsidRPr="001F6D69">
        <w:rPr>
          <w:sz w:val="28"/>
          <w:szCs w:val="28"/>
          <w:lang w:eastAsia="uk-UA"/>
        </w:rPr>
        <w:t xml:space="preserve"> </w:t>
      </w:r>
      <w:proofErr w:type="spellStart"/>
      <w:r w:rsidRPr="001F6D69">
        <w:rPr>
          <w:sz w:val="28"/>
          <w:szCs w:val="28"/>
          <w:lang w:eastAsia="uk-UA"/>
        </w:rPr>
        <w:t>територіальних</w:t>
      </w:r>
      <w:proofErr w:type="spellEnd"/>
      <w:r w:rsidRPr="001F6D69">
        <w:rPr>
          <w:sz w:val="28"/>
          <w:szCs w:val="28"/>
          <w:lang w:eastAsia="uk-UA"/>
        </w:rPr>
        <w:t xml:space="preserve"> громад </w:t>
      </w:r>
      <w:proofErr w:type="spellStart"/>
      <w:r w:rsidRPr="001F6D69">
        <w:rPr>
          <w:sz w:val="28"/>
          <w:szCs w:val="28"/>
          <w:lang w:eastAsia="uk-UA"/>
        </w:rPr>
        <w:t>Коростенського</w:t>
      </w:r>
      <w:proofErr w:type="spellEnd"/>
      <w:r w:rsidRPr="001F6D69">
        <w:rPr>
          <w:sz w:val="28"/>
          <w:szCs w:val="28"/>
          <w:lang w:eastAsia="uk-UA"/>
        </w:rPr>
        <w:t xml:space="preserve"> району </w:t>
      </w:r>
      <w:proofErr w:type="spellStart"/>
      <w:r w:rsidRPr="001F6D69">
        <w:rPr>
          <w:sz w:val="28"/>
          <w:szCs w:val="28"/>
          <w:lang w:eastAsia="uk-UA"/>
        </w:rPr>
        <w:t>Житомирської</w:t>
      </w:r>
      <w:proofErr w:type="spellEnd"/>
      <w:r w:rsidRPr="001F6D69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1F6D69">
        <w:rPr>
          <w:sz w:val="28"/>
          <w:szCs w:val="28"/>
          <w:lang w:eastAsia="uk-UA"/>
        </w:rPr>
        <w:t>області.Екологічні</w:t>
      </w:r>
      <w:proofErr w:type="spellEnd"/>
      <w:proofErr w:type="gramEnd"/>
      <w:r w:rsidRPr="001F6D69">
        <w:rPr>
          <w:sz w:val="28"/>
          <w:szCs w:val="28"/>
          <w:lang w:eastAsia="uk-UA"/>
        </w:rPr>
        <w:t xml:space="preserve"> науки : </w:t>
      </w:r>
      <w:proofErr w:type="spellStart"/>
      <w:r w:rsidRPr="001F6D69">
        <w:rPr>
          <w:sz w:val="28"/>
          <w:szCs w:val="28"/>
          <w:lang w:eastAsia="uk-UA"/>
        </w:rPr>
        <w:t>науково-практичний</w:t>
      </w:r>
      <w:proofErr w:type="spellEnd"/>
      <w:r w:rsidRPr="001F6D69">
        <w:rPr>
          <w:sz w:val="28"/>
          <w:szCs w:val="28"/>
          <w:lang w:eastAsia="uk-UA"/>
        </w:rPr>
        <w:t xml:space="preserve"> журнал. </w:t>
      </w:r>
      <w:proofErr w:type="gramStart"/>
      <w:r w:rsidRPr="001F6D69">
        <w:rPr>
          <w:sz w:val="28"/>
          <w:szCs w:val="28"/>
          <w:lang w:eastAsia="uk-UA"/>
        </w:rPr>
        <w:t>К. :</w:t>
      </w:r>
      <w:proofErr w:type="spellStart"/>
      <w:r w:rsidRPr="001F6D69">
        <w:rPr>
          <w:sz w:val="28"/>
          <w:szCs w:val="28"/>
          <w:lang w:eastAsia="uk-UA"/>
        </w:rPr>
        <w:t>видавничий</w:t>
      </w:r>
      <w:proofErr w:type="spellEnd"/>
      <w:proofErr w:type="gramEnd"/>
      <w:r w:rsidRPr="001F6D69">
        <w:rPr>
          <w:sz w:val="28"/>
          <w:szCs w:val="28"/>
          <w:lang w:eastAsia="uk-UA"/>
        </w:rPr>
        <w:t xml:space="preserve"> </w:t>
      </w:r>
      <w:proofErr w:type="spellStart"/>
      <w:r w:rsidRPr="001F6D69">
        <w:rPr>
          <w:sz w:val="28"/>
          <w:szCs w:val="28"/>
          <w:lang w:eastAsia="uk-UA"/>
        </w:rPr>
        <w:t>дім</w:t>
      </w:r>
      <w:proofErr w:type="spellEnd"/>
      <w:r w:rsidRPr="001F6D69">
        <w:rPr>
          <w:sz w:val="28"/>
          <w:szCs w:val="28"/>
          <w:lang w:eastAsia="uk-UA"/>
        </w:rPr>
        <w:t xml:space="preserve"> «Гельветика». 2023. № 4(49). С. 186-193.</w:t>
      </w:r>
    </w:p>
    <w:p w:rsidR="00F57973" w:rsidRPr="001F6D69" w:rsidRDefault="00F57973" w:rsidP="00F57973">
      <w:pPr>
        <w:widowControl/>
        <w:numPr>
          <w:ilvl w:val="1"/>
          <w:numId w:val="3"/>
        </w:numPr>
        <w:autoSpaceDE w:val="0"/>
        <w:autoSpaceDN w:val="0"/>
        <w:adjustRightInd/>
        <w:spacing w:line="240" w:lineRule="auto"/>
        <w:ind w:left="0"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1F6D69">
        <w:rPr>
          <w:sz w:val="28"/>
          <w:szCs w:val="28"/>
          <w:lang w:eastAsia="uk-UA"/>
        </w:rPr>
        <w:t>Мельник-</w:t>
      </w:r>
      <w:proofErr w:type="spellStart"/>
      <w:r w:rsidRPr="001F6D69">
        <w:rPr>
          <w:sz w:val="28"/>
          <w:szCs w:val="28"/>
          <w:lang w:eastAsia="uk-UA"/>
        </w:rPr>
        <w:t>Шамрай</w:t>
      </w:r>
      <w:proofErr w:type="spellEnd"/>
      <w:r w:rsidRPr="001F6D69">
        <w:rPr>
          <w:sz w:val="28"/>
          <w:szCs w:val="28"/>
          <w:lang w:eastAsia="uk-UA"/>
        </w:rPr>
        <w:t xml:space="preserve"> В.В., </w:t>
      </w:r>
      <w:proofErr w:type="spellStart"/>
      <w:r w:rsidRPr="001F6D69">
        <w:rPr>
          <w:sz w:val="28"/>
          <w:szCs w:val="28"/>
          <w:lang w:eastAsia="uk-UA"/>
        </w:rPr>
        <w:t>Шамрай</w:t>
      </w:r>
      <w:proofErr w:type="spellEnd"/>
      <w:r w:rsidRPr="001F6D69">
        <w:rPr>
          <w:sz w:val="28"/>
          <w:szCs w:val="28"/>
          <w:lang w:eastAsia="uk-UA"/>
        </w:rPr>
        <w:t xml:space="preserve"> В.В., Пацева І.Г., Курбет Т.В. </w:t>
      </w:r>
      <w:proofErr w:type="spellStart"/>
      <w:r w:rsidRPr="001F6D69">
        <w:rPr>
          <w:sz w:val="28"/>
          <w:szCs w:val="28"/>
          <w:lang w:eastAsia="uk-UA"/>
        </w:rPr>
        <w:t>Оцінка</w:t>
      </w:r>
      <w:proofErr w:type="spellEnd"/>
      <w:r w:rsidRPr="001F6D69">
        <w:rPr>
          <w:sz w:val="28"/>
          <w:szCs w:val="28"/>
          <w:lang w:eastAsia="uk-UA"/>
        </w:rPr>
        <w:t xml:space="preserve"> стану природно-</w:t>
      </w:r>
      <w:proofErr w:type="spellStart"/>
      <w:r w:rsidRPr="001F6D69">
        <w:rPr>
          <w:sz w:val="28"/>
          <w:szCs w:val="28"/>
          <w:lang w:eastAsia="uk-UA"/>
        </w:rPr>
        <w:t>заповідного</w:t>
      </w:r>
      <w:proofErr w:type="spellEnd"/>
      <w:r w:rsidRPr="001F6D69">
        <w:rPr>
          <w:sz w:val="28"/>
          <w:szCs w:val="28"/>
          <w:lang w:eastAsia="uk-UA"/>
        </w:rPr>
        <w:t xml:space="preserve"> фонду </w:t>
      </w:r>
      <w:proofErr w:type="spellStart"/>
      <w:r w:rsidRPr="001F6D69">
        <w:rPr>
          <w:sz w:val="28"/>
          <w:szCs w:val="28"/>
          <w:lang w:eastAsia="uk-UA"/>
        </w:rPr>
        <w:t>Житомирської</w:t>
      </w:r>
      <w:proofErr w:type="spellEnd"/>
      <w:r w:rsidRPr="001F6D69">
        <w:rPr>
          <w:sz w:val="28"/>
          <w:szCs w:val="28"/>
          <w:lang w:eastAsia="uk-UA"/>
        </w:rPr>
        <w:t xml:space="preserve"> </w:t>
      </w:r>
      <w:proofErr w:type="spellStart"/>
      <w:r w:rsidRPr="001F6D69">
        <w:rPr>
          <w:sz w:val="28"/>
          <w:szCs w:val="28"/>
          <w:lang w:eastAsia="uk-UA"/>
        </w:rPr>
        <w:t>області</w:t>
      </w:r>
      <w:proofErr w:type="spellEnd"/>
      <w:r w:rsidRPr="001F6D69">
        <w:rPr>
          <w:sz w:val="28"/>
          <w:szCs w:val="28"/>
          <w:lang w:eastAsia="uk-UA"/>
        </w:rPr>
        <w:t xml:space="preserve">. </w:t>
      </w:r>
      <w:proofErr w:type="spellStart"/>
      <w:r w:rsidRPr="001F6D69">
        <w:rPr>
          <w:sz w:val="28"/>
          <w:szCs w:val="28"/>
          <w:lang w:eastAsia="uk-UA"/>
        </w:rPr>
        <w:t>Екологічні</w:t>
      </w:r>
      <w:proofErr w:type="spellEnd"/>
      <w:r w:rsidRPr="001F6D69">
        <w:rPr>
          <w:sz w:val="28"/>
          <w:szCs w:val="28"/>
          <w:lang w:eastAsia="uk-UA"/>
        </w:rPr>
        <w:t xml:space="preserve"> </w:t>
      </w:r>
      <w:proofErr w:type="gramStart"/>
      <w:r w:rsidRPr="001F6D69">
        <w:rPr>
          <w:sz w:val="28"/>
          <w:szCs w:val="28"/>
          <w:lang w:eastAsia="uk-UA"/>
        </w:rPr>
        <w:t>науки :</w:t>
      </w:r>
      <w:proofErr w:type="gramEnd"/>
      <w:r w:rsidRPr="001F6D69">
        <w:rPr>
          <w:sz w:val="28"/>
          <w:szCs w:val="28"/>
          <w:lang w:eastAsia="uk-UA"/>
        </w:rPr>
        <w:t xml:space="preserve"> </w:t>
      </w:r>
      <w:proofErr w:type="spellStart"/>
      <w:r w:rsidRPr="001F6D69">
        <w:rPr>
          <w:sz w:val="28"/>
          <w:szCs w:val="28"/>
          <w:lang w:eastAsia="uk-UA"/>
        </w:rPr>
        <w:t>науково-практичний</w:t>
      </w:r>
      <w:proofErr w:type="spellEnd"/>
      <w:r w:rsidRPr="001F6D69">
        <w:rPr>
          <w:sz w:val="28"/>
          <w:szCs w:val="28"/>
          <w:lang w:eastAsia="uk-UA"/>
        </w:rPr>
        <w:t xml:space="preserve"> журнал. </w:t>
      </w:r>
      <w:proofErr w:type="gramStart"/>
      <w:r w:rsidRPr="001F6D69">
        <w:rPr>
          <w:sz w:val="28"/>
          <w:szCs w:val="28"/>
          <w:lang w:eastAsia="uk-UA"/>
        </w:rPr>
        <w:t>К. :</w:t>
      </w:r>
      <w:proofErr w:type="spellStart"/>
      <w:r w:rsidRPr="001F6D69">
        <w:rPr>
          <w:sz w:val="28"/>
          <w:szCs w:val="28"/>
          <w:lang w:eastAsia="uk-UA"/>
        </w:rPr>
        <w:t>видавничий</w:t>
      </w:r>
      <w:proofErr w:type="spellEnd"/>
      <w:proofErr w:type="gramEnd"/>
      <w:r w:rsidRPr="001F6D69">
        <w:rPr>
          <w:sz w:val="28"/>
          <w:szCs w:val="28"/>
          <w:lang w:eastAsia="uk-UA"/>
        </w:rPr>
        <w:t xml:space="preserve"> </w:t>
      </w:r>
      <w:proofErr w:type="spellStart"/>
      <w:r w:rsidRPr="001F6D69">
        <w:rPr>
          <w:sz w:val="28"/>
          <w:szCs w:val="28"/>
          <w:lang w:eastAsia="uk-UA"/>
        </w:rPr>
        <w:t>дім</w:t>
      </w:r>
      <w:proofErr w:type="spellEnd"/>
      <w:r w:rsidRPr="001F6D69">
        <w:rPr>
          <w:sz w:val="28"/>
          <w:szCs w:val="28"/>
          <w:lang w:eastAsia="uk-UA"/>
        </w:rPr>
        <w:t xml:space="preserve"> «Гельветика». 2023. № 3(48). С. 108-115.</w:t>
      </w:r>
    </w:p>
    <w:p w:rsidR="00F57973" w:rsidRPr="001F6D69" w:rsidRDefault="00F57973" w:rsidP="00F57973">
      <w:pPr>
        <w:widowControl/>
        <w:numPr>
          <w:ilvl w:val="1"/>
          <w:numId w:val="3"/>
        </w:numPr>
        <w:autoSpaceDE w:val="0"/>
        <w:autoSpaceDN w:val="0"/>
        <w:adjustRightInd/>
        <w:spacing w:line="240" w:lineRule="auto"/>
        <w:ind w:left="0" w:firstLine="567"/>
        <w:textAlignment w:val="auto"/>
        <w:rPr>
          <w:rFonts w:eastAsia="Calibri"/>
          <w:sz w:val="28"/>
          <w:szCs w:val="28"/>
          <w:lang w:val="uk-UA" w:eastAsia="en-US"/>
        </w:rPr>
      </w:pPr>
      <w:proofErr w:type="spellStart"/>
      <w:r w:rsidRPr="001F6D69">
        <w:rPr>
          <w:sz w:val="28"/>
          <w:szCs w:val="28"/>
        </w:rPr>
        <w:t>Василюк</w:t>
      </w:r>
      <w:proofErr w:type="spellEnd"/>
      <w:r w:rsidRPr="001F6D69">
        <w:rPr>
          <w:sz w:val="28"/>
          <w:szCs w:val="28"/>
        </w:rPr>
        <w:t xml:space="preserve"> О., </w:t>
      </w:r>
      <w:proofErr w:type="spellStart"/>
      <w:r w:rsidRPr="001F6D69">
        <w:rPr>
          <w:sz w:val="28"/>
          <w:szCs w:val="28"/>
        </w:rPr>
        <w:t>Шутяк</w:t>
      </w:r>
      <w:proofErr w:type="spellEnd"/>
      <w:r w:rsidRPr="001F6D69">
        <w:rPr>
          <w:sz w:val="28"/>
          <w:szCs w:val="28"/>
        </w:rPr>
        <w:t xml:space="preserve"> С. Природно-</w:t>
      </w:r>
      <w:proofErr w:type="spellStart"/>
      <w:r w:rsidRPr="001F6D69">
        <w:rPr>
          <w:sz w:val="28"/>
          <w:szCs w:val="28"/>
        </w:rPr>
        <w:t>заповідний</w:t>
      </w:r>
      <w:proofErr w:type="spellEnd"/>
      <w:r w:rsidRPr="001F6D69">
        <w:rPr>
          <w:sz w:val="28"/>
          <w:szCs w:val="28"/>
        </w:rPr>
        <w:t xml:space="preserve"> фонд: зелена </w:t>
      </w:r>
      <w:proofErr w:type="spellStart"/>
      <w:r w:rsidRPr="001F6D69">
        <w:rPr>
          <w:sz w:val="28"/>
          <w:szCs w:val="28"/>
        </w:rPr>
        <w:t>скарбниця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громади</w:t>
      </w:r>
      <w:proofErr w:type="spellEnd"/>
      <w:r w:rsidRPr="001F6D69">
        <w:rPr>
          <w:sz w:val="28"/>
          <w:szCs w:val="28"/>
        </w:rPr>
        <w:t xml:space="preserve">, за </w:t>
      </w:r>
      <w:proofErr w:type="spellStart"/>
      <w:r w:rsidRPr="001F6D69">
        <w:rPr>
          <w:sz w:val="28"/>
          <w:szCs w:val="28"/>
        </w:rPr>
        <w:t>заг</w:t>
      </w:r>
      <w:proofErr w:type="spellEnd"/>
      <w:r w:rsidRPr="001F6D69">
        <w:rPr>
          <w:sz w:val="28"/>
          <w:szCs w:val="28"/>
        </w:rPr>
        <w:t xml:space="preserve">. ред. О. Кравченко. </w:t>
      </w:r>
      <w:proofErr w:type="spellStart"/>
      <w:r w:rsidRPr="001F6D69">
        <w:rPr>
          <w:sz w:val="28"/>
          <w:szCs w:val="28"/>
        </w:rPr>
        <w:t>Видавництво</w:t>
      </w:r>
      <w:proofErr w:type="spellEnd"/>
      <w:r w:rsidRPr="001F6D69">
        <w:rPr>
          <w:sz w:val="28"/>
          <w:szCs w:val="28"/>
        </w:rPr>
        <w:t xml:space="preserve"> «</w:t>
      </w:r>
      <w:proofErr w:type="spellStart"/>
      <w:r w:rsidRPr="001F6D69">
        <w:rPr>
          <w:sz w:val="28"/>
          <w:szCs w:val="28"/>
        </w:rPr>
        <w:t>Компанія</w:t>
      </w:r>
      <w:proofErr w:type="spellEnd"/>
      <w:r w:rsidRPr="001F6D69">
        <w:rPr>
          <w:sz w:val="28"/>
          <w:szCs w:val="28"/>
        </w:rPr>
        <w:t xml:space="preserve"> “Манускрипт”». </w:t>
      </w:r>
      <w:proofErr w:type="spellStart"/>
      <w:r w:rsidRPr="001F6D69">
        <w:rPr>
          <w:sz w:val="28"/>
          <w:szCs w:val="28"/>
        </w:rPr>
        <w:t>Львів</w:t>
      </w:r>
      <w:proofErr w:type="spellEnd"/>
      <w:r w:rsidRPr="001F6D69">
        <w:rPr>
          <w:sz w:val="28"/>
          <w:szCs w:val="28"/>
        </w:rPr>
        <w:t>, 2019. 48 с.</w:t>
      </w:r>
    </w:p>
    <w:p w:rsidR="00F57973" w:rsidRPr="001F6D69" w:rsidRDefault="00F57973" w:rsidP="00F57973">
      <w:pPr>
        <w:widowControl/>
        <w:numPr>
          <w:ilvl w:val="1"/>
          <w:numId w:val="3"/>
        </w:numPr>
        <w:autoSpaceDE w:val="0"/>
        <w:autoSpaceDN w:val="0"/>
        <w:adjustRightInd/>
        <w:spacing w:line="240" w:lineRule="auto"/>
        <w:ind w:left="0" w:firstLine="567"/>
        <w:textAlignment w:val="auto"/>
        <w:rPr>
          <w:rFonts w:eastAsia="Calibri"/>
          <w:sz w:val="28"/>
          <w:szCs w:val="28"/>
          <w:lang w:val="uk-UA" w:eastAsia="en-US"/>
        </w:rPr>
      </w:pPr>
      <w:proofErr w:type="spellStart"/>
      <w:r w:rsidRPr="001F6D69">
        <w:rPr>
          <w:sz w:val="28"/>
          <w:szCs w:val="28"/>
        </w:rPr>
        <w:t>Georgii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Kobenyok</w:t>
      </w:r>
      <w:proofErr w:type="spellEnd"/>
      <w:r w:rsidRPr="001F6D69">
        <w:rPr>
          <w:sz w:val="28"/>
          <w:szCs w:val="28"/>
        </w:rPr>
        <w:t xml:space="preserve">, </w:t>
      </w:r>
      <w:proofErr w:type="spellStart"/>
      <w:r w:rsidRPr="001F6D69">
        <w:rPr>
          <w:sz w:val="28"/>
          <w:szCs w:val="28"/>
        </w:rPr>
        <w:t>Olena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Zakorko</w:t>
      </w:r>
      <w:proofErr w:type="spellEnd"/>
      <w:r w:rsidRPr="001F6D69">
        <w:rPr>
          <w:sz w:val="28"/>
          <w:szCs w:val="28"/>
        </w:rPr>
        <w:t xml:space="preserve">, </w:t>
      </w:r>
      <w:proofErr w:type="spellStart"/>
      <w:r w:rsidRPr="001F6D69">
        <w:rPr>
          <w:sz w:val="28"/>
          <w:szCs w:val="28"/>
        </w:rPr>
        <w:t>Gennadii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Marushevskyi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Biodiversity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Conservation</w:t>
      </w:r>
      <w:proofErr w:type="spellEnd"/>
      <w:r w:rsidRPr="001F6D69">
        <w:rPr>
          <w:sz w:val="28"/>
          <w:szCs w:val="28"/>
        </w:rPr>
        <w:t xml:space="preserve">, </w:t>
      </w:r>
      <w:proofErr w:type="spellStart"/>
      <w:r w:rsidRPr="001F6D69">
        <w:rPr>
          <w:sz w:val="28"/>
          <w:szCs w:val="28"/>
        </w:rPr>
        <w:t>Econet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Development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and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Integrated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River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Basin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Management</w:t>
      </w:r>
      <w:proofErr w:type="spellEnd"/>
      <w:r w:rsidRPr="001F6D69">
        <w:rPr>
          <w:sz w:val="28"/>
          <w:szCs w:val="28"/>
        </w:rPr>
        <w:t xml:space="preserve">: </w:t>
      </w:r>
      <w:proofErr w:type="spellStart"/>
      <w:r w:rsidRPr="001F6D69">
        <w:rPr>
          <w:sz w:val="28"/>
          <w:szCs w:val="28"/>
        </w:rPr>
        <w:t>Handbook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for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teachers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and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environmental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NGOs</w:t>
      </w:r>
      <w:proofErr w:type="spellEnd"/>
      <w:r w:rsidRPr="001F6D69">
        <w:rPr>
          <w:sz w:val="28"/>
          <w:szCs w:val="28"/>
        </w:rPr>
        <w:t xml:space="preserve">. </w:t>
      </w:r>
      <w:proofErr w:type="spellStart"/>
      <w:r w:rsidRPr="001F6D69">
        <w:rPr>
          <w:sz w:val="28"/>
          <w:szCs w:val="28"/>
        </w:rPr>
        <w:t>Kyiv</w:t>
      </w:r>
      <w:proofErr w:type="spellEnd"/>
      <w:r w:rsidRPr="001F6D69">
        <w:rPr>
          <w:sz w:val="28"/>
          <w:szCs w:val="28"/>
        </w:rPr>
        <w:t xml:space="preserve">: </w:t>
      </w:r>
      <w:proofErr w:type="spellStart"/>
      <w:r w:rsidRPr="001F6D69">
        <w:rPr>
          <w:sz w:val="28"/>
          <w:szCs w:val="28"/>
        </w:rPr>
        <w:t>Wetlands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International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Black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Sea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Programme</w:t>
      </w:r>
      <w:proofErr w:type="spellEnd"/>
      <w:r w:rsidRPr="001F6D69">
        <w:rPr>
          <w:sz w:val="28"/>
          <w:szCs w:val="28"/>
        </w:rPr>
        <w:t xml:space="preserve">, 2008. 200 </w:t>
      </w:r>
      <w:proofErr w:type="spellStart"/>
      <w:r w:rsidRPr="001F6D69">
        <w:rPr>
          <w:sz w:val="28"/>
          <w:szCs w:val="28"/>
        </w:rPr>
        <w:t>pp</w:t>
      </w:r>
      <w:proofErr w:type="spellEnd"/>
      <w:r w:rsidRPr="001F6D69">
        <w:rPr>
          <w:sz w:val="28"/>
          <w:szCs w:val="28"/>
        </w:rPr>
        <w:t>.</w:t>
      </w:r>
    </w:p>
    <w:p w:rsidR="00F57973" w:rsidRDefault="00F57973" w:rsidP="00F57973">
      <w:pPr>
        <w:widowControl/>
        <w:numPr>
          <w:ilvl w:val="1"/>
          <w:numId w:val="3"/>
        </w:numPr>
        <w:autoSpaceDE w:val="0"/>
        <w:autoSpaceDN w:val="0"/>
        <w:adjustRightInd/>
        <w:spacing w:line="240" w:lineRule="auto"/>
        <w:ind w:left="0" w:firstLine="567"/>
        <w:textAlignment w:val="auto"/>
        <w:rPr>
          <w:rFonts w:eastAsia="Calibri"/>
          <w:sz w:val="28"/>
          <w:szCs w:val="28"/>
          <w:lang w:val="uk-UA" w:eastAsia="en-US"/>
        </w:rPr>
      </w:pPr>
      <w:proofErr w:type="spellStart"/>
      <w:r w:rsidRPr="001F6D69">
        <w:rPr>
          <w:sz w:val="28"/>
          <w:szCs w:val="28"/>
        </w:rPr>
        <w:t>Висоцька</w:t>
      </w:r>
      <w:proofErr w:type="spellEnd"/>
      <w:r w:rsidRPr="001F6D69">
        <w:rPr>
          <w:sz w:val="28"/>
          <w:szCs w:val="28"/>
        </w:rPr>
        <w:t xml:space="preserve"> Н. Ю., </w:t>
      </w:r>
      <w:proofErr w:type="spellStart"/>
      <w:r w:rsidRPr="001F6D69">
        <w:rPr>
          <w:sz w:val="28"/>
          <w:szCs w:val="28"/>
        </w:rPr>
        <w:t>Тарнопільський</w:t>
      </w:r>
      <w:proofErr w:type="spellEnd"/>
      <w:r w:rsidRPr="001F6D69">
        <w:rPr>
          <w:sz w:val="28"/>
          <w:szCs w:val="28"/>
        </w:rPr>
        <w:t xml:space="preserve"> П. Б., Сидоренко С. В., </w:t>
      </w:r>
      <w:proofErr w:type="spellStart"/>
      <w:r w:rsidRPr="001F6D69">
        <w:rPr>
          <w:sz w:val="28"/>
          <w:szCs w:val="28"/>
        </w:rPr>
        <w:t>Соломаха</w:t>
      </w:r>
      <w:proofErr w:type="spellEnd"/>
      <w:r w:rsidRPr="001F6D69">
        <w:rPr>
          <w:sz w:val="28"/>
          <w:szCs w:val="28"/>
        </w:rPr>
        <w:t xml:space="preserve"> Н. Г., Короткова Т. М., </w:t>
      </w:r>
      <w:proofErr w:type="spellStart"/>
      <w:r w:rsidRPr="001F6D69">
        <w:rPr>
          <w:sz w:val="28"/>
          <w:szCs w:val="28"/>
        </w:rPr>
        <w:t>Фомін</w:t>
      </w:r>
      <w:proofErr w:type="spellEnd"/>
      <w:r w:rsidRPr="001F6D69">
        <w:rPr>
          <w:sz w:val="28"/>
          <w:szCs w:val="28"/>
        </w:rPr>
        <w:t xml:space="preserve"> В. І., Зубов О. Р., Зубова Л. Г., </w:t>
      </w:r>
      <w:proofErr w:type="spellStart"/>
      <w:r w:rsidRPr="001F6D69">
        <w:rPr>
          <w:sz w:val="28"/>
          <w:szCs w:val="28"/>
        </w:rPr>
        <w:t>Єлісавенко</w:t>
      </w:r>
      <w:proofErr w:type="spellEnd"/>
      <w:r w:rsidRPr="001F6D69">
        <w:rPr>
          <w:sz w:val="28"/>
          <w:szCs w:val="28"/>
        </w:rPr>
        <w:t xml:space="preserve"> Ю. А., Юрченко В. А. </w:t>
      </w:r>
      <w:proofErr w:type="spellStart"/>
      <w:r w:rsidRPr="001F6D69">
        <w:rPr>
          <w:sz w:val="28"/>
          <w:szCs w:val="28"/>
        </w:rPr>
        <w:t>Оцінка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сучасного</w:t>
      </w:r>
      <w:proofErr w:type="spellEnd"/>
      <w:r w:rsidRPr="001F6D69">
        <w:rPr>
          <w:sz w:val="28"/>
          <w:szCs w:val="28"/>
        </w:rPr>
        <w:t xml:space="preserve"> стану </w:t>
      </w:r>
      <w:proofErr w:type="spellStart"/>
      <w:r w:rsidRPr="001F6D69">
        <w:rPr>
          <w:sz w:val="28"/>
          <w:szCs w:val="28"/>
        </w:rPr>
        <w:t>захисних</w:t>
      </w:r>
      <w:proofErr w:type="spellEnd"/>
      <w:r w:rsidRPr="001F6D69">
        <w:rPr>
          <w:sz w:val="28"/>
          <w:szCs w:val="28"/>
        </w:rPr>
        <w:t xml:space="preserve"> лісових </w:t>
      </w:r>
      <w:proofErr w:type="spellStart"/>
      <w:r w:rsidRPr="001F6D69">
        <w:rPr>
          <w:sz w:val="28"/>
          <w:szCs w:val="28"/>
        </w:rPr>
        <w:t>смуг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різного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цільового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призначення</w:t>
      </w:r>
      <w:proofErr w:type="spellEnd"/>
      <w:r w:rsidRPr="001F6D69">
        <w:rPr>
          <w:sz w:val="28"/>
          <w:szCs w:val="28"/>
        </w:rPr>
        <w:t xml:space="preserve"> та </w:t>
      </w:r>
      <w:proofErr w:type="spellStart"/>
      <w:r w:rsidRPr="001F6D69">
        <w:rPr>
          <w:sz w:val="28"/>
          <w:szCs w:val="28"/>
        </w:rPr>
        <w:t>об’єктів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лісової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рекультивації</w:t>
      </w:r>
      <w:proofErr w:type="spellEnd"/>
      <w:r w:rsidRPr="001F6D69">
        <w:rPr>
          <w:sz w:val="28"/>
          <w:szCs w:val="28"/>
        </w:rPr>
        <w:t xml:space="preserve">. </w:t>
      </w:r>
      <w:proofErr w:type="spellStart"/>
      <w:r w:rsidRPr="001F6D69">
        <w:rPr>
          <w:sz w:val="28"/>
          <w:szCs w:val="28"/>
        </w:rPr>
        <w:t>Харків</w:t>
      </w:r>
      <w:proofErr w:type="spellEnd"/>
      <w:r w:rsidRPr="001F6D69">
        <w:rPr>
          <w:sz w:val="28"/>
          <w:szCs w:val="28"/>
        </w:rPr>
        <w:t>, 2019. 21 с.</w:t>
      </w:r>
    </w:p>
    <w:p w:rsidR="00F57973" w:rsidRDefault="00F57973" w:rsidP="00F57973">
      <w:pPr>
        <w:widowControl/>
        <w:numPr>
          <w:ilvl w:val="1"/>
          <w:numId w:val="3"/>
        </w:numPr>
        <w:autoSpaceDE w:val="0"/>
        <w:autoSpaceDN w:val="0"/>
        <w:adjustRightInd/>
        <w:spacing w:line="240" w:lineRule="auto"/>
        <w:ind w:left="0"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1F6D69">
        <w:rPr>
          <w:rFonts w:eastAsia="Calibri"/>
          <w:sz w:val="28"/>
          <w:szCs w:val="28"/>
          <w:lang w:val="uk-UA" w:eastAsia="en-US"/>
        </w:rPr>
        <w:lastRenderedPageBreak/>
        <w:t xml:space="preserve">Мельник-Шамрай В.В., Шамрай В.І., Краснов В.П., </w:t>
      </w:r>
      <w:proofErr w:type="spellStart"/>
      <w:r w:rsidRPr="001F6D69">
        <w:rPr>
          <w:rFonts w:eastAsia="Calibri"/>
          <w:sz w:val="28"/>
          <w:szCs w:val="28"/>
          <w:lang w:val="uk-UA" w:eastAsia="en-US"/>
        </w:rPr>
        <w:t>Можарівська</w:t>
      </w:r>
      <w:proofErr w:type="spellEnd"/>
      <w:r w:rsidRPr="001F6D69">
        <w:rPr>
          <w:rFonts w:eastAsia="Calibri"/>
          <w:sz w:val="28"/>
          <w:szCs w:val="28"/>
          <w:lang w:val="uk-UA" w:eastAsia="en-US"/>
        </w:rPr>
        <w:t xml:space="preserve"> І.А., Іванюк Р.О., </w:t>
      </w:r>
      <w:proofErr w:type="spellStart"/>
      <w:r w:rsidRPr="001F6D69">
        <w:rPr>
          <w:rFonts w:eastAsia="Calibri"/>
          <w:sz w:val="28"/>
          <w:szCs w:val="28"/>
          <w:lang w:val="uk-UA" w:eastAsia="en-US"/>
        </w:rPr>
        <w:t>Весельський</w:t>
      </w:r>
      <w:proofErr w:type="spellEnd"/>
      <w:r w:rsidRPr="001F6D69">
        <w:rPr>
          <w:rFonts w:eastAsia="Calibri"/>
          <w:sz w:val="28"/>
          <w:szCs w:val="28"/>
          <w:lang w:val="uk-UA" w:eastAsia="en-US"/>
        </w:rPr>
        <w:t xml:space="preserve"> О.О. Екологічна безпека лісових екосистем в умовах невизначеності. Екологічні науки : науково-практичний журнал. К. : Видавничий дім «</w:t>
      </w:r>
      <w:proofErr w:type="spellStart"/>
      <w:r w:rsidRPr="001F6D69">
        <w:rPr>
          <w:rFonts w:eastAsia="Calibri"/>
          <w:sz w:val="28"/>
          <w:szCs w:val="28"/>
          <w:lang w:val="uk-UA" w:eastAsia="en-US"/>
        </w:rPr>
        <w:t>Гельветика</w:t>
      </w:r>
      <w:proofErr w:type="spellEnd"/>
      <w:r w:rsidRPr="001F6D69">
        <w:rPr>
          <w:rFonts w:eastAsia="Calibri"/>
          <w:sz w:val="28"/>
          <w:szCs w:val="28"/>
          <w:lang w:val="uk-UA" w:eastAsia="en-US"/>
        </w:rPr>
        <w:t>», 2025. № 3(60). С. 124-132.</w:t>
      </w:r>
    </w:p>
    <w:p w:rsidR="00F57973" w:rsidRDefault="00F57973" w:rsidP="00F57973">
      <w:pPr>
        <w:widowControl/>
        <w:numPr>
          <w:ilvl w:val="1"/>
          <w:numId w:val="3"/>
        </w:numPr>
        <w:autoSpaceDE w:val="0"/>
        <w:autoSpaceDN w:val="0"/>
        <w:adjustRightInd/>
        <w:spacing w:line="240" w:lineRule="auto"/>
        <w:ind w:left="0"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1F6D69">
        <w:rPr>
          <w:rFonts w:eastAsia="Calibri"/>
          <w:sz w:val="28"/>
          <w:szCs w:val="28"/>
          <w:lang w:val="uk-UA" w:eastAsia="en-US"/>
        </w:rPr>
        <w:t xml:space="preserve">Мельник-Шамрай В.В., Іванюк Р.О. Екосистемні послуги зелених насаджень міських екосистем (на прикладі подвір'я Державного університету "Житомирська політехніка"). Лісівнича освіта і наука: стан, проблеми та перспективи розвитку: збірник матеріалів VІІ Міжнародної науково-практичної інтернет-конференції, </w:t>
      </w:r>
      <w:proofErr w:type="spellStart"/>
      <w:r w:rsidRPr="001F6D69">
        <w:rPr>
          <w:rFonts w:eastAsia="Calibri"/>
          <w:sz w:val="28"/>
          <w:szCs w:val="28"/>
          <w:lang w:val="uk-UA" w:eastAsia="en-US"/>
        </w:rPr>
        <w:t>Ломжа-Малин</w:t>
      </w:r>
      <w:proofErr w:type="spellEnd"/>
      <w:r w:rsidRPr="001F6D69">
        <w:rPr>
          <w:rFonts w:eastAsia="Calibri"/>
          <w:sz w:val="28"/>
          <w:szCs w:val="28"/>
          <w:lang w:val="uk-UA" w:eastAsia="en-US"/>
        </w:rPr>
        <w:t xml:space="preserve">, 21 березня 2025 року. Частина 2. </w:t>
      </w:r>
      <w:proofErr w:type="spellStart"/>
      <w:r w:rsidRPr="001F6D69">
        <w:rPr>
          <w:rFonts w:eastAsia="Calibri"/>
          <w:sz w:val="28"/>
          <w:szCs w:val="28"/>
          <w:lang w:val="uk-UA" w:eastAsia="en-US"/>
        </w:rPr>
        <w:t>Малин</w:t>
      </w:r>
      <w:proofErr w:type="spellEnd"/>
      <w:r w:rsidRPr="001F6D69">
        <w:rPr>
          <w:rFonts w:eastAsia="Calibri"/>
          <w:sz w:val="28"/>
          <w:szCs w:val="28"/>
          <w:lang w:val="uk-UA" w:eastAsia="en-US"/>
        </w:rPr>
        <w:t xml:space="preserve">: </w:t>
      </w:r>
      <w:proofErr w:type="spellStart"/>
      <w:r w:rsidRPr="001F6D69">
        <w:rPr>
          <w:rFonts w:eastAsia="Calibri"/>
          <w:sz w:val="28"/>
          <w:szCs w:val="28"/>
          <w:lang w:val="uk-UA" w:eastAsia="en-US"/>
        </w:rPr>
        <w:t>Малинський</w:t>
      </w:r>
      <w:proofErr w:type="spellEnd"/>
      <w:r w:rsidRPr="001F6D69">
        <w:rPr>
          <w:rFonts w:eastAsia="Calibri"/>
          <w:sz w:val="28"/>
          <w:szCs w:val="28"/>
          <w:lang w:val="uk-UA" w:eastAsia="en-US"/>
        </w:rPr>
        <w:t xml:space="preserve"> фаховий коледж, Україна; </w:t>
      </w:r>
      <w:proofErr w:type="spellStart"/>
      <w:r w:rsidRPr="001F6D69">
        <w:rPr>
          <w:rFonts w:eastAsia="Calibri"/>
          <w:sz w:val="28"/>
          <w:szCs w:val="28"/>
          <w:lang w:val="uk-UA" w:eastAsia="en-US"/>
        </w:rPr>
        <w:t>Ломжа</w:t>
      </w:r>
      <w:proofErr w:type="spellEnd"/>
      <w:r w:rsidRPr="001F6D69">
        <w:rPr>
          <w:rFonts w:eastAsia="Calibri"/>
          <w:sz w:val="28"/>
          <w:szCs w:val="28"/>
          <w:lang w:val="uk-UA" w:eastAsia="en-US"/>
        </w:rPr>
        <w:t xml:space="preserve">: Міжнародна академія прикладних наук в </w:t>
      </w:r>
      <w:proofErr w:type="spellStart"/>
      <w:r w:rsidRPr="001F6D69">
        <w:rPr>
          <w:rFonts w:eastAsia="Calibri"/>
          <w:sz w:val="28"/>
          <w:szCs w:val="28"/>
          <w:lang w:val="uk-UA" w:eastAsia="en-US"/>
        </w:rPr>
        <w:t>Ломжі</w:t>
      </w:r>
      <w:proofErr w:type="spellEnd"/>
      <w:r w:rsidRPr="001F6D69">
        <w:rPr>
          <w:rFonts w:eastAsia="Calibri"/>
          <w:sz w:val="28"/>
          <w:szCs w:val="28"/>
          <w:lang w:val="uk-UA" w:eastAsia="en-US"/>
        </w:rPr>
        <w:t xml:space="preserve">, Республіка Польща. Видавництво: MANS w </w:t>
      </w:r>
      <w:proofErr w:type="spellStart"/>
      <w:r w:rsidRPr="001F6D69">
        <w:rPr>
          <w:rFonts w:eastAsia="Calibri"/>
          <w:sz w:val="28"/>
          <w:szCs w:val="28"/>
          <w:lang w:val="uk-UA" w:eastAsia="en-US"/>
        </w:rPr>
        <w:t>Łomży</w:t>
      </w:r>
      <w:proofErr w:type="spellEnd"/>
      <w:r w:rsidRPr="001F6D69">
        <w:rPr>
          <w:rFonts w:eastAsia="Calibri"/>
          <w:sz w:val="28"/>
          <w:szCs w:val="28"/>
          <w:lang w:val="uk-UA" w:eastAsia="en-US"/>
        </w:rPr>
        <w:t>, 2025. С. 93-98.</w:t>
      </w:r>
    </w:p>
    <w:p w:rsidR="00F57973" w:rsidRDefault="00F57973" w:rsidP="00F57973">
      <w:pPr>
        <w:widowControl/>
        <w:numPr>
          <w:ilvl w:val="1"/>
          <w:numId w:val="3"/>
        </w:numPr>
        <w:autoSpaceDE w:val="0"/>
        <w:autoSpaceDN w:val="0"/>
        <w:adjustRightInd/>
        <w:spacing w:line="240" w:lineRule="auto"/>
        <w:ind w:left="0"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1F6D69">
        <w:rPr>
          <w:rFonts w:eastAsia="Calibri"/>
          <w:sz w:val="28"/>
          <w:szCs w:val="28"/>
          <w:lang w:val="uk-UA" w:eastAsia="en-US"/>
        </w:rPr>
        <w:t xml:space="preserve">Мурин С.С., Мельник-Шамрай В.В. Основні причини зниження </w:t>
      </w:r>
      <w:proofErr w:type="spellStart"/>
      <w:r w:rsidRPr="001F6D69">
        <w:rPr>
          <w:rFonts w:eastAsia="Calibri"/>
          <w:sz w:val="28"/>
          <w:szCs w:val="28"/>
          <w:lang w:val="uk-UA" w:eastAsia="en-US"/>
        </w:rPr>
        <w:t>біорізноманіття</w:t>
      </w:r>
      <w:proofErr w:type="spellEnd"/>
      <w:r w:rsidRPr="001F6D69">
        <w:rPr>
          <w:rFonts w:eastAsia="Calibri"/>
          <w:sz w:val="28"/>
          <w:szCs w:val="28"/>
          <w:lang w:val="uk-UA" w:eastAsia="en-US"/>
        </w:rPr>
        <w:t xml:space="preserve"> в лісах Полісся. Всеукраїнська науково-практична онлайн-конференція здобувачів вищої освіти і молодих вчених, присвячена Дню науки, 12-17 травня 2025 року. Житомир: Житомирська політехніка, 2025. С.241-242.</w:t>
      </w:r>
    </w:p>
    <w:p w:rsidR="00F57973" w:rsidRPr="001F6D69" w:rsidRDefault="00F57973" w:rsidP="00F57973">
      <w:pPr>
        <w:widowControl/>
        <w:numPr>
          <w:ilvl w:val="1"/>
          <w:numId w:val="3"/>
        </w:numPr>
        <w:autoSpaceDE w:val="0"/>
        <w:autoSpaceDN w:val="0"/>
        <w:adjustRightInd/>
        <w:spacing w:line="240" w:lineRule="auto"/>
        <w:ind w:left="0"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1F6D69">
        <w:rPr>
          <w:rFonts w:eastAsia="Calibri"/>
          <w:sz w:val="28"/>
          <w:szCs w:val="28"/>
          <w:lang w:val="uk-UA" w:eastAsia="en-US"/>
        </w:rPr>
        <w:t>Іванюк Р.О., Мельник-Шамрай В.В. Вплив воєнних дій на екосистемні послуги лісових екосистем. Всеукраїнська науково-практична онлайн-конференція здобувачів вищої освіти і молодих вчених, присвячена Дню науки, 12-17 травня 2025 року. Житомир: Житомирська політехніка, 2025. С. 219.</w:t>
      </w:r>
    </w:p>
    <w:p w:rsidR="00F57973" w:rsidRPr="001F6D69" w:rsidRDefault="00F57973" w:rsidP="00F57973">
      <w:pPr>
        <w:widowControl/>
        <w:numPr>
          <w:ilvl w:val="1"/>
          <w:numId w:val="3"/>
        </w:numPr>
        <w:autoSpaceDE w:val="0"/>
        <w:autoSpaceDN w:val="0"/>
        <w:adjustRightInd/>
        <w:spacing w:line="240" w:lineRule="auto"/>
        <w:ind w:left="0" w:firstLine="567"/>
        <w:textAlignment w:val="auto"/>
        <w:rPr>
          <w:rFonts w:eastAsia="Calibri"/>
          <w:sz w:val="28"/>
          <w:szCs w:val="28"/>
          <w:lang w:val="uk-UA" w:eastAsia="en-US"/>
        </w:rPr>
      </w:pPr>
      <w:proofErr w:type="spellStart"/>
      <w:r w:rsidRPr="001F6D69">
        <w:rPr>
          <w:sz w:val="28"/>
          <w:szCs w:val="28"/>
        </w:rPr>
        <w:t>Розроблення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науково-методичних</w:t>
      </w:r>
      <w:proofErr w:type="spellEnd"/>
      <w:r w:rsidRPr="001F6D69">
        <w:rPr>
          <w:sz w:val="28"/>
          <w:szCs w:val="28"/>
        </w:rPr>
        <w:t xml:space="preserve"> засад </w:t>
      </w:r>
      <w:proofErr w:type="spellStart"/>
      <w:r w:rsidRPr="001F6D69">
        <w:rPr>
          <w:sz w:val="28"/>
          <w:szCs w:val="28"/>
        </w:rPr>
        <w:t>щодо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оцінки</w:t>
      </w:r>
      <w:proofErr w:type="spellEnd"/>
      <w:r w:rsidRPr="001F6D69">
        <w:rPr>
          <w:sz w:val="28"/>
          <w:szCs w:val="28"/>
        </w:rPr>
        <w:t xml:space="preserve"> екосистемних </w:t>
      </w:r>
      <w:proofErr w:type="spellStart"/>
      <w:r w:rsidRPr="001F6D69">
        <w:rPr>
          <w:sz w:val="28"/>
          <w:szCs w:val="28"/>
        </w:rPr>
        <w:t>послуг</w:t>
      </w:r>
      <w:proofErr w:type="spellEnd"/>
      <w:r w:rsidRPr="001F6D69">
        <w:rPr>
          <w:sz w:val="28"/>
          <w:szCs w:val="28"/>
        </w:rPr>
        <w:t xml:space="preserve"> з </w:t>
      </w:r>
      <w:proofErr w:type="spellStart"/>
      <w:r w:rsidRPr="001F6D69">
        <w:rPr>
          <w:sz w:val="28"/>
          <w:szCs w:val="28"/>
        </w:rPr>
        <w:t>врахуванням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необхідності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виконання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рішень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міжнародних</w:t>
      </w:r>
      <w:proofErr w:type="spellEnd"/>
      <w:r w:rsidRPr="001F6D69">
        <w:rPr>
          <w:sz w:val="28"/>
          <w:szCs w:val="28"/>
        </w:rPr>
        <w:t xml:space="preserve"> природоохоронних </w:t>
      </w:r>
      <w:proofErr w:type="spellStart"/>
      <w:r w:rsidRPr="001F6D69">
        <w:rPr>
          <w:sz w:val="28"/>
          <w:szCs w:val="28"/>
        </w:rPr>
        <w:t>договорів</w:t>
      </w:r>
      <w:proofErr w:type="spellEnd"/>
      <w:r w:rsidRPr="001F6D69">
        <w:rPr>
          <w:sz w:val="28"/>
          <w:szCs w:val="28"/>
        </w:rPr>
        <w:t xml:space="preserve">. </w:t>
      </w:r>
      <w:proofErr w:type="spellStart"/>
      <w:r w:rsidRPr="001F6D69">
        <w:rPr>
          <w:sz w:val="28"/>
          <w:szCs w:val="28"/>
        </w:rPr>
        <w:t>Звіт</w:t>
      </w:r>
      <w:proofErr w:type="spellEnd"/>
      <w:r w:rsidRPr="001F6D69">
        <w:rPr>
          <w:sz w:val="28"/>
          <w:szCs w:val="28"/>
        </w:rPr>
        <w:t xml:space="preserve"> про </w:t>
      </w:r>
      <w:proofErr w:type="spellStart"/>
      <w:r w:rsidRPr="001F6D69">
        <w:rPr>
          <w:sz w:val="28"/>
          <w:szCs w:val="28"/>
        </w:rPr>
        <w:t>науково-технічну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продукцію</w:t>
      </w:r>
      <w:proofErr w:type="spellEnd"/>
      <w:r w:rsidRPr="001F6D69">
        <w:rPr>
          <w:sz w:val="28"/>
          <w:szCs w:val="28"/>
        </w:rPr>
        <w:t xml:space="preserve"> за договором </w:t>
      </w:r>
      <w:proofErr w:type="spellStart"/>
      <w:r w:rsidRPr="001F6D69">
        <w:rPr>
          <w:sz w:val="28"/>
          <w:szCs w:val="28"/>
        </w:rPr>
        <w:t>No</w:t>
      </w:r>
      <w:proofErr w:type="spellEnd"/>
      <w:r w:rsidRPr="001F6D69">
        <w:rPr>
          <w:sz w:val="28"/>
          <w:szCs w:val="28"/>
        </w:rPr>
        <w:t xml:space="preserve"> 74/19 </w:t>
      </w:r>
      <w:proofErr w:type="spellStart"/>
      <w:r w:rsidRPr="001F6D69">
        <w:rPr>
          <w:sz w:val="28"/>
          <w:szCs w:val="28"/>
        </w:rPr>
        <w:t>від</w:t>
      </w:r>
      <w:proofErr w:type="spellEnd"/>
      <w:r w:rsidRPr="001F6D69">
        <w:rPr>
          <w:sz w:val="28"/>
          <w:szCs w:val="28"/>
        </w:rPr>
        <w:t xml:space="preserve"> 29 </w:t>
      </w:r>
      <w:proofErr w:type="spellStart"/>
      <w:r w:rsidRPr="001F6D69">
        <w:rPr>
          <w:sz w:val="28"/>
          <w:szCs w:val="28"/>
        </w:rPr>
        <w:t>серпня</w:t>
      </w:r>
      <w:proofErr w:type="spellEnd"/>
      <w:r w:rsidRPr="001F6D69">
        <w:rPr>
          <w:sz w:val="28"/>
          <w:szCs w:val="28"/>
        </w:rPr>
        <w:t xml:space="preserve"> 2019 р. / </w:t>
      </w:r>
      <w:proofErr w:type="spellStart"/>
      <w:r w:rsidRPr="001F6D69">
        <w:rPr>
          <w:sz w:val="28"/>
          <w:szCs w:val="28"/>
        </w:rPr>
        <w:t>Міністерство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захисту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довкілля</w:t>
      </w:r>
      <w:proofErr w:type="spellEnd"/>
      <w:r w:rsidRPr="001F6D69">
        <w:rPr>
          <w:sz w:val="28"/>
          <w:szCs w:val="28"/>
        </w:rPr>
        <w:t xml:space="preserve"> та </w:t>
      </w:r>
      <w:proofErr w:type="spellStart"/>
      <w:r w:rsidRPr="001F6D69">
        <w:rPr>
          <w:sz w:val="28"/>
          <w:szCs w:val="28"/>
        </w:rPr>
        <w:t>природних</w:t>
      </w:r>
      <w:proofErr w:type="spellEnd"/>
      <w:r w:rsidRPr="001F6D69">
        <w:rPr>
          <w:sz w:val="28"/>
          <w:szCs w:val="28"/>
        </w:rPr>
        <w:t xml:space="preserve"> ресурсів </w:t>
      </w:r>
      <w:proofErr w:type="spellStart"/>
      <w:r w:rsidRPr="001F6D69">
        <w:rPr>
          <w:sz w:val="28"/>
          <w:szCs w:val="28"/>
        </w:rPr>
        <w:t>України</w:t>
      </w:r>
      <w:proofErr w:type="spellEnd"/>
      <w:r w:rsidRPr="001F6D69">
        <w:rPr>
          <w:sz w:val="28"/>
          <w:szCs w:val="28"/>
        </w:rPr>
        <w:t xml:space="preserve">. </w:t>
      </w:r>
      <w:r w:rsidRPr="001F6D69">
        <w:rPr>
          <w:sz w:val="28"/>
          <w:szCs w:val="28"/>
          <w:lang w:val="en-US"/>
        </w:rPr>
        <w:t>URL</w:t>
      </w:r>
      <w:r w:rsidRPr="001F6D69">
        <w:rPr>
          <w:sz w:val="28"/>
          <w:szCs w:val="28"/>
        </w:rPr>
        <w:t xml:space="preserve">: https://mepr.gov.ua/ </w:t>
      </w:r>
      <w:proofErr w:type="spellStart"/>
      <w:r w:rsidRPr="001F6D69">
        <w:rPr>
          <w:sz w:val="28"/>
          <w:szCs w:val="28"/>
        </w:rPr>
        <w:t>files</w:t>
      </w:r>
      <w:proofErr w:type="spellEnd"/>
      <w:r w:rsidRPr="001F6D69">
        <w:rPr>
          <w:sz w:val="28"/>
          <w:szCs w:val="28"/>
        </w:rPr>
        <w:t>/</w:t>
      </w:r>
      <w:proofErr w:type="spellStart"/>
      <w:r w:rsidRPr="001F6D69">
        <w:rPr>
          <w:sz w:val="28"/>
          <w:szCs w:val="28"/>
        </w:rPr>
        <w:t>docs</w:t>
      </w:r>
      <w:proofErr w:type="spellEnd"/>
      <w:r w:rsidRPr="001F6D69">
        <w:rPr>
          <w:sz w:val="28"/>
          <w:szCs w:val="28"/>
        </w:rPr>
        <w:t>/</w:t>
      </w:r>
      <w:proofErr w:type="spellStart"/>
      <w:r w:rsidRPr="001F6D69">
        <w:rPr>
          <w:sz w:val="28"/>
          <w:szCs w:val="28"/>
        </w:rPr>
        <w:t>Bioriznomanittya</w:t>
      </w:r>
      <w:proofErr w:type="spellEnd"/>
      <w:r w:rsidRPr="001F6D69">
        <w:rPr>
          <w:sz w:val="28"/>
          <w:szCs w:val="28"/>
        </w:rPr>
        <w:t>/V1%201.pdf</w:t>
      </w:r>
    </w:p>
    <w:p w:rsidR="00F57973" w:rsidRPr="001F6D69" w:rsidRDefault="00F57973" w:rsidP="00F57973">
      <w:pPr>
        <w:widowControl/>
        <w:numPr>
          <w:ilvl w:val="1"/>
          <w:numId w:val="3"/>
        </w:numPr>
        <w:autoSpaceDE w:val="0"/>
        <w:autoSpaceDN w:val="0"/>
        <w:adjustRightInd/>
        <w:spacing w:line="240" w:lineRule="auto"/>
        <w:ind w:left="0" w:firstLine="567"/>
        <w:textAlignment w:val="auto"/>
        <w:rPr>
          <w:rStyle w:val="a7"/>
          <w:rFonts w:eastAsia="Calibri"/>
          <w:sz w:val="28"/>
          <w:szCs w:val="28"/>
          <w:lang w:val="uk-UA" w:eastAsia="en-US"/>
        </w:rPr>
      </w:pPr>
      <w:proofErr w:type="spellStart"/>
      <w:r w:rsidRPr="001F6D69">
        <w:rPr>
          <w:sz w:val="28"/>
          <w:szCs w:val="28"/>
        </w:rPr>
        <w:t>Соловій</w:t>
      </w:r>
      <w:proofErr w:type="spellEnd"/>
      <w:r w:rsidRPr="001F6D69">
        <w:rPr>
          <w:sz w:val="28"/>
          <w:szCs w:val="28"/>
        </w:rPr>
        <w:t xml:space="preserve"> І. П. (2016). </w:t>
      </w:r>
      <w:proofErr w:type="spellStart"/>
      <w:r w:rsidRPr="001F6D69">
        <w:rPr>
          <w:sz w:val="28"/>
          <w:szCs w:val="28"/>
        </w:rPr>
        <w:t>Оцінка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послуг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екосистем</w:t>
      </w:r>
      <w:proofErr w:type="spellEnd"/>
      <w:r w:rsidRPr="001F6D69">
        <w:rPr>
          <w:sz w:val="28"/>
          <w:szCs w:val="28"/>
        </w:rPr>
        <w:t xml:space="preserve">, </w:t>
      </w:r>
      <w:proofErr w:type="spellStart"/>
      <w:r w:rsidRPr="001F6D69">
        <w:rPr>
          <w:sz w:val="28"/>
          <w:szCs w:val="28"/>
        </w:rPr>
        <w:t>забезпечуваних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лісами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України</w:t>
      </w:r>
      <w:proofErr w:type="spellEnd"/>
      <w:r w:rsidRPr="001F6D69">
        <w:rPr>
          <w:sz w:val="28"/>
          <w:szCs w:val="28"/>
        </w:rPr>
        <w:t xml:space="preserve">, та </w:t>
      </w:r>
      <w:proofErr w:type="spellStart"/>
      <w:r w:rsidRPr="001F6D69">
        <w:rPr>
          <w:sz w:val="28"/>
          <w:szCs w:val="28"/>
        </w:rPr>
        <w:t>пропозиції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щодо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механізмів</w:t>
      </w:r>
      <w:proofErr w:type="spellEnd"/>
      <w:r w:rsidRPr="001F6D69">
        <w:rPr>
          <w:sz w:val="28"/>
          <w:szCs w:val="28"/>
        </w:rPr>
        <w:t xml:space="preserve"> плати за </w:t>
      </w:r>
      <w:proofErr w:type="spellStart"/>
      <w:r w:rsidRPr="001F6D69">
        <w:rPr>
          <w:sz w:val="28"/>
          <w:szCs w:val="28"/>
        </w:rPr>
        <w:t>послуги</w:t>
      </w:r>
      <w:proofErr w:type="spellEnd"/>
      <w:r w:rsidRPr="001F6D69">
        <w:rPr>
          <w:sz w:val="28"/>
          <w:szCs w:val="28"/>
        </w:rPr>
        <w:t xml:space="preserve"> </w:t>
      </w:r>
      <w:proofErr w:type="spellStart"/>
      <w:r w:rsidRPr="001F6D69">
        <w:rPr>
          <w:sz w:val="28"/>
          <w:szCs w:val="28"/>
        </w:rPr>
        <w:t>екосистем</w:t>
      </w:r>
      <w:proofErr w:type="spellEnd"/>
      <w:r w:rsidRPr="001F6D69">
        <w:rPr>
          <w:sz w:val="28"/>
          <w:szCs w:val="28"/>
        </w:rPr>
        <w:t xml:space="preserve">. </w:t>
      </w:r>
      <w:r w:rsidRPr="001F6D69">
        <w:rPr>
          <w:sz w:val="28"/>
          <w:szCs w:val="28"/>
          <w:lang w:val="en-US"/>
        </w:rPr>
        <w:t>URL</w:t>
      </w:r>
      <w:r w:rsidRPr="001F6D69">
        <w:rPr>
          <w:sz w:val="28"/>
          <w:szCs w:val="28"/>
        </w:rPr>
        <w:t xml:space="preserve">: </w:t>
      </w:r>
      <w:hyperlink r:id="rId5" w:history="1">
        <w:r w:rsidRPr="001F6D69">
          <w:rPr>
            <w:rStyle w:val="a7"/>
            <w:sz w:val="28"/>
            <w:szCs w:val="28"/>
          </w:rPr>
          <w:t>https://d2ouvy59p0dg6k.cloudfront.net/downloads/evaluation_of_forest_ecosy stem_services_and_proposals_on_pes_mechanisms.pdf</w:t>
        </w:r>
      </w:hyperlink>
    </w:p>
    <w:p w:rsidR="00F57973" w:rsidRPr="001F6D69" w:rsidRDefault="00F57973" w:rsidP="00F57973">
      <w:pPr>
        <w:widowControl/>
        <w:numPr>
          <w:ilvl w:val="1"/>
          <w:numId w:val="3"/>
        </w:numPr>
        <w:autoSpaceDE w:val="0"/>
        <w:autoSpaceDN w:val="0"/>
        <w:adjustRightInd/>
        <w:spacing w:line="240" w:lineRule="auto"/>
        <w:ind w:left="0" w:firstLine="567"/>
        <w:textAlignment w:val="auto"/>
        <w:rPr>
          <w:rStyle w:val="a7"/>
          <w:rFonts w:eastAsia="Calibri"/>
          <w:sz w:val="28"/>
          <w:szCs w:val="28"/>
          <w:lang w:val="uk-UA" w:eastAsia="en-US"/>
        </w:rPr>
      </w:pPr>
      <w:r w:rsidRPr="001F6D69">
        <w:rPr>
          <w:rStyle w:val="a7"/>
          <w:sz w:val="28"/>
          <w:szCs w:val="24"/>
        </w:rPr>
        <w:t xml:space="preserve">Попова О.В. </w:t>
      </w:r>
      <w:proofErr w:type="spellStart"/>
      <w:r w:rsidRPr="001F6D69">
        <w:rPr>
          <w:rStyle w:val="a7"/>
          <w:sz w:val="28"/>
          <w:szCs w:val="24"/>
        </w:rPr>
        <w:t>Збереження</w:t>
      </w:r>
      <w:proofErr w:type="spellEnd"/>
      <w:r w:rsidRPr="001F6D69">
        <w:rPr>
          <w:rStyle w:val="a7"/>
          <w:sz w:val="28"/>
          <w:szCs w:val="24"/>
        </w:rPr>
        <w:t xml:space="preserve"> </w:t>
      </w:r>
      <w:proofErr w:type="spellStart"/>
      <w:r w:rsidRPr="001F6D69">
        <w:rPr>
          <w:rStyle w:val="a7"/>
          <w:sz w:val="28"/>
          <w:szCs w:val="24"/>
        </w:rPr>
        <w:t>біорізноманіття</w:t>
      </w:r>
      <w:proofErr w:type="spellEnd"/>
      <w:r w:rsidRPr="001F6D69">
        <w:rPr>
          <w:rStyle w:val="a7"/>
          <w:sz w:val="28"/>
          <w:szCs w:val="24"/>
        </w:rPr>
        <w:t xml:space="preserve"> та </w:t>
      </w:r>
      <w:proofErr w:type="spellStart"/>
      <w:r w:rsidRPr="001F6D69">
        <w:rPr>
          <w:rStyle w:val="a7"/>
          <w:sz w:val="28"/>
          <w:szCs w:val="24"/>
        </w:rPr>
        <w:t>відновлення</w:t>
      </w:r>
      <w:proofErr w:type="spellEnd"/>
      <w:r w:rsidRPr="001F6D69">
        <w:rPr>
          <w:rStyle w:val="a7"/>
          <w:sz w:val="28"/>
          <w:szCs w:val="24"/>
        </w:rPr>
        <w:t xml:space="preserve"> </w:t>
      </w:r>
      <w:proofErr w:type="spellStart"/>
      <w:r w:rsidRPr="001F6D69">
        <w:rPr>
          <w:rStyle w:val="a7"/>
          <w:sz w:val="28"/>
          <w:szCs w:val="24"/>
        </w:rPr>
        <w:t>природних</w:t>
      </w:r>
      <w:proofErr w:type="spellEnd"/>
      <w:r w:rsidRPr="001F6D69">
        <w:rPr>
          <w:rStyle w:val="a7"/>
          <w:sz w:val="28"/>
          <w:szCs w:val="24"/>
        </w:rPr>
        <w:t xml:space="preserve"> </w:t>
      </w:r>
      <w:proofErr w:type="spellStart"/>
      <w:r w:rsidRPr="001F6D69">
        <w:rPr>
          <w:rStyle w:val="a7"/>
          <w:sz w:val="28"/>
          <w:szCs w:val="24"/>
        </w:rPr>
        <w:t>екосистем</w:t>
      </w:r>
      <w:proofErr w:type="spellEnd"/>
      <w:r w:rsidRPr="001F6D69">
        <w:rPr>
          <w:rStyle w:val="a7"/>
          <w:sz w:val="28"/>
          <w:szCs w:val="24"/>
        </w:rPr>
        <w:t xml:space="preserve"> на </w:t>
      </w:r>
      <w:proofErr w:type="spellStart"/>
      <w:r w:rsidRPr="001F6D69">
        <w:rPr>
          <w:rStyle w:val="a7"/>
          <w:sz w:val="28"/>
          <w:szCs w:val="24"/>
        </w:rPr>
        <w:t>території</w:t>
      </w:r>
      <w:proofErr w:type="spellEnd"/>
      <w:r w:rsidRPr="001F6D69">
        <w:rPr>
          <w:rStyle w:val="a7"/>
          <w:sz w:val="28"/>
          <w:szCs w:val="24"/>
        </w:rPr>
        <w:t xml:space="preserve"> </w:t>
      </w:r>
      <w:proofErr w:type="spellStart"/>
      <w:r w:rsidRPr="001F6D69">
        <w:rPr>
          <w:rStyle w:val="a7"/>
          <w:sz w:val="28"/>
          <w:szCs w:val="24"/>
        </w:rPr>
        <w:t>Херсонської</w:t>
      </w:r>
      <w:proofErr w:type="spellEnd"/>
      <w:r w:rsidRPr="001F6D69">
        <w:rPr>
          <w:rStyle w:val="a7"/>
          <w:sz w:val="28"/>
          <w:szCs w:val="24"/>
        </w:rPr>
        <w:t xml:space="preserve"> </w:t>
      </w:r>
      <w:proofErr w:type="spellStart"/>
      <w:r w:rsidRPr="001F6D69">
        <w:rPr>
          <w:rStyle w:val="a7"/>
          <w:sz w:val="28"/>
          <w:szCs w:val="24"/>
        </w:rPr>
        <w:t>області</w:t>
      </w:r>
      <w:proofErr w:type="spellEnd"/>
      <w:r w:rsidRPr="001F6D69">
        <w:rPr>
          <w:rStyle w:val="a7"/>
          <w:sz w:val="28"/>
          <w:szCs w:val="24"/>
        </w:rPr>
        <w:t xml:space="preserve">: </w:t>
      </w:r>
      <w:proofErr w:type="spellStart"/>
      <w:r w:rsidRPr="001F6D69">
        <w:rPr>
          <w:rStyle w:val="a7"/>
          <w:sz w:val="28"/>
          <w:szCs w:val="24"/>
        </w:rPr>
        <w:t>правові</w:t>
      </w:r>
      <w:proofErr w:type="spellEnd"/>
      <w:r w:rsidRPr="001F6D69">
        <w:rPr>
          <w:rStyle w:val="a7"/>
          <w:sz w:val="28"/>
          <w:szCs w:val="24"/>
        </w:rPr>
        <w:t xml:space="preserve"> </w:t>
      </w:r>
      <w:proofErr w:type="spellStart"/>
      <w:r w:rsidRPr="001F6D69">
        <w:rPr>
          <w:rStyle w:val="a7"/>
          <w:sz w:val="28"/>
          <w:szCs w:val="24"/>
        </w:rPr>
        <w:t>проблеми</w:t>
      </w:r>
      <w:proofErr w:type="spellEnd"/>
      <w:r w:rsidRPr="001F6D69">
        <w:rPr>
          <w:rStyle w:val="a7"/>
          <w:sz w:val="28"/>
          <w:szCs w:val="24"/>
        </w:rPr>
        <w:t xml:space="preserve"> і шляхи </w:t>
      </w:r>
      <w:proofErr w:type="spellStart"/>
      <w:r w:rsidRPr="001F6D69">
        <w:rPr>
          <w:rStyle w:val="a7"/>
          <w:sz w:val="28"/>
          <w:szCs w:val="24"/>
        </w:rPr>
        <w:t>їх</w:t>
      </w:r>
      <w:proofErr w:type="spellEnd"/>
      <w:r w:rsidRPr="001F6D69">
        <w:rPr>
          <w:rStyle w:val="a7"/>
          <w:sz w:val="28"/>
          <w:szCs w:val="24"/>
        </w:rPr>
        <w:t xml:space="preserve"> </w:t>
      </w:r>
      <w:proofErr w:type="spellStart"/>
      <w:r w:rsidRPr="001F6D69">
        <w:rPr>
          <w:rStyle w:val="a7"/>
          <w:sz w:val="28"/>
          <w:szCs w:val="24"/>
        </w:rPr>
        <w:t>вирішення</w:t>
      </w:r>
      <w:proofErr w:type="spellEnd"/>
      <w:r w:rsidRPr="001F6D69">
        <w:rPr>
          <w:rStyle w:val="a7"/>
          <w:sz w:val="28"/>
          <w:szCs w:val="24"/>
        </w:rPr>
        <w:t xml:space="preserve">. Право. Людина. </w:t>
      </w:r>
      <w:proofErr w:type="spellStart"/>
      <w:r w:rsidRPr="001F6D69">
        <w:rPr>
          <w:rStyle w:val="a7"/>
          <w:sz w:val="28"/>
          <w:szCs w:val="24"/>
        </w:rPr>
        <w:t>Довкілля</w:t>
      </w:r>
      <w:proofErr w:type="spellEnd"/>
      <w:r w:rsidRPr="001F6D69">
        <w:rPr>
          <w:rStyle w:val="a7"/>
          <w:sz w:val="28"/>
          <w:szCs w:val="24"/>
        </w:rPr>
        <w:t xml:space="preserve">. 2019. </w:t>
      </w:r>
      <w:proofErr w:type="spellStart"/>
      <w:r w:rsidRPr="001F6D69">
        <w:rPr>
          <w:rStyle w:val="a7"/>
          <w:sz w:val="28"/>
          <w:szCs w:val="24"/>
        </w:rPr>
        <w:t>Vol</w:t>
      </w:r>
      <w:proofErr w:type="spellEnd"/>
      <w:r w:rsidRPr="001F6D69">
        <w:rPr>
          <w:rStyle w:val="a7"/>
          <w:sz w:val="28"/>
          <w:szCs w:val="24"/>
        </w:rPr>
        <w:t xml:space="preserve">. 10, </w:t>
      </w:r>
      <w:proofErr w:type="spellStart"/>
      <w:r w:rsidRPr="001F6D69">
        <w:rPr>
          <w:rStyle w:val="a7"/>
          <w:sz w:val="28"/>
          <w:szCs w:val="24"/>
        </w:rPr>
        <w:t>No</w:t>
      </w:r>
      <w:proofErr w:type="spellEnd"/>
      <w:r w:rsidRPr="001F6D69">
        <w:rPr>
          <w:rStyle w:val="a7"/>
          <w:sz w:val="28"/>
          <w:szCs w:val="24"/>
        </w:rPr>
        <w:t xml:space="preserve"> 4. С. 72-84.</w:t>
      </w:r>
    </w:p>
    <w:p w:rsidR="00F57973" w:rsidRDefault="00F57973" w:rsidP="00F57973">
      <w:pPr>
        <w:widowControl/>
        <w:numPr>
          <w:ilvl w:val="1"/>
          <w:numId w:val="3"/>
        </w:numPr>
        <w:autoSpaceDE w:val="0"/>
        <w:autoSpaceDN w:val="0"/>
        <w:adjustRightInd/>
        <w:spacing w:line="240" w:lineRule="auto"/>
        <w:ind w:left="0"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1F6D69">
        <w:rPr>
          <w:sz w:val="28"/>
          <w:szCs w:val="28"/>
        </w:rPr>
        <w:t xml:space="preserve">52 кроки до </w:t>
      </w:r>
      <w:proofErr w:type="spellStart"/>
      <w:r w:rsidRPr="001F6D69">
        <w:rPr>
          <w:sz w:val="28"/>
          <w:szCs w:val="28"/>
        </w:rPr>
        <w:t>біорізноманіття</w:t>
      </w:r>
      <w:proofErr w:type="spellEnd"/>
      <w:r w:rsidRPr="001F6D69">
        <w:rPr>
          <w:sz w:val="28"/>
          <w:szCs w:val="28"/>
        </w:rPr>
        <w:t xml:space="preserve">. Режим доступу: </w:t>
      </w:r>
      <w:hyperlink r:id="rId6" w:history="1">
        <w:r w:rsidRPr="001F6D69">
          <w:rPr>
            <w:rStyle w:val="a7"/>
            <w:sz w:val="28"/>
            <w:szCs w:val="28"/>
          </w:rPr>
          <w:t>https://mepr.gov.ua/wp-content/uploads/2023/05/52_kroku.pdf</w:t>
        </w:r>
      </w:hyperlink>
    </w:p>
    <w:p w:rsidR="00F57973" w:rsidRDefault="00F57973" w:rsidP="00F57973">
      <w:pPr>
        <w:widowControl/>
        <w:numPr>
          <w:ilvl w:val="1"/>
          <w:numId w:val="3"/>
        </w:numPr>
        <w:autoSpaceDE w:val="0"/>
        <w:autoSpaceDN w:val="0"/>
        <w:adjustRightInd/>
        <w:spacing w:line="240" w:lineRule="auto"/>
        <w:ind w:left="0"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1F6D69">
        <w:rPr>
          <w:color w:val="000000"/>
          <w:sz w:val="28"/>
          <w:szCs w:val="28"/>
          <w:lang w:val="uk-UA" w:eastAsia="uk-UA"/>
        </w:rPr>
        <w:t xml:space="preserve">Моніторинг та охорона </w:t>
      </w:r>
      <w:proofErr w:type="spellStart"/>
      <w:r w:rsidRPr="001F6D69">
        <w:rPr>
          <w:color w:val="000000"/>
          <w:sz w:val="28"/>
          <w:szCs w:val="28"/>
          <w:lang w:val="uk-UA" w:eastAsia="uk-UA"/>
        </w:rPr>
        <w:t>біорізноманіття</w:t>
      </w:r>
      <w:proofErr w:type="spellEnd"/>
      <w:r w:rsidRPr="001F6D69">
        <w:rPr>
          <w:color w:val="000000"/>
          <w:sz w:val="28"/>
          <w:szCs w:val="28"/>
          <w:lang w:val="uk-UA" w:eastAsia="uk-UA"/>
        </w:rPr>
        <w:t xml:space="preserve"> в Україні : Рослинний світ та гриби / Серія: «</w:t>
      </w:r>
      <w:proofErr w:type="spellStart"/>
      <w:r w:rsidRPr="001F6D69">
        <w:rPr>
          <w:color w:val="000000"/>
          <w:sz w:val="28"/>
          <w:szCs w:val="28"/>
          <w:lang w:val="uk-UA" w:eastAsia="uk-UA"/>
        </w:rPr>
        <w:t>Conservation</w:t>
      </w:r>
      <w:proofErr w:type="spellEnd"/>
      <w:r w:rsidRPr="001F6D69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F6D69">
        <w:rPr>
          <w:color w:val="000000"/>
          <w:sz w:val="28"/>
          <w:szCs w:val="28"/>
          <w:lang w:val="uk-UA" w:eastAsia="uk-UA"/>
        </w:rPr>
        <w:t>Biology</w:t>
      </w:r>
      <w:proofErr w:type="spellEnd"/>
      <w:r w:rsidRPr="001F6D69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F6D69">
        <w:rPr>
          <w:color w:val="000000"/>
          <w:sz w:val="28"/>
          <w:szCs w:val="28"/>
          <w:lang w:val="uk-UA" w:eastAsia="uk-UA"/>
        </w:rPr>
        <w:t>in</w:t>
      </w:r>
      <w:proofErr w:type="spellEnd"/>
      <w:r w:rsidRPr="001F6D69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F6D69">
        <w:rPr>
          <w:color w:val="000000"/>
          <w:sz w:val="28"/>
          <w:szCs w:val="28"/>
          <w:lang w:val="uk-UA" w:eastAsia="uk-UA"/>
        </w:rPr>
        <w:t>Ukraine</w:t>
      </w:r>
      <w:proofErr w:type="spellEnd"/>
      <w:r w:rsidRPr="001F6D69">
        <w:rPr>
          <w:color w:val="000000"/>
          <w:sz w:val="28"/>
          <w:szCs w:val="28"/>
          <w:lang w:val="uk-UA" w:eastAsia="uk-UA"/>
        </w:rPr>
        <w:t xml:space="preserve">». </w:t>
      </w:r>
      <w:proofErr w:type="spellStart"/>
      <w:r w:rsidRPr="001F6D69">
        <w:rPr>
          <w:color w:val="000000"/>
          <w:sz w:val="28"/>
          <w:szCs w:val="28"/>
          <w:lang w:val="uk-UA" w:eastAsia="uk-UA"/>
        </w:rPr>
        <w:t>Вип</w:t>
      </w:r>
      <w:proofErr w:type="spellEnd"/>
      <w:r w:rsidRPr="001F6D69">
        <w:rPr>
          <w:color w:val="000000"/>
          <w:sz w:val="28"/>
          <w:szCs w:val="28"/>
          <w:lang w:val="uk-UA" w:eastAsia="uk-UA"/>
        </w:rPr>
        <w:t>. 16. Т. 1. Київ; Чернівці : Друк Арт, 2020. 280 с.</w:t>
      </w:r>
    </w:p>
    <w:p w:rsidR="00F57973" w:rsidRDefault="00F57973" w:rsidP="00F57973">
      <w:pPr>
        <w:widowControl/>
        <w:numPr>
          <w:ilvl w:val="1"/>
          <w:numId w:val="3"/>
        </w:numPr>
        <w:autoSpaceDE w:val="0"/>
        <w:autoSpaceDN w:val="0"/>
        <w:adjustRightInd/>
        <w:spacing w:line="240" w:lineRule="auto"/>
        <w:ind w:left="0"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1F6D69">
        <w:rPr>
          <w:color w:val="000000"/>
          <w:sz w:val="28"/>
          <w:szCs w:val="28"/>
          <w:lang w:val="uk-UA" w:eastAsia="uk-UA"/>
        </w:rPr>
        <w:t xml:space="preserve">Моніторинг та охорона </w:t>
      </w:r>
      <w:proofErr w:type="spellStart"/>
      <w:r w:rsidRPr="001F6D69">
        <w:rPr>
          <w:color w:val="000000"/>
          <w:sz w:val="28"/>
          <w:szCs w:val="28"/>
          <w:lang w:val="uk-UA" w:eastAsia="uk-UA"/>
        </w:rPr>
        <w:t>біорізноманіття</w:t>
      </w:r>
      <w:proofErr w:type="spellEnd"/>
      <w:r w:rsidRPr="001F6D69">
        <w:rPr>
          <w:color w:val="000000"/>
          <w:sz w:val="28"/>
          <w:szCs w:val="28"/>
          <w:lang w:val="uk-UA" w:eastAsia="uk-UA"/>
        </w:rPr>
        <w:t xml:space="preserve"> в Україні : Тваринний світ / Серія: «</w:t>
      </w:r>
      <w:proofErr w:type="spellStart"/>
      <w:r w:rsidRPr="001F6D69">
        <w:rPr>
          <w:color w:val="000000"/>
          <w:sz w:val="28"/>
          <w:szCs w:val="28"/>
          <w:lang w:val="uk-UA" w:eastAsia="uk-UA"/>
        </w:rPr>
        <w:t>Conservation</w:t>
      </w:r>
      <w:proofErr w:type="spellEnd"/>
      <w:r w:rsidRPr="001F6D69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F6D69">
        <w:rPr>
          <w:color w:val="000000"/>
          <w:sz w:val="28"/>
          <w:szCs w:val="28"/>
          <w:lang w:val="uk-UA" w:eastAsia="uk-UA"/>
        </w:rPr>
        <w:t>Biology</w:t>
      </w:r>
      <w:proofErr w:type="spellEnd"/>
      <w:r w:rsidRPr="001F6D69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F6D69">
        <w:rPr>
          <w:color w:val="000000"/>
          <w:sz w:val="28"/>
          <w:szCs w:val="28"/>
          <w:lang w:val="uk-UA" w:eastAsia="uk-UA"/>
        </w:rPr>
        <w:t>in</w:t>
      </w:r>
      <w:proofErr w:type="spellEnd"/>
      <w:r w:rsidRPr="001F6D69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F6D69">
        <w:rPr>
          <w:color w:val="000000"/>
          <w:sz w:val="28"/>
          <w:szCs w:val="28"/>
          <w:lang w:val="uk-UA" w:eastAsia="uk-UA"/>
        </w:rPr>
        <w:t>Ukraine</w:t>
      </w:r>
      <w:proofErr w:type="spellEnd"/>
      <w:r w:rsidRPr="001F6D69">
        <w:rPr>
          <w:color w:val="000000"/>
          <w:sz w:val="28"/>
          <w:szCs w:val="28"/>
          <w:lang w:val="uk-UA" w:eastAsia="uk-UA"/>
        </w:rPr>
        <w:t xml:space="preserve">». </w:t>
      </w:r>
      <w:proofErr w:type="spellStart"/>
      <w:r w:rsidRPr="001F6D69">
        <w:rPr>
          <w:color w:val="000000"/>
          <w:sz w:val="28"/>
          <w:szCs w:val="28"/>
          <w:lang w:val="uk-UA" w:eastAsia="uk-UA"/>
        </w:rPr>
        <w:t>Вип</w:t>
      </w:r>
      <w:proofErr w:type="spellEnd"/>
      <w:r w:rsidRPr="001F6D69">
        <w:rPr>
          <w:color w:val="000000"/>
          <w:sz w:val="28"/>
          <w:szCs w:val="28"/>
          <w:lang w:val="uk-UA" w:eastAsia="uk-UA"/>
        </w:rPr>
        <w:t>. 16. Т. 2. Київ; Чернівці : Друк Арт, 2020. 248 с.</w:t>
      </w:r>
    </w:p>
    <w:p w:rsidR="00F57973" w:rsidRDefault="00F57973" w:rsidP="00F57973">
      <w:pPr>
        <w:widowControl/>
        <w:numPr>
          <w:ilvl w:val="1"/>
          <w:numId w:val="3"/>
        </w:numPr>
        <w:autoSpaceDE w:val="0"/>
        <w:autoSpaceDN w:val="0"/>
        <w:adjustRightInd/>
        <w:spacing w:line="240" w:lineRule="auto"/>
        <w:ind w:left="0"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1F6D69">
        <w:rPr>
          <w:color w:val="000000"/>
          <w:sz w:val="28"/>
          <w:szCs w:val="28"/>
          <w:lang w:val="uk-UA" w:eastAsia="uk-UA"/>
        </w:rPr>
        <w:t xml:space="preserve">Моніторинг та охорона </w:t>
      </w:r>
      <w:proofErr w:type="spellStart"/>
      <w:r w:rsidRPr="001F6D69">
        <w:rPr>
          <w:color w:val="000000"/>
          <w:sz w:val="28"/>
          <w:szCs w:val="28"/>
          <w:lang w:val="uk-UA" w:eastAsia="uk-UA"/>
        </w:rPr>
        <w:t>біорізноманіття</w:t>
      </w:r>
      <w:proofErr w:type="spellEnd"/>
      <w:r w:rsidRPr="001F6D69">
        <w:rPr>
          <w:color w:val="000000"/>
          <w:sz w:val="28"/>
          <w:szCs w:val="28"/>
          <w:lang w:val="uk-UA" w:eastAsia="uk-UA"/>
        </w:rPr>
        <w:t xml:space="preserve"> в Україні : Прикладні аспекти моніторингу та охорони </w:t>
      </w:r>
      <w:proofErr w:type="spellStart"/>
      <w:r w:rsidRPr="001F6D69">
        <w:rPr>
          <w:color w:val="000000"/>
          <w:sz w:val="28"/>
          <w:szCs w:val="28"/>
          <w:lang w:val="uk-UA" w:eastAsia="uk-UA"/>
        </w:rPr>
        <w:t>біорізноманіття</w:t>
      </w:r>
      <w:proofErr w:type="spellEnd"/>
      <w:r w:rsidRPr="001F6D69">
        <w:rPr>
          <w:color w:val="000000"/>
          <w:sz w:val="28"/>
          <w:szCs w:val="28"/>
          <w:lang w:val="uk-UA" w:eastAsia="uk-UA"/>
        </w:rPr>
        <w:t xml:space="preserve"> / Серія: «</w:t>
      </w:r>
      <w:proofErr w:type="spellStart"/>
      <w:r w:rsidRPr="001F6D69">
        <w:rPr>
          <w:color w:val="000000"/>
          <w:sz w:val="28"/>
          <w:szCs w:val="28"/>
          <w:lang w:val="uk-UA" w:eastAsia="uk-UA"/>
        </w:rPr>
        <w:t>Conservation</w:t>
      </w:r>
      <w:proofErr w:type="spellEnd"/>
      <w:r w:rsidRPr="001F6D69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F6D69">
        <w:rPr>
          <w:color w:val="000000"/>
          <w:sz w:val="28"/>
          <w:szCs w:val="28"/>
          <w:lang w:val="uk-UA" w:eastAsia="uk-UA"/>
        </w:rPr>
        <w:t>Biology</w:t>
      </w:r>
      <w:proofErr w:type="spellEnd"/>
      <w:r w:rsidRPr="001F6D69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F6D69">
        <w:rPr>
          <w:color w:val="000000"/>
          <w:sz w:val="28"/>
          <w:szCs w:val="28"/>
          <w:lang w:val="uk-UA" w:eastAsia="uk-UA"/>
        </w:rPr>
        <w:t>in</w:t>
      </w:r>
      <w:proofErr w:type="spellEnd"/>
      <w:r w:rsidRPr="001F6D69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F6D69">
        <w:rPr>
          <w:color w:val="000000"/>
          <w:sz w:val="28"/>
          <w:szCs w:val="28"/>
          <w:lang w:val="uk-UA" w:eastAsia="uk-UA"/>
        </w:rPr>
        <w:t>Ukraine</w:t>
      </w:r>
      <w:proofErr w:type="spellEnd"/>
      <w:r w:rsidRPr="001F6D69">
        <w:rPr>
          <w:color w:val="000000"/>
          <w:sz w:val="28"/>
          <w:szCs w:val="28"/>
          <w:lang w:val="uk-UA" w:eastAsia="uk-UA"/>
        </w:rPr>
        <w:t xml:space="preserve">». </w:t>
      </w:r>
      <w:proofErr w:type="spellStart"/>
      <w:r w:rsidRPr="001F6D69">
        <w:rPr>
          <w:color w:val="000000"/>
          <w:sz w:val="28"/>
          <w:szCs w:val="28"/>
          <w:lang w:val="uk-UA" w:eastAsia="uk-UA"/>
        </w:rPr>
        <w:t>Вип</w:t>
      </w:r>
      <w:proofErr w:type="spellEnd"/>
      <w:r w:rsidRPr="001F6D69">
        <w:rPr>
          <w:color w:val="000000"/>
          <w:sz w:val="28"/>
          <w:szCs w:val="28"/>
          <w:lang w:val="uk-UA" w:eastAsia="uk-UA"/>
        </w:rPr>
        <w:t>. 16. Т. 3. Київ; Чернівці : Друк Арт, 2020. 528 с.</w:t>
      </w:r>
    </w:p>
    <w:p w:rsidR="00F57973" w:rsidRDefault="00F57973" w:rsidP="00F57973">
      <w:pPr>
        <w:widowControl/>
        <w:numPr>
          <w:ilvl w:val="1"/>
          <w:numId w:val="3"/>
        </w:numPr>
        <w:autoSpaceDE w:val="0"/>
        <w:autoSpaceDN w:val="0"/>
        <w:adjustRightInd/>
        <w:spacing w:line="240" w:lineRule="auto"/>
        <w:ind w:left="0"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1F6D69">
        <w:rPr>
          <w:color w:val="000000"/>
          <w:sz w:val="28"/>
          <w:szCs w:val="28"/>
          <w:lang w:val="uk-UA" w:eastAsia="uk-UA"/>
        </w:rPr>
        <w:lastRenderedPageBreak/>
        <w:t xml:space="preserve">Природа та війна: як російська агресія вплинула на довкілля : веб-сайт. URL: </w:t>
      </w:r>
      <w:hyperlink r:id="rId7" w:history="1">
        <w:r w:rsidRPr="001F6D69">
          <w:rPr>
            <w:rStyle w:val="a7"/>
            <w:sz w:val="28"/>
            <w:szCs w:val="28"/>
            <w:lang w:val="uk-UA" w:eastAsia="uk-UA"/>
          </w:rPr>
          <w:t>https://www.slovoidilo.ua/2022/11/08/infografika/suspilstvo/pryroda-ta-vijna-yak-rosijskaahresiya-vplynula-dovkillya</w:t>
        </w:r>
      </w:hyperlink>
    </w:p>
    <w:p w:rsidR="00F57973" w:rsidRDefault="00F57973" w:rsidP="00F57973">
      <w:pPr>
        <w:widowControl/>
        <w:numPr>
          <w:ilvl w:val="1"/>
          <w:numId w:val="3"/>
        </w:numPr>
        <w:autoSpaceDE w:val="0"/>
        <w:autoSpaceDN w:val="0"/>
        <w:adjustRightInd/>
        <w:spacing w:line="240" w:lineRule="auto"/>
        <w:ind w:left="0"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1F6D69">
        <w:rPr>
          <w:color w:val="000000"/>
          <w:sz w:val="28"/>
          <w:szCs w:val="28"/>
          <w:lang w:val="uk-UA" w:eastAsia="uk-UA"/>
        </w:rPr>
        <w:t xml:space="preserve">Від війни постраждали 20% природоохоронних територій України : веб-сайт. URL : </w:t>
      </w:r>
      <w:hyperlink r:id="rId8" w:history="1">
        <w:r w:rsidRPr="001F6D69">
          <w:rPr>
            <w:rStyle w:val="a7"/>
            <w:sz w:val="28"/>
            <w:szCs w:val="28"/>
            <w:lang w:val="uk-UA" w:eastAsia="uk-UA"/>
          </w:rPr>
          <w:t>https://suspilne.media/310936-vid-vijni-postrazdali-20-prirodoohoronnih-teritorij-ukraini-rfzavdala-zbitkiv-na-135-trln-grn/</w:t>
        </w:r>
      </w:hyperlink>
    </w:p>
    <w:p w:rsidR="00F57973" w:rsidRPr="001F6D69" w:rsidRDefault="00F57973" w:rsidP="00F57973">
      <w:pPr>
        <w:widowControl/>
        <w:numPr>
          <w:ilvl w:val="1"/>
          <w:numId w:val="3"/>
        </w:numPr>
        <w:autoSpaceDE w:val="0"/>
        <w:autoSpaceDN w:val="0"/>
        <w:adjustRightInd/>
        <w:spacing w:line="240" w:lineRule="auto"/>
        <w:ind w:left="0"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1F6D69">
        <w:rPr>
          <w:color w:val="000000"/>
          <w:sz w:val="28"/>
          <w:szCs w:val="28"/>
          <w:lang w:val="uk-UA" w:eastAsia="uk-UA"/>
        </w:rPr>
        <w:t xml:space="preserve">Втрата </w:t>
      </w:r>
      <w:proofErr w:type="spellStart"/>
      <w:r w:rsidRPr="001F6D69">
        <w:rPr>
          <w:color w:val="000000"/>
          <w:sz w:val="28"/>
          <w:szCs w:val="28"/>
          <w:lang w:val="uk-UA" w:eastAsia="uk-UA"/>
        </w:rPr>
        <w:t>біорізноманіття</w:t>
      </w:r>
      <w:proofErr w:type="spellEnd"/>
      <w:r w:rsidRPr="001F6D69">
        <w:rPr>
          <w:color w:val="000000"/>
          <w:sz w:val="28"/>
          <w:szCs w:val="28"/>
          <w:lang w:val="uk-UA" w:eastAsia="uk-UA"/>
        </w:rPr>
        <w:t xml:space="preserve">: як повернути природу в наше життя, щоб зупинити нові пандемії. Режим доступу: </w:t>
      </w:r>
      <w:hyperlink r:id="rId9" w:history="1">
        <w:r w:rsidRPr="001F6D69">
          <w:rPr>
            <w:rStyle w:val="a7"/>
            <w:sz w:val="28"/>
            <w:szCs w:val="28"/>
            <w:lang w:val="uk-UA" w:eastAsia="uk-UA"/>
          </w:rPr>
          <w:t>https://dnister.in.ua/articles/138442/vtrata-bioriznomanittya-yak-povernuti-prirodu-v-nashe-zhittya-schob-zupiniti-novi-pandemii</w:t>
        </w:r>
      </w:hyperlink>
    </w:p>
    <w:p w:rsidR="00F57973" w:rsidRDefault="00F57973" w:rsidP="00F57973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</w:p>
    <w:p w:rsidR="00F57973" w:rsidRPr="0046605B" w:rsidRDefault="00F57973" w:rsidP="00F57973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  <w:r w:rsidRPr="0046605B">
        <w:rPr>
          <w:b/>
          <w:sz w:val="28"/>
          <w:szCs w:val="28"/>
          <w:lang w:val="uk-UA" w:eastAsia="uk-UA"/>
        </w:rPr>
        <w:t>1</w:t>
      </w:r>
      <w:r>
        <w:rPr>
          <w:b/>
          <w:sz w:val="28"/>
          <w:szCs w:val="28"/>
          <w:lang w:val="uk-UA" w:eastAsia="uk-UA"/>
        </w:rPr>
        <w:t>3</w:t>
      </w:r>
      <w:r w:rsidRPr="0046605B">
        <w:rPr>
          <w:b/>
          <w:sz w:val="28"/>
          <w:szCs w:val="28"/>
          <w:lang w:val="uk-UA" w:eastAsia="uk-UA"/>
        </w:rPr>
        <w:t>. </w:t>
      </w:r>
      <w:r w:rsidRPr="003013B6">
        <w:rPr>
          <w:b/>
          <w:sz w:val="28"/>
          <w:szCs w:val="28"/>
          <w:lang w:val="uk-UA" w:eastAsia="uk-UA"/>
        </w:rPr>
        <w:t>Правові та міжнародні основи охорони і використання</w:t>
      </w:r>
      <w:r>
        <w:rPr>
          <w:b/>
          <w:sz w:val="28"/>
          <w:szCs w:val="28"/>
          <w:lang w:val="uk-UA" w:eastAsia="uk-UA"/>
        </w:rPr>
        <w:t xml:space="preserve"> біологічного різноманіття</w:t>
      </w:r>
    </w:p>
    <w:p w:rsidR="00F57973" w:rsidRPr="0046605B" w:rsidRDefault="00F57973" w:rsidP="00F57973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F57973" w:rsidRPr="0046605B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6605B">
        <w:rPr>
          <w:bCs/>
          <w:sz w:val="28"/>
          <w:szCs w:val="28"/>
          <w:lang w:val="uk-UA"/>
        </w:rPr>
        <w:t xml:space="preserve">Закон України </w:t>
      </w:r>
      <w:hyperlink r:id="rId10" w:history="1">
        <w:r w:rsidRPr="0046605B">
          <w:rPr>
            <w:sz w:val="28"/>
            <w:szCs w:val="28"/>
            <w:lang w:val="uk-UA"/>
          </w:rPr>
          <w:t>«Про охорону навколишнього природного середовища»</w:t>
        </w:r>
      </w:hyperlink>
      <w:r w:rsidRPr="0046605B">
        <w:rPr>
          <w:sz w:val="28"/>
          <w:szCs w:val="28"/>
          <w:lang w:val="uk-UA"/>
        </w:rPr>
        <w:t xml:space="preserve">. Режим доступу: </w:t>
      </w:r>
      <w:hyperlink r:id="rId11" w:history="1">
        <w:r w:rsidRPr="0046605B">
          <w:rPr>
            <w:rStyle w:val="a7"/>
            <w:sz w:val="28"/>
            <w:szCs w:val="28"/>
            <w:lang w:val="uk-UA"/>
          </w:rPr>
          <w:t>https://zakon.rada.gov.ua/laws/show/1264-12#Text</w:t>
        </w:r>
      </w:hyperlink>
      <w:r w:rsidRPr="0046605B">
        <w:rPr>
          <w:sz w:val="28"/>
          <w:szCs w:val="28"/>
          <w:lang w:val="uk-UA"/>
        </w:rPr>
        <w:t>.</w:t>
      </w:r>
    </w:p>
    <w:p w:rsidR="00F57973" w:rsidRPr="0046605B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6605B">
        <w:rPr>
          <w:bCs/>
          <w:sz w:val="28"/>
          <w:szCs w:val="28"/>
          <w:lang w:val="uk-UA"/>
        </w:rPr>
        <w:t xml:space="preserve">Закон України «Про природно-заповідний фонд України». </w:t>
      </w:r>
      <w:r w:rsidRPr="0046605B">
        <w:rPr>
          <w:sz w:val="28"/>
          <w:szCs w:val="28"/>
          <w:lang w:val="uk-UA"/>
        </w:rPr>
        <w:t xml:space="preserve">Режим доступу: </w:t>
      </w:r>
      <w:hyperlink r:id="rId12" w:history="1">
        <w:r w:rsidRPr="0046605B">
          <w:rPr>
            <w:rStyle w:val="a7"/>
            <w:sz w:val="28"/>
            <w:szCs w:val="28"/>
            <w:lang w:val="uk-UA"/>
          </w:rPr>
          <w:t>https://zakon.rada.gov.ua/laws/show/2456-12#Text</w:t>
        </w:r>
      </w:hyperlink>
      <w:r w:rsidRPr="0046605B">
        <w:rPr>
          <w:sz w:val="28"/>
          <w:szCs w:val="28"/>
          <w:lang w:val="uk-UA"/>
        </w:rPr>
        <w:t>.</w:t>
      </w:r>
    </w:p>
    <w:p w:rsidR="00F57973" w:rsidRPr="0046605B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6605B">
        <w:rPr>
          <w:sz w:val="28"/>
          <w:szCs w:val="28"/>
          <w:lang w:val="uk-UA"/>
        </w:rPr>
        <w:t xml:space="preserve">Закон України «Про екологічну мережу України». Режим доступу: </w:t>
      </w:r>
      <w:hyperlink r:id="rId13" w:history="1">
        <w:r w:rsidRPr="0046605B">
          <w:rPr>
            <w:rStyle w:val="a7"/>
            <w:sz w:val="28"/>
            <w:szCs w:val="28"/>
            <w:lang w:val="uk-UA"/>
          </w:rPr>
          <w:t>https://zakon.rada.gov.ua/laws/show/1864-15#Text</w:t>
        </w:r>
      </w:hyperlink>
      <w:r w:rsidRPr="0046605B">
        <w:rPr>
          <w:sz w:val="28"/>
          <w:szCs w:val="28"/>
          <w:lang w:val="uk-UA"/>
        </w:rPr>
        <w:t>.</w:t>
      </w:r>
    </w:p>
    <w:p w:rsidR="00F57973" w:rsidRPr="0046605B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6605B">
        <w:rPr>
          <w:sz w:val="28"/>
          <w:szCs w:val="28"/>
          <w:lang w:val="uk-UA"/>
        </w:rPr>
        <w:t>Закон України «Про рослинний світ». Режим доступу:</w:t>
      </w:r>
      <w:r w:rsidRPr="0046605B">
        <w:rPr>
          <w:lang w:val="uk-UA"/>
        </w:rPr>
        <w:t xml:space="preserve"> </w:t>
      </w:r>
      <w:hyperlink r:id="rId14" w:history="1">
        <w:r w:rsidRPr="0046605B">
          <w:rPr>
            <w:rStyle w:val="a7"/>
            <w:sz w:val="28"/>
            <w:szCs w:val="28"/>
            <w:lang w:val="uk-UA"/>
          </w:rPr>
          <w:t>https://zakon.rada.gov.ua/laws/show/591-14#Text</w:t>
        </w:r>
      </w:hyperlink>
      <w:r w:rsidRPr="0046605B">
        <w:rPr>
          <w:sz w:val="28"/>
          <w:szCs w:val="28"/>
          <w:lang w:val="uk-UA"/>
        </w:rPr>
        <w:t>.</w:t>
      </w:r>
    </w:p>
    <w:p w:rsidR="00F57973" w:rsidRPr="0046605B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6605B">
        <w:rPr>
          <w:sz w:val="28"/>
          <w:szCs w:val="28"/>
          <w:lang w:val="uk-UA"/>
        </w:rPr>
        <w:t>Закон України «Про тваринний світ». Режим доступу:</w:t>
      </w:r>
      <w:r w:rsidRPr="0046605B">
        <w:rPr>
          <w:lang w:val="uk-UA"/>
        </w:rPr>
        <w:t xml:space="preserve"> </w:t>
      </w:r>
      <w:hyperlink r:id="rId15" w:history="1">
        <w:r w:rsidRPr="0046605B">
          <w:rPr>
            <w:rStyle w:val="a7"/>
            <w:sz w:val="28"/>
            <w:szCs w:val="28"/>
            <w:lang w:val="uk-UA"/>
          </w:rPr>
          <w:t>https://zakon.rada.gov.ua/laws/show/2894-14#Text</w:t>
        </w:r>
      </w:hyperlink>
      <w:r w:rsidRPr="0046605B">
        <w:rPr>
          <w:sz w:val="28"/>
          <w:szCs w:val="28"/>
          <w:lang w:val="uk-UA"/>
        </w:rPr>
        <w:t>.</w:t>
      </w:r>
    </w:p>
    <w:p w:rsidR="00F57973" w:rsidRPr="0046605B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6605B">
        <w:rPr>
          <w:sz w:val="28"/>
          <w:szCs w:val="28"/>
          <w:lang w:val="uk-UA"/>
        </w:rPr>
        <w:t>Закон України «Про мисливське господарство та полювання». Режим доступу:</w:t>
      </w:r>
      <w:r w:rsidRPr="0046605B">
        <w:rPr>
          <w:lang w:val="uk-UA"/>
        </w:rPr>
        <w:t xml:space="preserve"> </w:t>
      </w:r>
      <w:hyperlink r:id="rId16" w:history="1">
        <w:r w:rsidRPr="0046605B">
          <w:rPr>
            <w:rStyle w:val="a7"/>
            <w:sz w:val="28"/>
            <w:szCs w:val="28"/>
            <w:lang w:val="uk-UA"/>
          </w:rPr>
          <w:t>https://zakon.rada.gov.ua/laws/show/1478-14#Text</w:t>
        </w:r>
      </w:hyperlink>
      <w:r w:rsidRPr="0046605B">
        <w:rPr>
          <w:sz w:val="28"/>
          <w:szCs w:val="28"/>
          <w:lang w:val="uk-UA"/>
        </w:rPr>
        <w:t>.</w:t>
      </w:r>
    </w:p>
    <w:p w:rsidR="00F57973" w:rsidRPr="0046605B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6605B">
        <w:rPr>
          <w:sz w:val="28"/>
          <w:szCs w:val="28"/>
          <w:lang w:val="uk-UA"/>
        </w:rPr>
        <w:t>Закон України «Про мисливське господарство та полювання». Режим доступу:</w:t>
      </w:r>
      <w:r w:rsidRPr="0046605B">
        <w:rPr>
          <w:lang w:val="uk-UA"/>
        </w:rPr>
        <w:t xml:space="preserve"> </w:t>
      </w:r>
      <w:hyperlink r:id="rId17" w:history="1">
        <w:r w:rsidRPr="0046605B">
          <w:rPr>
            <w:rStyle w:val="a7"/>
            <w:sz w:val="28"/>
            <w:szCs w:val="28"/>
            <w:lang w:val="uk-UA"/>
          </w:rPr>
          <w:t>https://zakon.rada.gov.ua/laws/show/1478-14#Text</w:t>
        </w:r>
      </w:hyperlink>
      <w:r w:rsidRPr="0046605B">
        <w:rPr>
          <w:sz w:val="28"/>
          <w:szCs w:val="28"/>
          <w:lang w:val="uk-UA"/>
        </w:rPr>
        <w:t>.</w:t>
      </w:r>
    </w:p>
    <w:p w:rsidR="00F57973" w:rsidRPr="0046605B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6605B">
        <w:rPr>
          <w:sz w:val="28"/>
          <w:szCs w:val="28"/>
          <w:lang w:val="uk-UA"/>
        </w:rPr>
        <w:t>Закон України «</w:t>
      </w:r>
      <w:r w:rsidRPr="0046605B">
        <w:rPr>
          <w:color w:val="000000"/>
          <w:sz w:val="28"/>
          <w:szCs w:val="28"/>
          <w:lang w:val="uk-UA" w:eastAsia="uk-UA"/>
        </w:rPr>
        <w:t xml:space="preserve">Про Загальнодержавну програму формування національної екологічної мережі України на 2000-2015 роки». </w:t>
      </w:r>
      <w:r w:rsidRPr="0046605B">
        <w:rPr>
          <w:sz w:val="28"/>
          <w:szCs w:val="28"/>
          <w:lang w:val="uk-UA"/>
        </w:rPr>
        <w:t xml:space="preserve">Режим доступу: </w:t>
      </w:r>
      <w:hyperlink r:id="rId18" w:history="1">
        <w:r w:rsidRPr="0046605B">
          <w:rPr>
            <w:rStyle w:val="a7"/>
            <w:sz w:val="28"/>
            <w:szCs w:val="28"/>
            <w:lang w:val="uk-UA"/>
          </w:rPr>
          <w:t>https://zakon.rada.gov.ua/laws/show/1989-14#Text</w:t>
        </w:r>
      </w:hyperlink>
      <w:r w:rsidRPr="0046605B">
        <w:rPr>
          <w:sz w:val="28"/>
          <w:szCs w:val="28"/>
          <w:lang w:val="uk-UA"/>
        </w:rPr>
        <w:t>.</w:t>
      </w:r>
    </w:p>
    <w:p w:rsidR="00F57973" w:rsidRPr="0046605B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6605B">
        <w:rPr>
          <w:sz w:val="28"/>
          <w:szCs w:val="28"/>
          <w:lang w:val="uk-UA"/>
        </w:rPr>
        <w:t>Закон України «</w:t>
      </w:r>
      <w:r w:rsidRPr="0046605B">
        <w:rPr>
          <w:color w:val="000000"/>
          <w:sz w:val="28"/>
          <w:szCs w:val="28"/>
          <w:lang w:val="uk-UA" w:eastAsia="uk-UA"/>
        </w:rPr>
        <w:t xml:space="preserve">Про затвердження Загальнодержавної програми охорони та відтворення довкілля Азовського і Чорного морів». </w:t>
      </w:r>
      <w:r w:rsidRPr="0046605B">
        <w:rPr>
          <w:sz w:val="28"/>
          <w:szCs w:val="28"/>
          <w:lang w:val="uk-UA"/>
        </w:rPr>
        <w:t>Режим доступу:</w:t>
      </w:r>
      <w:r w:rsidRPr="0046605B">
        <w:rPr>
          <w:lang w:val="uk-UA"/>
        </w:rPr>
        <w:t xml:space="preserve"> </w:t>
      </w:r>
      <w:hyperlink r:id="rId19" w:history="1">
        <w:r w:rsidRPr="0046605B">
          <w:rPr>
            <w:rStyle w:val="a7"/>
            <w:sz w:val="28"/>
            <w:szCs w:val="28"/>
            <w:lang w:val="uk-UA"/>
          </w:rPr>
          <w:t>https://zakon.rada.gov.ua/laws/show/2333-14#Text</w:t>
        </w:r>
      </w:hyperlink>
      <w:r w:rsidRPr="0046605B">
        <w:rPr>
          <w:sz w:val="28"/>
          <w:szCs w:val="28"/>
          <w:lang w:val="uk-UA"/>
        </w:rPr>
        <w:t>.</w:t>
      </w:r>
    </w:p>
    <w:p w:rsidR="00F57973" w:rsidRPr="0046605B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6605B">
        <w:rPr>
          <w:sz w:val="28"/>
          <w:szCs w:val="28"/>
          <w:lang w:val="uk-UA"/>
        </w:rPr>
        <w:t>Закон України «</w:t>
      </w:r>
      <w:r w:rsidRPr="0046605B">
        <w:rPr>
          <w:color w:val="000000"/>
          <w:sz w:val="28"/>
          <w:szCs w:val="28"/>
          <w:lang w:val="uk-UA" w:eastAsia="uk-UA"/>
        </w:rPr>
        <w:t xml:space="preserve">Про Червону книгу </w:t>
      </w:r>
      <w:proofErr w:type="spellStart"/>
      <w:r w:rsidRPr="0046605B">
        <w:rPr>
          <w:color w:val="000000"/>
          <w:sz w:val="28"/>
          <w:szCs w:val="28"/>
          <w:lang w:val="uk-UA" w:eastAsia="uk-UA"/>
        </w:rPr>
        <w:t>Україн</w:t>
      </w:r>
      <w:proofErr w:type="spellEnd"/>
      <w:r w:rsidRPr="0046605B">
        <w:rPr>
          <w:color w:val="000000"/>
          <w:sz w:val="28"/>
          <w:szCs w:val="28"/>
          <w:lang w:val="uk-UA" w:eastAsia="uk-UA"/>
        </w:rPr>
        <w:t xml:space="preserve">». </w:t>
      </w:r>
      <w:r w:rsidRPr="0046605B">
        <w:rPr>
          <w:sz w:val="28"/>
          <w:szCs w:val="28"/>
          <w:lang w:val="uk-UA"/>
        </w:rPr>
        <w:t xml:space="preserve">Режим доступу: </w:t>
      </w:r>
      <w:hyperlink r:id="rId20" w:history="1">
        <w:r w:rsidRPr="0046605B">
          <w:rPr>
            <w:rStyle w:val="a7"/>
            <w:sz w:val="28"/>
            <w:szCs w:val="28"/>
            <w:lang w:val="uk-UA"/>
          </w:rPr>
          <w:t>https://zakon.rada.gov.ua/laws/show/3055-14#Text</w:t>
        </w:r>
      </w:hyperlink>
      <w:r w:rsidRPr="0046605B">
        <w:rPr>
          <w:sz w:val="28"/>
          <w:szCs w:val="28"/>
          <w:lang w:val="uk-UA"/>
        </w:rPr>
        <w:t>.</w:t>
      </w:r>
    </w:p>
    <w:p w:rsidR="00F57973" w:rsidRPr="0046605B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6605B">
        <w:rPr>
          <w:sz w:val="28"/>
          <w:szCs w:val="28"/>
          <w:lang w:val="uk-UA"/>
        </w:rPr>
        <w:t>Про затвердження «Положення про Зелену книгу України</w:t>
      </w:r>
      <w:r w:rsidRPr="0046605B">
        <w:rPr>
          <w:color w:val="000000"/>
          <w:sz w:val="28"/>
          <w:szCs w:val="28"/>
          <w:lang w:val="uk-UA" w:eastAsia="uk-UA"/>
        </w:rPr>
        <w:t xml:space="preserve">». </w:t>
      </w:r>
      <w:r w:rsidRPr="0046605B">
        <w:rPr>
          <w:sz w:val="28"/>
          <w:szCs w:val="28"/>
          <w:lang w:val="uk-UA"/>
        </w:rPr>
        <w:t>Режим доступу:</w:t>
      </w:r>
      <w:r w:rsidRPr="0046605B">
        <w:rPr>
          <w:lang w:val="uk-UA"/>
        </w:rPr>
        <w:t xml:space="preserve"> </w:t>
      </w:r>
      <w:hyperlink r:id="rId21" w:history="1">
        <w:r w:rsidRPr="0046605B">
          <w:rPr>
            <w:rStyle w:val="a7"/>
            <w:sz w:val="28"/>
            <w:szCs w:val="28"/>
            <w:lang w:val="uk-UA"/>
          </w:rPr>
          <w:t>https://zakon.rada.gov.ua/laws/show/1286-2002-%D0%BF#Text</w:t>
        </w:r>
      </w:hyperlink>
      <w:r w:rsidRPr="0046605B">
        <w:rPr>
          <w:sz w:val="28"/>
          <w:szCs w:val="28"/>
          <w:lang w:val="uk-UA"/>
        </w:rPr>
        <w:t>.</w:t>
      </w:r>
    </w:p>
    <w:p w:rsidR="00F57973" w:rsidRPr="0046605B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6605B">
        <w:rPr>
          <w:sz w:val="28"/>
          <w:szCs w:val="28"/>
          <w:lang w:val="uk-UA"/>
        </w:rPr>
        <w:t>Закон України «</w:t>
      </w:r>
      <w:r w:rsidRPr="0046605B">
        <w:rPr>
          <w:color w:val="000000"/>
          <w:sz w:val="28"/>
          <w:szCs w:val="28"/>
          <w:lang w:val="uk-UA" w:eastAsia="uk-UA"/>
        </w:rPr>
        <w:t xml:space="preserve">Про землеустрій». </w:t>
      </w:r>
      <w:r w:rsidRPr="0046605B">
        <w:rPr>
          <w:sz w:val="28"/>
          <w:szCs w:val="28"/>
          <w:lang w:val="uk-UA"/>
        </w:rPr>
        <w:t>Режим доступу:</w:t>
      </w:r>
      <w:r w:rsidRPr="0046605B">
        <w:rPr>
          <w:lang w:val="uk-UA"/>
        </w:rPr>
        <w:t xml:space="preserve"> </w:t>
      </w:r>
      <w:hyperlink r:id="rId22" w:history="1">
        <w:r w:rsidRPr="0046605B">
          <w:rPr>
            <w:rStyle w:val="a7"/>
            <w:sz w:val="28"/>
            <w:szCs w:val="28"/>
            <w:lang w:val="uk-UA"/>
          </w:rPr>
          <w:t>https://zakon.rada.gov.ua/laws/show/858-15/page#Text</w:t>
        </w:r>
      </w:hyperlink>
      <w:r w:rsidRPr="0046605B">
        <w:rPr>
          <w:sz w:val="28"/>
          <w:szCs w:val="28"/>
          <w:lang w:val="uk-UA"/>
        </w:rPr>
        <w:t>.</w:t>
      </w:r>
    </w:p>
    <w:p w:rsidR="00F57973" w:rsidRPr="0046605B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6605B">
        <w:rPr>
          <w:sz w:val="28"/>
          <w:szCs w:val="28"/>
          <w:lang w:val="uk-UA"/>
        </w:rPr>
        <w:t>Закон України «</w:t>
      </w:r>
      <w:r w:rsidRPr="0046605B">
        <w:rPr>
          <w:color w:val="000000"/>
          <w:sz w:val="28"/>
          <w:szCs w:val="28"/>
          <w:lang w:val="uk-UA" w:eastAsia="uk-UA"/>
        </w:rPr>
        <w:t xml:space="preserve">Про охорону земель». </w:t>
      </w:r>
      <w:r w:rsidRPr="0046605B">
        <w:rPr>
          <w:sz w:val="28"/>
          <w:szCs w:val="28"/>
          <w:lang w:val="uk-UA"/>
        </w:rPr>
        <w:t>Режим доступу:</w:t>
      </w:r>
      <w:r w:rsidRPr="0046605B">
        <w:rPr>
          <w:lang w:val="uk-UA"/>
        </w:rPr>
        <w:t xml:space="preserve"> </w:t>
      </w:r>
      <w:hyperlink r:id="rId23" w:history="1">
        <w:r w:rsidRPr="0046605B">
          <w:rPr>
            <w:rStyle w:val="a7"/>
            <w:sz w:val="28"/>
            <w:szCs w:val="28"/>
            <w:lang w:val="uk-UA"/>
          </w:rPr>
          <w:t>https://zakon.rada.gov.ua/laws/show/962-15#Text</w:t>
        </w:r>
      </w:hyperlink>
      <w:r w:rsidRPr="0046605B">
        <w:rPr>
          <w:sz w:val="28"/>
          <w:szCs w:val="28"/>
          <w:lang w:val="uk-UA"/>
        </w:rPr>
        <w:t>.</w:t>
      </w:r>
    </w:p>
    <w:p w:rsidR="00F57973" w:rsidRPr="0046605B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6605B">
        <w:rPr>
          <w:sz w:val="28"/>
          <w:szCs w:val="28"/>
          <w:lang w:val="uk-UA"/>
        </w:rPr>
        <w:t>Закон України «</w:t>
      </w:r>
      <w:r w:rsidRPr="0046605B">
        <w:rPr>
          <w:color w:val="000000"/>
          <w:sz w:val="28"/>
          <w:szCs w:val="28"/>
          <w:lang w:val="uk-UA" w:eastAsia="uk-UA"/>
        </w:rPr>
        <w:t xml:space="preserve">Про державний контроль за використанням та охороною земель». </w:t>
      </w:r>
      <w:r w:rsidRPr="0046605B">
        <w:rPr>
          <w:sz w:val="28"/>
          <w:szCs w:val="28"/>
          <w:lang w:val="uk-UA"/>
        </w:rPr>
        <w:t>Режим доступу:</w:t>
      </w:r>
      <w:r w:rsidRPr="0046605B">
        <w:rPr>
          <w:lang w:val="uk-UA"/>
        </w:rPr>
        <w:t xml:space="preserve"> </w:t>
      </w:r>
      <w:hyperlink r:id="rId24" w:history="1">
        <w:r w:rsidRPr="0046605B">
          <w:rPr>
            <w:rStyle w:val="a7"/>
            <w:sz w:val="28"/>
            <w:szCs w:val="28"/>
            <w:lang w:val="uk-UA"/>
          </w:rPr>
          <w:t>https://zakon.rada.gov.ua/laws/show/963-15#Text</w:t>
        </w:r>
      </w:hyperlink>
      <w:r w:rsidRPr="0046605B">
        <w:rPr>
          <w:sz w:val="28"/>
          <w:szCs w:val="28"/>
          <w:lang w:val="uk-UA"/>
        </w:rPr>
        <w:t>.</w:t>
      </w:r>
    </w:p>
    <w:p w:rsidR="00F57973" w:rsidRPr="0046605B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6605B">
        <w:rPr>
          <w:color w:val="000000"/>
          <w:sz w:val="28"/>
          <w:szCs w:val="28"/>
          <w:lang w:val="uk-UA" w:eastAsia="uk-UA"/>
        </w:rPr>
        <w:lastRenderedPageBreak/>
        <w:t xml:space="preserve">Водний кодекс України. Режим доступу: </w:t>
      </w:r>
      <w:hyperlink r:id="rId25" w:history="1">
        <w:r w:rsidRPr="0046605B">
          <w:rPr>
            <w:rStyle w:val="a7"/>
            <w:sz w:val="28"/>
            <w:szCs w:val="28"/>
            <w:lang w:val="uk-UA" w:eastAsia="uk-UA"/>
          </w:rPr>
          <w:t>https://zakon.rada.gov.ua/laws/show/213/95-%D0%B2%D1%80#Text</w:t>
        </w:r>
      </w:hyperlink>
      <w:r w:rsidRPr="0046605B">
        <w:rPr>
          <w:color w:val="000000"/>
          <w:sz w:val="28"/>
          <w:szCs w:val="28"/>
          <w:lang w:val="uk-UA" w:eastAsia="uk-UA"/>
        </w:rPr>
        <w:t>.</w:t>
      </w:r>
    </w:p>
    <w:p w:rsidR="00F57973" w:rsidRPr="0046605B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6605B">
        <w:rPr>
          <w:color w:val="000000"/>
          <w:sz w:val="28"/>
          <w:szCs w:val="28"/>
          <w:lang w:val="uk-UA" w:eastAsia="uk-UA"/>
        </w:rPr>
        <w:t>Земельний кодекс України. Режим доступу:</w:t>
      </w:r>
      <w:r w:rsidRPr="0046605B">
        <w:rPr>
          <w:lang w:val="uk-UA"/>
        </w:rPr>
        <w:t xml:space="preserve"> </w:t>
      </w:r>
      <w:hyperlink r:id="rId26" w:history="1">
        <w:r w:rsidRPr="0046605B">
          <w:rPr>
            <w:rStyle w:val="a7"/>
            <w:sz w:val="28"/>
            <w:szCs w:val="28"/>
            <w:lang w:val="uk-UA" w:eastAsia="uk-UA"/>
          </w:rPr>
          <w:t>https://zakon.rada.gov.ua/laws/show/2768-14#Text</w:t>
        </w:r>
      </w:hyperlink>
      <w:r w:rsidRPr="0046605B">
        <w:rPr>
          <w:color w:val="000000"/>
          <w:sz w:val="28"/>
          <w:szCs w:val="28"/>
          <w:lang w:val="uk-UA" w:eastAsia="uk-UA"/>
        </w:rPr>
        <w:t>.</w:t>
      </w:r>
    </w:p>
    <w:p w:rsidR="00F57973" w:rsidRPr="0046605B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6605B">
        <w:rPr>
          <w:color w:val="000000"/>
          <w:sz w:val="28"/>
          <w:szCs w:val="28"/>
          <w:lang w:val="uk-UA" w:eastAsia="uk-UA"/>
        </w:rPr>
        <w:t xml:space="preserve">Лісовий кодекс України. Режим доступу: </w:t>
      </w:r>
      <w:hyperlink r:id="rId27" w:history="1">
        <w:r w:rsidRPr="0046605B">
          <w:rPr>
            <w:rStyle w:val="a7"/>
            <w:sz w:val="28"/>
            <w:szCs w:val="28"/>
            <w:lang w:val="uk-UA" w:eastAsia="uk-UA"/>
          </w:rPr>
          <w:t>https://zakon.rada.gov.ua/laws/show/3852-12#Text</w:t>
        </w:r>
      </w:hyperlink>
      <w:r w:rsidRPr="0046605B">
        <w:rPr>
          <w:color w:val="000000"/>
          <w:sz w:val="28"/>
          <w:szCs w:val="28"/>
          <w:lang w:val="uk-UA" w:eastAsia="uk-UA"/>
        </w:rPr>
        <w:t>.</w:t>
      </w:r>
    </w:p>
    <w:p w:rsidR="00F57973" w:rsidRPr="0046605B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6605B">
        <w:rPr>
          <w:color w:val="000000"/>
          <w:sz w:val="28"/>
          <w:szCs w:val="28"/>
          <w:lang w:val="uk-UA" w:eastAsia="uk-UA"/>
        </w:rPr>
        <w:t>Кодекс України про надра. Режим доступу:</w:t>
      </w:r>
      <w:r w:rsidRPr="0046605B">
        <w:rPr>
          <w:lang w:val="uk-UA"/>
        </w:rPr>
        <w:t xml:space="preserve"> </w:t>
      </w:r>
      <w:hyperlink r:id="rId28" w:history="1">
        <w:r w:rsidRPr="0046605B">
          <w:rPr>
            <w:rStyle w:val="a7"/>
            <w:sz w:val="28"/>
            <w:szCs w:val="28"/>
            <w:lang w:val="uk-UA" w:eastAsia="uk-UA"/>
          </w:rPr>
          <w:t>https://zakon.rada.gov.ua/laws/show/132/94-%D0%B2%D1%80#Text</w:t>
        </w:r>
      </w:hyperlink>
      <w:r w:rsidRPr="0046605B">
        <w:rPr>
          <w:color w:val="000000"/>
          <w:sz w:val="28"/>
          <w:szCs w:val="28"/>
          <w:lang w:val="uk-UA" w:eastAsia="uk-UA"/>
        </w:rPr>
        <w:t>.</w:t>
      </w:r>
    </w:p>
    <w:p w:rsidR="00F57973" w:rsidRPr="0046605B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6605B">
        <w:rPr>
          <w:sz w:val="28"/>
          <w:szCs w:val="28"/>
          <w:lang w:val="uk-UA"/>
        </w:rPr>
        <w:t xml:space="preserve">Концепція Загальнодержавної програми розвитку заповідної справи на період до 2020 року. Режим доступу: </w:t>
      </w:r>
      <w:hyperlink r:id="rId29" w:anchor="Text" w:history="1">
        <w:r w:rsidRPr="0046605B">
          <w:rPr>
            <w:rStyle w:val="a7"/>
            <w:sz w:val="28"/>
            <w:szCs w:val="28"/>
            <w:lang w:val="uk-UA"/>
          </w:rPr>
          <w:t>https://zakon.rada.gov.ua/laws/show/70-2006-%D1%80#Text</w:t>
        </w:r>
      </w:hyperlink>
      <w:r w:rsidRPr="0046605B">
        <w:rPr>
          <w:sz w:val="28"/>
          <w:szCs w:val="28"/>
          <w:lang w:val="uk-UA"/>
        </w:rPr>
        <w:t>.</w:t>
      </w:r>
    </w:p>
    <w:p w:rsidR="00F57973" w:rsidRPr="0046605B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6605B">
        <w:rPr>
          <w:color w:val="000000"/>
          <w:sz w:val="28"/>
          <w:szCs w:val="28"/>
          <w:lang w:val="uk-UA" w:eastAsia="uk-UA"/>
        </w:rPr>
        <w:t xml:space="preserve">Всеєвропейська стратегія збереження біологічного та ландшафтного різноманіття : </w:t>
      </w:r>
      <w:proofErr w:type="spellStart"/>
      <w:r w:rsidRPr="0046605B">
        <w:rPr>
          <w:color w:val="000000"/>
          <w:sz w:val="28"/>
          <w:szCs w:val="28"/>
          <w:lang w:val="uk-UA" w:eastAsia="uk-UA"/>
        </w:rPr>
        <w:t>вебсайт</w:t>
      </w:r>
      <w:proofErr w:type="spellEnd"/>
      <w:r w:rsidRPr="0046605B">
        <w:rPr>
          <w:color w:val="000000"/>
          <w:sz w:val="28"/>
          <w:szCs w:val="28"/>
          <w:lang w:val="uk-UA" w:eastAsia="uk-UA"/>
        </w:rPr>
        <w:t>. URL : ttp://zakon4.rada.gov.ua/laws/show.</w:t>
      </w:r>
    </w:p>
    <w:p w:rsidR="00F57973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6605B">
        <w:rPr>
          <w:color w:val="000000"/>
          <w:sz w:val="28"/>
          <w:szCs w:val="28"/>
          <w:lang w:val="uk-UA" w:eastAsia="uk-UA"/>
        </w:rPr>
        <w:t xml:space="preserve">Загальнодержавна програма збереження </w:t>
      </w:r>
      <w:proofErr w:type="spellStart"/>
      <w:r w:rsidRPr="0046605B">
        <w:rPr>
          <w:color w:val="000000"/>
          <w:sz w:val="28"/>
          <w:szCs w:val="28"/>
          <w:lang w:val="uk-UA" w:eastAsia="uk-UA"/>
        </w:rPr>
        <w:t>біорізноманіття</w:t>
      </w:r>
      <w:proofErr w:type="spellEnd"/>
      <w:r w:rsidRPr="0046605B">
        <w:rPr>
          <w:color w:val="000000"/>
          <w:sz w:val="28"/>
          <w:szCs w:val="28"/>
          <w:lang w:val="uk-UA" w:eastAsia="uk-UA"/>
        </w:rPr>
        <w:t xml:space="preserve"> України на 2007-2025 роки : веб-сайт. URL : </w:t>
      </w:r>
      <w:hyperlink r:id="rId30" w:history="1">
        <w:r w:rsidRPr="002F4605">
          <w:rPr>
            <w:rStyle w:val="a7"/>
            <w:sz w:val="28"/>
            <w:szCs w:val="28"/>
            <w:lang w:val="uk-UA" w:eastAsia="uk-UA"/>
          </w:rPr>
          <w:t>http://www.sea.gov.ua/GIS/BSR/UA/documents</w:t>
        </w:r>
      </w:hyperlink>
      <w:r w:rsidRPr="0046605B">
        <w:rPr>
          <w:color w:val="000000"/>
          <w:sz w:val="28"/>
          <w:szCs w:val="28"/>
          <w:lang w:val="uk-UA" w:eastAsia="uk-UA"/>
        </w:rPr>
        <w:t>.</w:t>
      </w:r>
    </w:p>
    <w:p w:rsidR="00F57973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6605B">
        <w:rPr>
          <w:color w:val="000000"/>
          <w:sz w:val="28"/>
          <w:szCs w:val="28"/>
          <w:lang w:val="uk-UA" w:eastAsia="uk-UA"/>
        </w:rPr>
        <w:t>Про затвердження Порядку здійснення моніторингу біологічного та ландшафтного різноманіття. URL :</w:t>
      </w:r>
      <w:r w:rsidRPr="0046605B">
        <w:t xml:space="preserve"> </w:t>
      </w:r>
      <w:hyperlink r:id="rId31" w:history="1">
        <w:r w:rsidRPr="002F4605">
          <w:rPr>
            <w:rStyle w:val="a7"/>
            <w:sz w:val="28"/>
            <w:szCs w:val="28"/>
            <w:lang w:val="uk-UA" w:eastAsia="uk-UA"/>
          </w:rPr>
          <w:t>https://zakon.rada.gov.ua/laws/show/45-2025-%D0%BF#Text</w:t>
        </w:r>
      </w:hyperlink>
    </w:p>
    <w:p w:rsidR="00F57973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6605B">
        <w:rPr>
          <w:color w:val="000000"/>
          <w:sz w:val="28"/>
          <w:szCs w:val="28"/>
          <w:lang w:val="uk-UA" w:eastAsia="uk-UA"/>
        </w:rPr>
        <w:t>Конвенція про охорону біологічного різноманіття. Режим доступу:</w:t>
      </w:r>
      <w:r w:rsidRPr="0046605B">
        <w:rPr>
          <w:lang w:val="uk-UA"/>
        </w:rPr>
        <w:t xml:space="preserve"> </w:t>
      </w:r>
      <w:hyperlink r:id="rId32" w:history="1">
        <w:r w:rsidRPr="0046605B">
          <w:rPr>
            <w:rStyle w:val="a7"/>
            <w:sz w:val="28"/>
            <w:szCs w:val="28"/>
            <w:lang w:val="uk-UA" w:eastAsia="uk-UA"/>
          </w:rPr>
          <w:t>https://zakon.rada.gov.ua/laws/show/995_030#Text</w:t>
        </w:r>
      </w:hyperlink>
      <w:r w:rsidRPr="0046605B">
        <w:rPr>
          <w:color w:val="000000"/>
          <w:sz w:val="28"/>
          <w:szCs w:val="28"/>
          <w:lang w:val="uk-UA" w:eastAsia="uk-UA"/>
        </w:rPr>
        <w:t>.</w:t>
      </w:r>
    </w:p>
    <w:p w:rsidR="00F57973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proofErr w:type="spellStart"/>
      <w:r w:rsidRPr="003013B6">
        <w:rPr>
          <w:color w:val="000000"/>
          <w:sz w:val="28"/>
          <w:szCs w:val="28"/>
          <w:lang w:val="uk-UA" w:eastAsia="uk-UA"/>
        </w:rPr>
        <w:t>Картахенський</w:t>
      </w:r>
      <w:proofErr w:type="spellEnd"/>
      <w:r w:rsidRPr="003013B6">
        <w:rPr>
          <w:color w:val="000000"/>
          <w:sz w:val="28"/>
          <w:szCs w:val="28"/>
          <w:lang w:val="uk-UA" w:eastAsia="uk-UA"/>
        </w:rPr>
        <w:t xml:space="preserve"> протокол про </w:t>
      </w:r>
      <w:proofErr w:type="spellStart"/>
      <w:r w:rsidRPr="003013B6">
        <w:rPr>
          <w:color w:val="000000"/>
          <w:sz w:val="28"/>
          <w:szCs w:val="28"/>
          <w:lang w:val="uk-UA" w:eastAsia="uk-UA"/>
        </w:rPr>
        <w:t>біобезпеку</w:t>
      </w:r>
      <w:proofErr w:type="spellEnd"/>
      <w:r w:rsidRPr="003013B6">
        <w:rPr>
          <w:color w:val="000000"/>
          <w:sz w:val="28"/>
          <w:szCs w:val="28"/>
          <w:lang w:val="uk-UA" w:eastAsia="uk-UA"/>
        </w:rPr>
        <w:t xml:space="preserve"> до Конвенції про біологічне різноманіття</w:t>
      </w:r>
      <w:r w:rsidRPr="003013B6">
        <w:rPr>
          <w:lang w:val="uk-UA"/>
        </w:rPr>
        <w:t xml:space="preserve">. </w:t>
      </w:r>
      <w:r w:rsidRPr="003013B6">
        <w:rPr>
          <w:color w:val="000000"/>
          <w:sz w:val="28"/>
          <w:szCs w:val="28"/>
          <w:lang w:val="uk-UA" w:eastAsia="uk-UA"/>
        </w:rPr>
        <w:t>Режим доступу:</w:t>
      </w:r>
      <w:r w:rsidRPr="003013B6">
        <w:rPr>
          <w:lang w:val="uk-UA"/>
        </w:rPr>
        <w:t xml:space="preserve"> </w:t>
      </w:r>
      <w:hyperlink r:id="rId33" w:history="1">
        <w:r w:rsidRPr="003013B6">
          <w:rPr>
            <w:rStyle w:val="a7"/>
            <w:sz w:val="28"/>
            <w:szCs w:val="28"/>
            <w:lang w:val="uk-UA" w:eastAsia="uk-UA"/>
          </w:rPr>
          <w:t>https://zakon.rada.gov.ua/laws/show/995_935#Text</w:t>
        </w:r>
      </w:hyperlink>
    </w:p>
    <w:p w:rsidR="00F57973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013B6">
        <w:rPr>
          <w:color w:val="000000"/>
          <w:sz w:val="28"/>
          <w:szCs w:val="28"/>
          <w:lang w:val="uk-UA" w:eastAsia="uk-UA"/>
        </w:rPr>
        <w:t>Конвенція про водно-болотні угіддя, що мають міжнародне значення, головним чином як середовище існування водоплавних птахів. Режим доступу:</w:t>
      </w:r>
      <w:r w:rsidRPr="003013B6">
        <w:rPr>
          <w:lang w:val="uk-UA"/>
        </w:rPr>
        <w:t xml:space="preserve"> </w:t>
      </w:r>
      <w:hyperlink r:id="rId34" w:history="1">
        <w:r w:rsidRPr="003013B6">
          <w:rPr>
            <w:rStyle w:val="a7"/>
            <w:sz w:val="28"/>
            <w:szCs w:val="28"/>
            <w:lang w:val="uk-UA" w:eastAsia="uk-UA"/>
          </w:rPr>
          <w:t>https://zakon.rada.gov.ua/laws/show/995_031#Text</w:t>
        </w:r>
      </w:hyperlink>
      <w:r w:rsidRPr="003013B6">
        <w:rPr>
          <w:color w:val="000000"/>
          <w:sz w:val="28"/>
          <w:szCs w:val="28"/>
          <w:lang w:val="uk-UA" w:eastAsia="uk-UA"/>
        </w:rPr>
        <w:t>.</w:t>
      </w:r>
    </w:p>
    <w:p w:rsidR="00F57973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013B6">
        <w:rPr>
          <w:color w:val="000000"/>
          <w:sz w:val="28"/>
          <w:szCs w:val="28"/>
          <w:lang w:val="uk-UA" w:eastAsia="uk-UA"/>
        </w:rPr>
        <w:t>Конвенція про міжнародну торгівлю видами дикої фауни і флори, що перебувають під загрозою зникнення. Режим доступу:</w:t>
      </w:r>
      <w:r w:rsidRPr="003013B6">
        <w:rPr>
          <w:lang w:val="uk-UA"/>
        </w:rPr>
        <w:t xml:space="preserve"> </w:t>
      </w:r>
      <w:hyperlink r:id="rId35" w:history="1">
        <w:r w:rsidRPr="003013B6">
          <w:rPr>
            <w:rStyle w:val="a7"/>
            <w:sz w:val="28"/>
            <w:szCs w:val="28"/>
            <w:lang w:val="uk-UA" w:eastAsia="uk-UA"/>
          </w:rPr>
          <w:t>https://zakon.rada.gov.ua/laws/show/995_129#Text</w:t>
        </w:r>
      </w:hyperlink>
      <w:r w:rsidRPr="003013B6">
        <w:rPr>
          <w:color w:val="000000"/>
          <w:sz w:val="28"/>
          <w:szCs w:val="28"/>
          <w:lang w:val="uk-UA" w:eastAsia="uk-UA"/>
        </w:rPr>
        <w:t>.</w:t>
      </w:r>
    </w:p>
    <w:p w:rsidR="00F57973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013B6">
        <w:rPr>
          <w:color w:val="000000"/>
          <w:sz w:val="28"/>
          <w:szCs w:val="28"/>
          <w:lang w:val="uk-UA" w:eastAsia="uk-UA"/>
        </w:rPr>
        <w:t xml:space="preserve">Конвенція про охорону дикої флори та фауни і природних середовищ існування в Європі. Режим доступу: </w:t>
      </w:r>
      <w:hyperlink r:id="rId36" w:history="1">
        <w:r w:rsidRPr="003013B6">
          <w:rPr>
            <w:rStyle w:val="a7"/>
            <w:sz w:val="28"/>
            <w:szCs w:val="28"/>
            <w:lang w:val="uk-UA" w:eastAsia="uk-UA"/>
          </w:rPr>
          <w:t>https://zakon.rada.gov.ua/laws/show/995_032#Text</w:t>
        </w:r>
      </w:hyperlink>
      <w:r w:rsidRPr="003013B6">
        <w:rPr>
          <w:color w:val="000000"/>
          <w:sz w:val="28"/>
          <w:szCs w:val="28"/>
          <w:lang w:val="uk-UA" w:eastAsia="uk-UA"/>
        </w:rPr>
        <w:t>.</w:t>
      </w:r>
    </w:p>
    <w:p w:rsidR="00F57973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013B6">
        <w:rPr>
          <w:color w:val="000000"/>
          <w:sz w:val="28"/>
          <w:szCs w:val="28"/>
          <w:lang w:val="uk-UA" w:eastAsia="uk-UA"/>
        </w:rPr>
        <w:t>Конвенція про збереження мігруючих видів диких тварин. Режим доступу:</w:t>
      </w:r>
      <w:r w:rsidRPr="003013B6">
        <w:rPr>
          <w:lang w:val="uk-UA"/>
        </w:rPr>
        <w:t xml:space="preserve"> </w:t>
      </w:r>
      <w:hyperlink r:id="rId37" w:history="1">
        <w:r w:rsidRPr="003013B6">
          <w:rPr>
            <w:rStyle w:val="a7"/>
            <w:sz w:val="28"/>
            <w:szCs w:val="28"/>
            <w:lang w:val="uk-UA" w:eastAsia="uk-UA"/>
          </w:rPr>
          <w:t>https://zakon.rada.gov.ua/laws/show/995_136#Text</w:t>
        </w:r>
      </w:hyperlink>
      <w:r w:rsidRPr="003013B6">
        <w:rPr>
          <w:color w:val="000000"/>
          <w:sz w:val="28"/>
          <w:szCs w:val="28"/>
          <w:lang w:val="uk-UA" w:eastAsia="uk-UA"/>
        </w:rPr>
        <w:t>.</w:t>
      </w:r>
    </w:p>
    <w:p w:rsidR="00F57973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013B6">
        <w:rPr>
          <w:color w:val="000000"/>
          <w:sz w:val="28"/>
          <w:szCs w:val="28"/>
          <w:lang w:val="uk-UA" w:eastAsia="uk-UA"/>
        </w:rPr>
        <w:t>Угода про збереження кажанів в Європі.</w:t>
      </w:r>
      <w:r w:rsidRPr="003013B6">
        <w:rPr>
          <w:lang w:val="uk-UA"/>
        </w:rPr>
        <w:t xml:space="preserve"> </w:t>
      </w:r>
      <w:r w:rsidRPr="003013B6">
        <w:rPr>
          <w:color w:val="000000"/>
          <w:sz w:val="28"/>
          <w:szCs w:val="28"/>
          <w:lang w:val="uk-UA" w:eastAsia="uk-UA"/>
        </w:rPr>
        <w:t>Режим доступу:</w:t>
      </w:r>
      <w:r w:rsidRPr="003013B6">
        <w:rPr>
          <w:lang w:val="uk-UA"/>
        </w:rPr>
        <w:t xml:space="preserve"> </w:t>
      </w:r>
      <w:hyperlink r:id="rId38" w:history="1">
        <w:r w:rsidRPr="003013B6">
          <w:rPr>
            <w:rStyle w:val="a7"/>
            <w:sz w:val="28"/>
            <w:szCs w:val="28"/>
            <w:lang w:val="uk-UA" w:eastAsia="uk-UA"/>
          </w:rPr>
          <w:t>https://zakon.rada.gov.ua/laws/show/994_011#Text</w:t>
        </w:r>
      </w:hyperlink>
      <w:r>
        <w:rPr>
          <w:color w:val="000000"/>
          <w:sz w:val="28"/>
          <w:szCs w:val="28"/>
          <w:lang w:val="uk-UA" w:eastAsia="uk-UA"/>
        </w:rPr>
        <w:t>.</w:t>
      </w:r>
    </w:p>
    <w:p w:rsidR="00F57973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013B6">
        <w:rPr>
          <w:color w:val="000000"/>
          <w:sz w:val="28"/>
          <w:szCs w:val="28"/>
          <w:lang w:val="uk-UA" w:eastAsia="uk-UA"/>
        </w:rPr>
        <w:t>Європейська конвенція про ландшафти. Режим доступу:</w:t>
      </w:r>
      <w:r w:rsidRPr="003013B6">
        <w:rPr>
          <w:lang w:val="uk-UA"/>
        </w:rPr>
        <w:t xml:space="preserve"> </w:t>
      </w:r>
      <w:hyperlink r:id="rId39" w:history="1">
        <w:r w:rsidRPr="003013B6">
          <w:rPr>
            <w:rStyle w:val="a7"/>
            <w:sz w:val="28"/>
            <w:szCs w:val="28"/>
            <w:lang w:val="uk-UA" w:eastAsia="uk-UA"/>
          </w:rPr>
          <w:t>http://search.ligazakon.ua/l_doc2.nsf/link1/MU00247.html</w:t>
        </w:r>
      </w:hyperlink>
      <w:r w:rsidRPr="003013B6">
        <w:rPr>
          <w:color w:val="000000"/>
          <w:sz w:val="28"/>
          <w:szCs w:val="28"/>
          <w:lang w:val="uk-UA" w:eastAsia="uk-UA"/>
        </w:rPr>
        <w:t>.</w:t>
      </w:r>
    </w:p>
    <w:p w:rsidR="00F57973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013B6">
        <w:rPr>
          <w:color w:val="000000"/>
          <w:sz w:val="28"/>
          <w:szCs w:val="28"/>
          <w:lang w:val="uk-UA" w:eastAsia="uk-UA"/>
        </w:rPr>
        <w:t xml:space="preserve">Конвенція про охорону всесвітньої культурної і природної спадщини. Режим доступу: </w:t>
      </w:r>
      <w:hyperlink r:id="rId40" w:history="1">
        <w:r w:rsidRPr="003013B6">
          <w:rPr>
            <w:rStyle w:val="a7"/>
            <w:sz w:val="28"/>
            <w:szCs w:val="28"/>
            <w:lang w:val="uk-UA" w:eastAsia="uk-UA"/>
          </w:rPr>
          <w:t>https://zakon.rada.gov.ua/laws/show/995_089#Text</w:t>
        </w:r>
      </w:hyperlink>
      <w:r w:rsidRPr="003013B6">
        <w:rPr>
          <w:color w:val="000000"/>
          <w:sz w:val="28"/>
          <w:szCs w:val="28"/>
          <w:lang w:val="uk-UA" w:eastAsia="uk-UA"/>
        </w:rPr>
        <w:t>.</w:t>
      </w:r>
    </w:p>
    <w:p w:rsidR="00F57973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013B6">
        <w:rPr>
          <w:color w:val="000000"/>
          <w:sz w:val="28"/>
          <w:szCs w:val="28"/>
          <w:lang w:val="uk-UA" w:eastAsia="uk-UA"/>
        </w:rPr>
        <w:t xml:space="preserve">Угода про збереження афро-євразійських мігруючих водно-болотних птахів. Режим доступу: </w:t>
      </w:r>
      <w:hyperlink r:id="rId41" w:history="1">
        <w:r w:rsidRPr="003013B6">
          <w:rPr>
            <w:rStyle w:val="a7"/>
            <w:sz w:val="28"/>
            <w:szCs w:val="28"/>
            <w:lang w:val="uk-UA" w:eastAsia="uk-UA"/>
          </w:rPr>
          <w:t>https://zakon.rada.gov.ua/laws/show/995_934#Text</w:t>
        </w:r>
      </w:hyperlink>
      <w:r w:rsidRPr="003013B6">
        <w:rPr>
          <w:color w:val="000000"/>
          <w:sz w:val="28"/>
          <w:szCs w:val="28"/>
          <w:lang w:val="uk-UA" w:eastAsia="uk-UA"/>
        </w:rPr>
        <w:t>.</w:t>
      </w:r>
    </w:p>
    <w:p w:rsidR="00F57973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013B6">
        <w:rPr>
          <w:sz w:val="28"/>
          <w:szCs w:val="28"/>
          <w:lang w:val="uk-UA"/>
        </w:rPr>
        <w:t>Рекомендація про охорону на національному рівні культурної та природної спадщини.</w:t>
      </w:r>
      <w:r w:rsidRPr="003013B6">
        <w:rPr>
          <w:color w:val="000000"/>
          <w:sz w:val="28"/>
          <w:szCs w:val="28"/>
          <w:lang w:val="uk-UA" w:eastAsia="uk-UA"/>
        </w:rPr>
        <w:t xml:space="preserve"> Режим доступу:</w:t>
      </w:r>
      <w:r w:rsidRPr="003013B6">
        <w:rPr>
          <w:lang w:val="uk-UA"/>
        </w:rPr>
        <w:t xml:space="preserve"> </w:t>
      </w:r>
      <w:hyperlink r:id="rId42" w:history="1">
        <w:r w:rsidRPr="003013B6">
          <w:rPr>
            <w:rStyle w:val="a7"/>
            <w:sz w:val="28"/>
            <w:szCs w:val="28"/>
            <w:lang w:val="uk-UA" w:eastAsia="uk-UA"/>
          </w:rPr>
          <w:t>https://zakon.rada.gov.ua/laws/show/995_724#Text</w:t>
        </w:r>
      </w:hyperlink>
      <w:r w:rsidRPr="003013B6">
        <w:rPr>
          <w:color w:val="000000"/>
          <w:sz w:val="28"/>
          <w:szCs w:val="28"/>
          <w:lang w:val="uk-UA" w:eastAsia="uk-UA"/>
        </w:rPr>
        <w:t>.</w:t>
      </w:r>
    </w:p>
    <w:p w:rsidR="00F57973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013B6">
        <w:rPr>
          <w:sz w:val="28"/>
          <w:szCs w:val="28"/>
          <w:lang w:val="uk-UA"/>
        </w:rPr>
        <w:lastRenderedPageBreak/>
        <w:t>Конвенція про доступ до інформації, участь громадськості в процесі прийняття рішень та доступ до правосуддя з питань, що стосуються довкілля (</w:t>
      </w:r>
      <w:proofErr w:type="spellStart"/>
      <w:r w:rsidRPr="003013B6">
        <w:rPr>
          <w:sz w:val="28"/>
          <w:szCs w:val="28"/>
          <w:lang w:val="uk-UA"/>
        </w:rPr>
        <w:t>Орхуська</w:t>
      </w:r>
      <w:proofErr w:type="spellEnd"/>
      <w:r w:rsidRPr="003013B6">
        <w:rPr>
          <w:sz w:val="28"/>
          <w:szCs w:val="28"/>
          <w:lang w:val="uk-UA"/>
        </w:rPr>
        <w:t xml:space="preserve"> конвенція.</w:t>
      </w:r>
      <w:r w:rsidRPr="003013B6">
        <w:rPr>
          <w:color w:val="000000"/>
          <w:sz w:val="28"/>
          <w:szCs w:val="28"/>
          <w:lang w:val="uk-UA" w:eastAsia="uk-UA"/>
        </w:rPr>
        <w:t xml:space="preserve"> Режим доступу:</w:t>
      </w:r>
      <w:r w:rsidRPr="003013B6">
        <w:rPr>
          <w:lang w:val="uk-UA"/>
        </w:rPr>
        <w:t xml:space="preserve"> </w:t>
      </w:r>
      <w:hyperlink r:id="rId43" w:history="1">
        <w:r w:rsidRPr="003013B6">
          <w:rPr>
            <w:rStyle w:val="a7"/>
            <w:sz w:val="28"/>
            <w:szCs w:val="28"/>
            <w:lang w:val="uk-UA" w:eastAsia="uk-UA"/>
          </w:rPr>
          <w:t>https://zakon.rada.gov.ua/laws/show/994_015#Text</w:t>
        </w:r>
      </w:hyperlink>
      <w:r w:rsidRPr="003013B6">
        <w:rPr>
          <w:color w:val="000000"/>
          <w:sz w:val="28"/>
          <w:szCs w:val="28"/>
          <w:lang w:val="uk-UA" w:eastAsia="uk-UA"/>
        </w:rPr>
        <w:t>.</w:t>
      </w:r>
    </w:p>
    <w:p w:rsidR="00F57973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013B6">
        <w:rPr>
          <w:sz w:val="28"/>
          <w:szCs w:val="28"/>
          <w:lang w:val="uk-UA"/>
        </w:rPr>
        <w:t>Конвенція з охорони та використання транскордонних водотоків та міжнародних озер.</w:t>
      </w:r>
      <w:r w:rsidRPr="003013B6">
        <w:rPr>
          <w:color w:val="000000"/>
          <w:sz w:val="28"/>
          <w:szCs w:val="28"/>
          <w:lang w:val="uk-UA" w:eastAsia="uk-UA"/>
        </w:rPr>
        <w:t xml:space="preserve"> Режим доступу:</w:t>
      </w:r>
      <w:r w:rsidRPr="003013B6">
        <w:rPr>
          <w:lang w:val="uk-UA"/>
        </w:rPr>
        <w:t xml:space="preserve"> </w:t>
      </w:r>
      <w:hyperlink r:id="rId44" w:history="1">
        <w:r w:rsidRPr="003013B6">
          <w:rPr>
            <w:rStyle w:val="a7"/>
            <w:sz w:val="28"/>
            <w:szCs w:val="28"/>
            <w:lang w:val="uk-UA" w:eastAsia="uk-UA"/>
          </w:rPr>
          <w:t>https://zakon.rada.gov.ua/laws/show/994_273#Text</w:t>
        </w:r>
      </w:hyperlink>
      <w:r w:rsidRPr="003013B6">
        <w:rPr>
          <w:color w:val="000000"/>
          <w:sz w:val="28"/>
          <w:szCs w:val="28"/>
          <w:lang w:val="uk-UA" w:eastAsia="uk-UA"/>
        </w:rPr>
        <w:t>.</w:t>
      </w:r>
    </w:p>
    <w:p w:rsidR="00F57973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013B6">
        <w:rPr>
          <w:sz w:val="28"/>
          <w:szCs w:val="28"/>
          <w:lang w:val="uk-UA"/>
        </w:rPr>
        <w:t xml:space="preserve">Конвенція Організації Об'єднаних Націй про боротьбу з </w:t>
      </w:r>
      <w:proofErr w:type="spellStart"/>
      <w:r w:rsidRPr="003013B6">
        <w:rPr>
          <w:sz w:val="28"/>
          <w:szCs w:val="28"/>
          <w:lang w:val="uk-UA"/>
        </w:rPr>
        <w:t>опустелюванням</w:t>
      </w:r>
      <w:proofErr w:type="spellEnd"/>
      <w:r w:rsidRPr="003013B6">
        <w:rPr>
          <w:sz w:val="28"/>
          <w:szCs w:val="28"/>
          <w:lang w:val="uk-UA"/>
        </w:rPr>
        <w:t xml:space="preserve"> у тих країнах, що потерпають від серйозної посухи та/або </w:t>
      </w:r>
      <w:proofErr w:type="spellStart"/>
      <w:r w:rsidRPr="003013B6">
        <w:rPr>
          <w:sz w:val="28"/>
          <w:szCs w:val="28"/>
          <w:lang w:val="uk-UA"/>
        </w:rPr>
        <w:t>опустелювання</w:t>
      </w:r>
      <w:proofErr w:type="spellEnd"/>
      <w:r w:rsidRPr="003013B6">
        <w:rPr>
          <w:sz w:val="28"/>
          <w:szCs w:val="28"/>
          <w:lang w:val="uk-UA"/>
        </w:rPr>
        <w:t>, особливо в Африці.</w:t>
      </w:r>
      <w:r w:rsidRPr="003013B6">
        <w:rPr>
          <w:color w:val="000000"/>
          <w:sz w:val="28"/>
          <w:szCs w:val="28"/>
          <w:lang w:val="uk-UA" w:eastAsia="uk-UA"/>
        </w:rPr>
        <w:t xml:space="preserve"> Режим доступу:</w:t>
      </w:r>
      <w:r w:rsidRPr="003013B6">
        <w:rPr>
          <w:lang w:val="uk-UA"/>
        </w:rPr>
        <w:t xml:space="preserve"> </w:t>
      </w:r>
      <w:hyperlink r:id="rId45" w:history="1">
        <w:r w:rsidRPr="003013B6">
          <w:rPr>
            <w:rStyle w:val="a7"/>
            <w:sz w:val="28"/>
            <w:szCs w:val="28"/>
            <w:lang w:val="uk-UA" w:eastAsia="uk-UA"/>
          </w:rPr>
          <w:t>https://zakon.rada.gov.ua/laws/show/995_120#Text</w:t>
        </w:r>
      </w:hyperlink>
      <w:r w:rsidRPr="003013B6">
        <w:rPr>
          <w:color w:val="000000"/>
          <w:sz w:val="28"/>
          <w:szCs w:val="28"/>
          <w:lang w:val="uk-UA" w:eastAsia="uk-UA"/>
        </w:rPr>
        <w:t>.</w:t>
      </w:r>
    </w:p>
    <w:p w:rsidR="00F57973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013B6">
        <w:rPr>
          <w:sz w:val="28"/>
          <w:szCs w:val="28"/>
          <w:lang w:val="uk-UA"/>
        </w:rPr>
        <w:t>Всеєвропейська стратегія збереження біологічного та ландшафтного різноманіття.</w:t>
      </w:r>
      <w:r w:rsidRPr="003013B6">
        <w:rPr>
          <w:color w:val="000000"/>
          <w:sz w:val="28"/>
          <w:szCs w:val="28"/>
          <w:lang w:val="uk-UA" w:eastAsia="uk-UA"/>
        </w:rPr>
        <w:t xml:space="preserve"> Режим доступу:</w:t>
      </w:r>
      <w:r w:rsidRPr="003013B6">
        <w:rPr>
          <w:lang w:val="uk-UA"/>
        </w:rPr>
        <w:t xml:space="preserve"> </w:t>
      </w:r>
      <w:hyperlink r:id="rId46" w:history="1">
        <w:r w:rsidRPr="003013B6">
          <w:rPr>
            <w:rStyle w:val="a7"/>
            <w:sz w:val="28"/>
            <w:szCs w:val="28"/>
            <w:lang w:val="uk-UA" w:eastAsia="uk-UA"/>
          </w:rPr>
          <w:t>https://zakon.rada.gov.ua/laws/show/994_711#Text</w:t>
        </w:r>
      </w:hyperlink>
      <w:r w:rsidRPr="003013B6">
        <w:rPr>
          <w:color w:val="000000"/>
          <w:sz w:val="28"/>
          <w:szCs w:val="28"/>
          <w:lang w:val="uk-UA" w:eastAsia="uk-UA"/>
        </w:rPr>
        <w:t>.</w:t>
      </w:r>
    </w:p>
    <w:p w:rsidR="00F57973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013B6">
        <w:rPr>
          <w:sz w:val="28"/>
          <w:szCs w:val="28"/>
          <w:lang w:val="uk-UA"/>
        </w:rPr>
        <w:t>Конвенція про захист Чорного моря від забруднення 1992 року. Протоколи до Конвенції.</w:t>
      </w:r>
      <w:r w:rsidRPr="003013B6">
        <w:rPr>
          <w:color w:val="000000"/>
          <w:sz w:val="28"/>
          <w:szCs w:val="28"/>
          <w:lang w:val="uk-UA" w:eastAsia="uk-UA"/>
        </w:rPr>
        <w:t xml:space="preserve"> Режим доступу:</w:t>
      </w:r>
      <w:r w:rsidRPr="003013B6">
        <w:rPr>
          <w:lang w:val="uk-UA"/>
        </w:rPr>
        <w:t xml:space="preserve"> </w:t>
      </w:r>
      <w:hyperlink r:id="rId47" w:history="1">
        <w:r w:rsidRPr="003013B6">
          <w:rPr>
            <w:rStyle w:val="a7"/>
            <w:sz w:val="28"/>
            <w:szCs w:val="28"/>
            <w:lang w:val="uk-UA" w:eastAsia="uk-UA"/>
          </w:rPr>
          <w:t>https://zakon.rada.gov.ua/laws/show/995_065#Text</w:t>
        </w:r>
      </w:hyperlink>
      <w:r w:rsidRPr="003013B6">
        <w:rPr>
          <w:color w:val="000000"/>
          <w:sz w:val="28"/>
          <w:szCs w:val="28"/>
          <w:lang w:val="uk-UA" w:eastAsia="uk-UA"/>
        </w:rPr>
        <w:t>.</w:t>
      </w:r>
    </w:p>
    <w:p w:rsidR="00F57973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013B6">
        <w:rPr>
          <w:sz w:val="28"/>
          <w:szCs w:val="28"/>
          <w:lang w:val="uk-UA"/>
        </w:rPr>
        <w:t>Конвенція щодо співробітництва по охороні та сталому використанню ріки Дунай (Конвенція про охорону ріки Дунай).</w:t>
      </w:r>
      <w:r w:rsidRPr="003013B6">
        <w:rPr>
          <w:color w:val="000000"/>
          <w:sz w:val="28"/>
          <w:szCs w:val="28"/>
          <w:lang w:val="uk-UA" w:eastAsia="uk-UA"/>
        </w:rPr>
        <w:t xml:space="preserve"> Режим доступу:</w:t>
      </w:r>
      <w:r w:rsidRPr="003013B6">
        <w:rPr>
          <w:lang w:val="uk-UA"/>
        </w:rPr>
        <w:t xml:space="preserve"> </w:t>
      </w:r>
      <w:hyperlink r:id="rId48" w:history="1">
        <w:r w:rsidRPr="003013B6">
          <w:rPr>
            <w:rStyle w:val="a7"/>
            <w:sz w:val="28"/>
            <w:szCs w:val="28"/>
            <w:lang w:val="uk-UA" w:eastAsia="uk-UA"/>
          </w:rPr>
          <w:t>https://zakon.rada.gov.ua/laws/show/998_800#Text</w:t>
        </w:r>
      </w:hyperlink>
      <w:r w:rsidRPr="003013B6">
        <w:rPr>
          <w:color w:val="000000"/>
          <w:sz w:val="28"/>
          <w:szCs w:val="28"/>
          <w:lang w:val="uk-UA" w:eastAsia="uk-UA"/>
        </w:rPr>
        <w:t>.</w:t>
      </w:r>
    </w:p>
    <w:p w:rsidR="00F57973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013B6">
        <w:rPr>
          <w:sz w:val="28"/>
          <w:szCs w:val="28"/>
          <w:lang w:val="uk-UA"/>
        </w:rPr>
        <w:t>Рамкова конвенція про охорону та сталий розвиток Карпат.</w:t>
      </w:r>
      <w:r w:rsidRPr="003013B6">
        <w:rPr>
          <w:color w:val="000000"/>
          <w:sz w:val="28"/>
          <w:szCs w:val="28"/>
          <w:lang w:val="uk-UA" w:eastAsia="uk-UA"/>
        </w:rPr>
        <w:t xml:space="preserve"> Режим доступу:</w:t>
      </w:r>
      <w:r w:rsidRPr="003013B6">
        <w:rPr>
          <w:lang w:val="uk-UA"/>
        </w:rPr>
        <w:t xml:space="preserve"> </w:t>
      </w:r>
      <w:hyperlink r:id="rId49" w:history="1">
        <w:r w:rsidRPr="003013B6">
          <w:rPr>
            <w:rStyle w:val="a7"/>
            <w:sz w:val="28"/>
            <w:szCs w:val="28"/>
            <w:lang w:val="uk-UA" w:eastAsia="uk-UA"/>
          </w:rPr>
          <w:t>https://zakon.rada.gov.ua/laws/show/998_164#Text</w:t>
        </w:r>
      </w:hyperlink>
      <w:r w:rsidRPr="003013B6">
        <w:rPr>
          <w:color w:val="000000"/>
          <w:sz w:val="28"/>
          <w:szCs w:val="28"/>
          <w:lang w:val="uk-UA" w:eastAsia="uk-UA"/>
        </w:rPr>
        <w:t>.</w:t>
      </w:r>
    </w:p>
    <w:p w:rsidR="00F57973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013B6">
        <w:rPr>
          <w:sz w:val="28"/>
          <w:szCs w:val="28"/>
          <w:lang w:val="uk-UA"/>
        </w:rPr>
        <w:t>Угода про збереження китоподібних Чорного моря, Середземного моря та прилеглої акваторії Атлантичного океану.</w:t>
      </w:r>
      <w:r w:rsidRPr="003013B6">
        <w:rPr>
          <w:color w:val="000000"/>
          <w:sz w:val="28"/>
          <w:szCs w:val="28"/>
          <w:lang w:val="uk-UA" w:eastAsia="uk-UA"/>
        </w:rPr>
        <w:t xml:space="preserve"> Режим доступу:</w:t>
      </w:r>
      <w:r w:rsidRPr="003013B6">
        <w:rPr>
          <w:lang w:val="uk-UA"/>
        </w:rPr>
        <w:t xml:space="preserve"> </w:t>
      </w:r>
      <w:hyperlink r:id="rId50" w:history="1">
        <w:r w:rsidRPr="003013B6">
          <w:rPr>
            <w:rStyle w:val="a7"/>
            <w:sz w:val="28"/>
            <w:szCs w:val="28"/>
            <w:lang w:val="uk-UA" w:eastAsia="uk-UA"/>
          </w:rPr>
          <w:t>https://zakon.rada.gov.ua/laws/show/995_422#Text</w:t>
        </w:r>
      </w:hyperlink>
      <w:r w:rsidRPr="003013B6">
        <w:rPr>
          <w:color w:val="000000"/>
          <w:sz w:val="28"/>
          <w:szCs w:val="28"/>
          <w:lang w:val="uk-UA" w:eastAsia="uk-UA"/>
        </w:rPr>
        <w:t>.</w:t>
      </w:r>
    </w:p>
    <w:p w:rsidR="00F57973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013B6">
        <w:rPr>
          <w:sz w:val="28"/>
          <w:szCs w:val="28"/>
          <w:lang w:val="uk-UA"/>
        </w:rPr>
        <w:t>Директива Європейського Парламенту і Ради 2009/147/ЄС від 30 листопада 2009 року про збереження диких птахів.</w:t>
      </w:r>
      <w:r w:rsidRPr="003013B6">
        <w:rPr>
          <w:color w:val="000000"/>
          <w:sz w:val="28"/>
          <w:szCs w:val="28"/>
          <w:lang w:val="uk-UA" w:eastAsia="uk-UA"/>
        </w:rPr>
        <w:t xml:space="preserve"> Режим доступу: </w:t>
      </w:r>
      <w:hyperlink r:id="rId51" w:history="1">
        <w:r w:rsidRPr="003013B6">
          <w:rPr>
            <w:rStyle w:val="a7"/>
            <w:sz w:val="28"/>
            <w:szCs w:val="28"/>
            <w:lang w:val="uk-UA" w:eastAsia="uk-UA"/>
          </w:rPr>
          <w:t>https://zakon.rada.gov.ua/laws/show/984_001-09#Text</w:t>
        </w:r>
      </w:hyperlink>
      <w:r w:rsidRPr="003013B6">
        <w:rPr>
          <w:color w:val="000000"/>
          <w:sz w:val="28"/>
          <w:szCs w:val="28"/>
          <w:lang w:val="uk-UA" w:eastAsia="uk-UA"/>
        </w:rPr>
        <w:t>.</w:t>
      </w:r>
    </w:p>
    <w:p w:rsidR="00F57973" w:rsidRDefault="00F57973" w:rsidP="00F57973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3013B6">
        <w:rPr>
          <w:sz w:val="28"/>
          <w:szCs w:val="28"/>
          <w:lang w:val="uk-UA"/>
        </w:rPr>
        <w:t>Директива 2000/60/ЄС Європейського Парламенту і Ради "Про встановлення рамок діяльності Співтовариства в галузі водної політики" від 23 жовтня 2000 року.</w:t>
      </w:r>
      <w:r w:rsidRPr="003013B6">
        <w:rPr>
          <w:color w:val="000000"/>
          <w:sz w:val="28"/>
          <w:szCs w:val="28"/>
          <w:lang w:val="uk-UA" w:eastAsia="uk-UA"/>
        </w:rPr>
        <w:t xml:space="preserve"> Режим доступу: </w:t>
      </w:r>
      <w:hyperlink r:id="rId52" w:history="1">
        <w:r w:rsidRPr="003013B6">
          <w:rPr>
            <w:rStyle w:val="a7"/>
            <w:sz w:val="28"/>
            <w:szCs w:val="28"/>
            <w:lang w:val="uk-UA" w:eastAsia="uk-UA"/>
          </w:rPr>
          <w:t>https://zakon.rada.gov.ua/laws/show/994_962#Text</w:t>
        </w:r>
      </w:hyperlink>
      <w:r>
        <w:rPr>
          <w:color w:val="000000"/>
          <w:sz w:val="28"/>
          <w:szCs w:val="28"/>
          <w:lang w:val="uk-UA" w:eastAsia="uk-UA"/>
        </w:rPr>
        <w:t>.</w:t>
      </w:r>
    </w:p>
    <w:p w:rsidR="00F57973" w:rsidRDefault="00F57973" w:rsidP="00F57973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14</w:t>
      </w:r>
      <w:r w:rsidRPr="00376B89">
        <w:rPr>
          <w:b/>
          <w:sz w:val="28"/>
          <w:szCs w:val="28"/>
          <w:lang w:val="uk-UA" w:eastAsia="uk-UA"/>
        </w:rPr>
        <w:t>. Інформаційні ресурси в Інтернеті</w:t>
      </w:r>
    </w:p>
    <w:p w:rsidR="00F57973" w:rsidRPr="00376B89" w:rsidRDefault="00F57973" w:rsidP="00F57973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</w:p>
    <w:p w:rsidR="00F57973" w:rsidRPr="001035E6" w:rsidRDefault="00F57973" w:rsidP="00F57973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035E6">
        <w:rPr>
          <w:rFonts w:ascii="Times New Roman" w:hAnsi="Times New Roman"/>
          <w:sz w:val="28"/>
          <w:szCs w:val="28"/>
        </w:rPr>
        <w:t xml:space="preserve">Стратегія </w:t>
      </w:r>
      <w:proofErr w:type="spellStart"/>
      <w:r w:rsidRPr="001035E6">
        <w:rPr>
          <w:rFonts w:ascii="Times New Roman" w:hAnsi="Times New Roman"/>
          <w:sz w:val="28"/>
          <w:szCs w:val="28"/>
        </w:rPr>
        <w:t>біорізноманіття</w:t>
      </w:r>
      <w:proofErr w:type="spellEnd"/>
      <w:r w:rsidRPr="001035E6">
        <w:rPr>
          <w:rFonts w:ascii="Times New Roman" w:hAnsi="Times New Roman"/>
          <w:sz w:val="28"/>
          <w:szCs w:val="28"/>
        </w:rPr>
        <w:t xml:space="preserve"> до 2030 року. Офіційний сайт Європейського Союзу. URL: </w:t>
      </w:r>
      <w:hyperlink r:id="rId53" w:history="1">
        <w:r w:rsidRPr="001035E6">
          <w:rPr>
            <w:rStyle w:val="a7"/>
            <w:rFonts w:ascii="Times New Roman" w:hAnsi="Times New Roman"/>
            <w:sz w:val="28"/>
            <w:szCs w:val="28"/>
          </w:rPr>
          <w:t>https://environment.ec.europa.eu/strategy/biodiversity-strategy-2030_en</w:t>
        </w:r>
      </w:hyperlink>
      <w:r w:rsidRPr="001035E6">
        <w:rPr>
          <w:rFonts w:ascii="Times New Roman" w:hAnsi="Times New Roman"/>
          <w:sz w:val="28"/>
          <w:szCs w:val="28"/>
        </w:rPr>
        <w:t xml:space="preserve"> </w:t>
      </w:r>
    </w:p>
    <w:p w:rsidR="00F57973" w:rsidRPr="001035E6" w:rsidRDefault="00F57973" w:rsidP="00F57973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035E6">
        <w:rPr>
          <w:rFonts w:ascii="Times New Roman" w:hAnsi="Times New Roman"/>
          <w:sz w:val="28"/>
          <w:szCs w:val="28"/>
        </w:rPr>
        <w:t xml:space="preserve">Конвенція про біологічне різноманіття. П’ятий національний звіт України / Міністерство екології та природних ресурсів України. – Київ, 2015. – URL: https://www.cbd.int/doc/world/ua/ua-nr-05-uk.pdf </w:t>
      </w:r>
    </w:p>
    <w:p w:rsidR="00F57973" w:rsidRPr="001035E6" w:rsidRDefault="00F57973" w:rsidP="00F57973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1035E6">
        <w:rPr>
          <w:rFonts w:ascii="Times New Roman" w:hAnsi="Times New Roman"/>
          <w:sz w:val="28"/>
          <w:szCs w:val="28"/>
          <w:lang w:val="en-US"/>
        </w:rPr>
        <w:t xml:space="preserve">Millennium Ecosystem Assessment. Ecosystems and Human Well-being / Synthesis Report. – Island Press, Washington DC, 2005. –140 p. – URL: https://www.millenniumassessment.org/documents/document.356.aspx.pdf </w:t>
      </w:r>
    </w:p>
    <w:p w:rsidR="00F57973" w:rsidRPr="00122BF3" w:rsidRDefault="00F57973" w:rsidP="00F57973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1035E6">
        <w:rPr>
          <w:rFonts w:ascii="Times New Roman" w:hAnsi="Times New Roman"/>
          <w:sz w:val="28"/>
          <w:szCs w:val="28"/>
          <w:lang w:val="en-US"/>
        </w:rPr>
        <w:t>Structure of the Common International Classification of Ecosystem Services (</w:t>
      </w:r>
      <w:r w:rsidRPr="00122BF3">
        <w:rPr>
          <w:rFonts w:ascii="Times New Roman" w:hAnsi="Times New Roman"/>
          <w:sz w:val="28"/>
          <w:szCs w:val="28"/>
          <w:lang w:val="en-US"/>
        </w:rPr>
        <w:t xml:space="preserve">CICES) </w:t>
      </w:r>
      <w:hyperlink r:id="rId54" w:history="1">
        <w:r w:rsidRPr="00122BF3">
          <w:rPr>
            <w:sz w:val="28"/>
            <w:szCs w:val="28"/>
            <w:lang w:val="en-US"/>
          </w:rPr>
          <w:t>URL:https://cices.eu/cices-structure/</w:t>
        </w:r>
      </w:hyperlink>
    </w:p>
    <w:p w:rsidR="00F57973" w:rsidRDefault="00F57973" w:rsidP="00F57973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122BF3">
        <w:rPr>
          <w:rFonts w:ascii="Times New Roman" w:hAnsi="Times New Roman"/>
          <w:sz w:val="28"/>
          <w:szCs w:val="28"/>
          <w:lang w:val="en-US"/>
        </w:rPr>
        <w:t xml:space="preserve">TEEB (2010) The Economics of Ecosystems and Biodiversity: Mainstreaming the Economics of Nature: A synthesis of the approach, conclusions and recommendations </w:t>
      </w:r>
      <w:r w:rsidRPr="00122BF3">
        <w:rPr>
          <w:rFonts w:ascii="Times New Roman" w:hAnsi="Times New Roman"/>
          <w:sz w:val="28"/>
          <w:szCs w:val="28"/>
          <w:lang w:val="en-US"/>
        </w:rPr>
        <w:lastRenderedPageBreak/>
        <w:t xml:space="preserve">of TEEB. </w:t>
      </w:r>
      <w:hyperlink r:id="rId55" w:history="1">
        <w:r w:rsidRPr="00682F0D">
          <w:rPr>
            <w:rStyle w:val="a7"/>
            <w:rFonts w:ascii="Times New Roman" w:hAnsi="Times New Roman"/>
            <w:sz w:val="28"/>
            <w:szCs w:val="28"/>
            <w:lang w:val="en-US"/>
          </w:rPr>
          <w:t>URL:</w:t>
        </w:r>
        <w:r w:rsidRPr="00682F0D">
          <w:rPr>
            <w:rStyle w:val="a7"/>
            <w:rFonts w:ascii="Times New Roman" w:hAnsi="Times New Roman"/>
            <w:sz w:val="28"/>
            <w:szCs w:val="28"/>
          </w:rPr>
          <w:t xml:space="preserve"> </w:t>
        </w:r>
        <w:r w:rsidRPr="00682F0D">
          <w:rPr>
            <w:rStyle w:val="a7"/>
            <w:rFonts w:ascii="Times New Roman" w:hAnsi="Times New Roman"/>
            <w:sz w:val="28"/>
            <w:szCs w:val="28"/>
            <w:lang w:val="en-US"/>
          </w:rPr>
          <w:t>https://www.teebweb.org/wp-content/uploads/Study%20and%20Reports/Reports/Synthesis%20report/TEEB%20Synthesis%20Report%202010.pdf</w:t>
        </w:r>
      </w:hyperlink>
    </w:p>
    <w:p w:rsidR="00F57973" w:rsidRPr="008F7952" w:rsidRDefault="00F57973" w:rsidP="00F57973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122BF3">
        <w:rPr>
          <w:rFonts w:ascii="Times New Roman" w:hAnsi="Times New Roman"/>
          <w:sz w:val="28"/>
          <w:szCs w:val="28"/>
        </w:rPr>
        <w:t xml:space="preserve">Аналіз стану </w:t>
      </w:r>
      <w:proofErr w:type="spellStart"/>
      <w:r w:rsidRPr="00122BF3">
        <w:rPr>
          <w:rFonts w:ascii="Times New Roman" w:hAnsi="Times New Roman"/>
          <w:sz w:val="28"/>
          <w:szCs w:val="28"/>
        </w:rPr>
        <w:t>біорізноманіття</w:t>
      </w:r>
      <w:proofErr w:type="spellEnd"/>
      <w:r w:rsidRPr="00122BF3">
        <w:rPr>
          <w:rFonts w:ascii="Times New Roman" w:hAnsi="Times New Roman"/>
          <w:sz w:val="28"/>
          <w:szCs w:val="28"/>
        </w:rPr>
        <w:t xml:space="preserve"> в Україні: звіт команди з аналізу (оцінки) стану </w:t>
      </w:r>
      <w:proofErr w:type="spellStart"/>
      <w:r w:rsidRPr="00122BF3">
        <w:rPr>
          <w:rFonts w:ascii="Times New Roman" w:hAnsi="Times New Roman"/>
          <w:sz w:val="28"/>
          <w:szCs w:val="28"/>
        </w:rPr>
        <w:t>біорізноманіття</w:t>
      </w:r>
      <w:proofErr w:type="spellEnd"/>
      <w:r w:rsidRPr="00122BF3">
        <w:rPr>
          <w:rFonts w:ascii="Times New Roman" w:hAnsi="Times New Roman"/>
          <w:sz w:val="28"/>
          <w:szCs w:val="28"/>
        </w:rPr>
        <w:t xml:space="preserve"> в Україні. URL: https</w:t>
      </w:r>
      <w:r w:rsidRPr="008F7952">
        <w:rPr>
          <w:rFonts w:ascii="Times New Roman" w:hAnsi="Times New Roman"/>
          <w:sz w:val="28"/>
          <w:szCs w:val="28"/>
        </w:rPr>
        <w:t>://pdf.usaid.gov/pdf_docs/PA00MVJ9.pdf .</w:t>
      </w:r>
    </w:p>
    <w:p w:rsidR="00F57973" w:rsidRPr="008F7952" w:rsidRDefault="00F57973" w:rsidP="00F57973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8F7952">
        <w:rPr>
          <w:rFonts w:ascii="Times New Roman" w:hAnsi="Times New Roman"/>
          <w:sz w:val="28"/>
          <w:szCs w:val="28"/>
        </w:rPr>
        <w:t xml:space="preserve">Всеєвропейська стратегія збереження біологічного та ландшафтного різноманіття. </w:t>
      </w:r>
      <w:hyperlink r:id="rId56" w:history="1">
        <w:r w:rsidRPr="008F7952">
          <w:rPr>
            <w:rStyle w:val="a7"/>
            <w:rFonts w:ascii="Times New Roman" w:hAnsi="Times New Roman"/>
            <w:sz w:val="28"/>
            <w:szCs w:val="28"/>
          </w:rPr>
          <w:t>URL:https://zakon.rada.gov.ua/laws/show/994_711#Text</w:t>
        </w:r>
      </w:hyperlink>
      <w:r w:rsidRPr="008F7952">
        <w:rPr>
          <w:rFonts w:ascii="Times New Roman" w:hAnsi="Times New Roman"/>
          <w:sz w:val="28"/>
          <w:szCs w:val="28"/>
        </w:rPr>
        <w:t>.</w:t>
      </w:r>
    </w:p>
    <w:p w:rsidR="00F57973" w:rsidRPr="008F7952" w:rsidRDefault="00F57973" w:rsidP="00F57973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8F795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Національна мережа інформації з </w:t>
      </w:r>
      <w:proofErr w:type="spellStart"/>
      <w:r w:rsidRPr="008F7952">
        <w:rPr>
          <w:rFonts w:ascii="Times New Roman" w:hAnsi="Times New Roman"/>
          <w:color w:val="000000"/>
          <w:sz w:val="28"/>
          <w:szCs w:val="28"/>
          <w:lang w:eastAsia="uk-UA"/>
        </w:rPr>
        <w:t>біорізноманіття</w:t>
      </w:r>
      <w:proofErr w:type="spellEnd"/>
      <w:r w:rsidRPr="008F795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. </w:t>
      </w:r>
      <w:r w:rsidRPr="008F7952">
        <w:rPr>
          <w:rFonts w:ascii="Times New Roman" w:hAnsi="Times New Roman"/>
          <w:sz w:val="28"/>
          <w:szCs w:val="28"/>
          <w:lang w:val="en-US"/>
        </w:rPr>
        <w:t xml:space="preserve">URL: </w:t>
      </w:r>
      <w:r w:rsidRPr="008F7952">
        <w:rPr>
          <w:rFonts w:ascii="Times New Roman" w:hAnsi="Times New Roman"/>
          <w:sz w:val="28"/>
          <w:szCs w:val="28"/>
        </w:rPr>
        <w:t xml:space="preserve"> </w:t>
      </w:r>
      <w:hyperlink r:id="rId57" w:history="1">
        <w:r w:rsidRPr="008F7952">
          <w:rPr>
            <w:rStyle w:val="a7"/>
            <w:rFonts w:ascii="Times New Roman" w:hAnsi="Times New Roman"/>
            <w:sz w:val="28"/>
            <w:szCs w:val="28"/>
            <w:lang w:eastAsia="uk-UA"/>
          </w:rPr>
          <w:t>https://ukrbin.com/index.php?lang=0&amp;utm_source=chatgpt.com</w:t>
        </w:r>
      </w:hyperlink>
    </w:p>
    <w:p w:rsidR="00F57973" w:rsidRPr="008F7952" w:rsidRDefault="00F57973" w:rsidP="00F57973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8F7952">
        <w:rPr>
          <w:rFonts w:ascii="Times New Roman" w:hAnsi="Times New Roman"/>
          <w:color w:val="000000"/>
          <w:sz w:val="28"/>
          <w:szCs w:val="28"/>
          <w:lang w:eastAsia="uk-UA"/>
        </w:rPr>
        <w:t>Біорізноманіття</w:t>
      </w:r>
      <w:proofErr w:type="spellEnd"/>
      <w:r w:rsidRPr="008F795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hyperlink r:id="rId58" w:history="1">
        <w:r w:rsidRPr="008F7952">
          <w:rPr>
            <w:rStyle w:val="a7"/>
            <w:rFonts w:ascii="Times New Roman" w:hAnsi="Times New Roman"/>
            <w:sz w:val="28"/>
            <w:szCs w:val="28"/>
            <w:lang w:eastAsia="uk-UA"/>
          </w:rPr>
          <w:t>https://uncg.org.ua/en/biodiversity/?utm_source=chatgpt.com</w:t>
        </w:r>
      </w:hyperlink>
    </w:p>
    <w:p w:rsidR="00F57973" w:rsidRPr="008F7952" w:rsidRDefault="00F57973" w:rsidP="00F57973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8F795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Створення системи моніторингу зі збереження </w:t>
      </w:r>
      <w:proofErr w:type="spellStart"/>
      <w:r w:rsidRPr="008F7952">
        <w:rPr>
          <w:rFonts w:ascii="Times New Roman" w:hAnsi="Times New Roman"/>
          <w:color w:val="000000"/>
          <w:sz w:val="28"/>
          <w:szCs w:val="28"/>
          <w:lang w:eastAsia="uk-UA"/>
        </w:rPr>
        <w:t>біорізноманіття</w:t>
      </w:r>
      <w:proofErr w:type="spellEnd"/>
      <w:r w:rsidRPr="008F795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транскордонних природоохоронних територій. </w:t>
      </w:r>
      <w:r w:rsidRPr="008F7952">
        <w:rPr>
          <w:rFonts w:ascii="Times New Roman" w:hAnsi="Times New Roman"/>
          <w:sz w:val="28"/>
          <w:szCs w:val="28"/>
          <w:lang w:val="en-US"/>
        </w:rPr>
        <w:t xml:space="preserve">URL: </w:t>
      </w:r>
      <w:hyperlink r:id="rId59" w:history="1">
        <w:r w:rsidRPr="008F7952">
          <w:rPr>
            <w:rStyle w:val="a7"/>
            <w:rFonts w:ascii="Times New Roman" w:hAnsi="Times New Roman"/>
            <w:sz w:val="28"/>
            <w:szCs w:val="28"/>
            <w:lang w:eastAsia="uk-UA"/>
          </w:rPr>
          <w:t>https://pl-ua.eu/ua/projekty-i-historie/cbbc/?utm_source=chatgpt.com</w:t>
        </w:r>
      </w:hyperlink>
    </w:p>
    <w:p w:rsidR="00F57973" w:rsidRPr="008F7952" w:rsidRDefault="00F57973" w:rsidP="00F57973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8F795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Інтеграція </w:t>
      </w:r>
      <w:proofErr w:type="spellStart"/>
      <w:r w:rsidRPr="008F7952">
        <w:rPr>
          <w:rFonts w:ascii="Times New Roman" w:hAnsi="Times New Roman"/>
          <w:color w:val="000000"/>
          <w:sz w:val="28"/>
          <w:szCs w:val="28"/>
          <w:lang w:eastAsia="uk-UA"/>
        </w:rPr>
        <w:t>біорізноманіття</w:t>
      </w:r>
      <w:proofErr w:type="spellEnd"/>
      <w:r w:rsidRPr="008F795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для продовольства та харчування. </w:t>
      </w:r>
      <w:r w:rsidRPr="008F7952">
        <w:rPr>
          <w:rFonts w:ascii="Times New Roman" w:hAnsi="Times New Roman"/>
          <w:sz w:val="28"/>
          <w:szCs w:val="28"/>
          <w:lang w:val="en-US"/>
        </w:rPr>
        <w:t xml:space="preserve">URL: </w:t>
      </w:r>
      <w:hyperlink r:id="rId60" w:history="1">
        <w:r w:rsidRPr="008F7952">
          <w:rPr>
            <w:rStyle w:val="a7"/>
            <w:rFonts w:ascii="Times New Roman" w:hAnsi="Times New Roman"/>
            <w:sz w:val="28"/>
            <w:szCs w:val="28"/>
            <w:lang w:eastAsia="uk-UA"/>
          </w:rPr>
          <w:t>https://www.b4fn.org/e-learning/#Home</w:t>
        </w:r>
      </w:hyperlink>
    </w:p>
    <w:p w:rsidR="00F57973" w:rsidRPr="008F7952" w:rsidRDefault="00F57973" w:rsidP="00F57973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8F795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Електронне навчання з </w:t>
      </w:r>
      <w:proofErr w:type="spellStart"/>
      <w:r w:rsidRPr="008F7952">
        <w:rPr>
          <w:rFonts w:ascii="Times New Roman" w:hAnsi="Times New Roman"/>
          <w:color w:val="000000"/>
          <w:sz w:val="28"/>
          <w:szCs w:val="28"/>
          <w:lang w:eastAsia="uk-UA"/>
        </w:rPr>
        <w:t>біорізноманіття</w:t>
      </w:r>
      <w:proofErr w:type="spellEnd"/>
      <w:r w:rsidRPr="008F795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. </w:t>
      </w:r>
      <w:r w:rsidRPr="008F7952">
        <w:rPr>
          <w:rFonts w:ascii="Times New Roman" w:hAnsi="Times New Roman"/>
          <w:sz w:val="28"/>
          <w:szCs w:val="28"/>
          <w:lang w:val="en-US"/>
        </w:rPr>
        <w:t xml:space="preserve">URL: </w:t>
      </w:r>
      <w:hyperlink r:id="rId61" w:history="1">
        <w:r w:rsidRPr="008F7952">
          <w:rPr>
            <w:rStyle w:val="a7"/>
            <w:rFonts w:ascii="Times New Roman" w:hAnsi="Times New Roman"/>
            <w:sz w:val="28"/>
            <w:szCs w:val="28"/>
            <w:lang w:eastAsia="uk-UA"/>
          </w:rPr>
          <w:t>https://www.cbd.int/cb/E-learning?utm_source=chatgpt.com</w:t>
        </w:r>
      </w:hyperlink>
    </w:p>
    <w:p w:rsidR="00F57973" w:rsidRPr="008F7952" w:rsidRDefault="00F57973" w:rsidP="00F57973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8F795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Заповідні території та сталий розвиток. </w:t>
      </w:r>
      <w:r w:rsidRPr="008F7952">
        <w:rPr>
          <w:rFonts w:ascii="Times New Roman" w:hAnsi="Times New Roman"/>
          <w:sz w:val="28"/>
          <w:szCs w:val="28"/>
          <w:lang w:val="en-US"/>
        </w:rPr>
        <w:t xml:space="preserve">URL: </w:t>
      </w:r>
      <w:r w:rsidRPr="008F795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https://www.learningfornature.org/en/courses/protected-areas-and-sustainable-development/</w:t>
      </w:r>
    </w:p>
    <w:p w:rsidR="007901DF" w:rsidRDefault="007901DF">
      <w:bookmarkStart w:id="0" w:name="_GoBack"/>
      <w:bookmarkEnd w:id="0"/>
    </w:p>
    <w:sectPr w:rsidR="007901DF" w:rsidSect="002C68F0">
      <w:headerReference w:type="even" r:id="rId62"/>
      <w:headerReference w:type="default" r:id="rId63"/>
      <w:headerReference w:type="first" r:id="rId64"/>
      <w:pgSz w:w="11907" w:h="16840" w:code="9"/>
      <w:pgMar w:top="1134" w:right="567" w:bottom="1134" w:left="1418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D69" w:rsidRDefault="00F57973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6D69" w:rsidRDefault="00F57973" w:rsidP="00E447D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789"/>
      <w:gridCol w:w="1922"/>
      <w:gridCol w:w="1922"/>
      <w:gridCol w:w="2191"/>
      <w:gridCol w:w="2082"/>
    </w:tblGrid>
    <w:tr w:rsidR="001F6D69" w:rsidRPr="00470AEA" w:rsidTr="00357167">
      <w:trPr>
        <w:cantSplit/>
        <w:trHeight w:val="567"/>
      </w:trPr>
      <w:tc>
        <w:tcPr>
          <w:tcW w:w="985" w:type="pct"/>
          <w:vMerge w:val="restart"/>
          <w:vAlign w:val="center"/>
        </w:tcPr>
        <w:p w:rsidR="001F6D69" w:rsidRPr="00470AEA" w:rsidRDefault="00F57973" w:rsidP="00357167">
          <w:pPr>
            <w:tabs>
              <w:tab w:val="center" w:pos="4819"/>
              <w:tab w:val="right" w:pos="9639"/>
            </w:tabs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/>
            </w:rPr>
          </w:pPr>
          <w:r w:rsidRPr="00470AEA">
            <w:rPr>
              <w:b/>
              <w:sz w:val="16"/>
              <w:szCs w:val="16"/>
              <w:lang w:val="uk-UA"/>
            </w:rPr>
            <w:t>Житомирська політехніка</w:t>
          </w:r>
        </w:p>
      </w:tc>
      <w:tc>
        <w:tcPr>
          <w:tcW w:w="3291" w:type="pct"/>
          <w:gridSpan w:val="3"/>
        </w:tcPr>
        <w:p w:rsidR="001F6D69" w:rsidRPr="0002132D" w:rsidRDefault="00F57973" w:rsidP="00357167">
          <w:pPr>
            <w:pStyle w:val="a3"/>
            <w:spacing w:line="240" w:lineRule="auto"/>
            <w:ind w:firstLine="0"/>
            <w:jc w:val="center"/>
            <w:rPr>
              <w:sz w:val="16"/>
              <w:szCs w:val="16"/>
              <w:lang w:val="uk-UA" w:eastAsia="uk-UA"/>
            </w:rPr>
          </w:pPr>
          <w:r w:rsidRPr="0002132D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1F6D69" w:rsidRPr="0002132D" w:rsidRDefault="00F57973" w:rsidP="00357167">
          <w:pPr>
            <w:pStyle w:val="a3"/>
            <w:spacing w:line="240" w:lineRule="auto"/>
            <w:ind w:right="-57" w:firstLine="0"/>
            <w:jc w:val="center"/>
            <w:rPr>
              <w:b/>
              <w:spacing w:val="-4"/>
              <w:sz w:val="16"/>
              <w:szCs w:val="16"/>
              <w:lang w:val="uk-UA" w:eastAsia="uk-UA"/>
            </w:rPr>
          </w:pPr>
          <w:r w:rsidRPr="0002132D">
            <w:rPr>
              <w:b/>
              <w:spacing w:val="-4"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1F6D69" w:rsidRPr="00F40958" w:rsidRDefault="00F57973" w:rsidP="00357167">
          <w:pPr>
            <w:tabs>
              <w:tab w:val="center" w:pos="4819"/>
              <w:tab w:val="right" w:pos="9639"/>
            </w:tabs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F354C2">
            <w:rPr>
              <w:rFonts w:eastAsia="Calibri" w:cs="Calibri"/>
              <w:b/>
              <w:color w:val="000000"/>
              <w:spacing w:val="-6"/>
              <w:sz w:val="16"/>
              <w:szCs w:val="16"/>
              <w:lang w:val="uk-UA" w:eastAsia="uk-UA"/>
            </w:rPr>
            <w:t xml:space="preserve">Система управління якістю ДСТУ ISO 9001:2015 </w:t>
          </w:r>
          <w:r w:rsidRPr="00636492">
            <w:rPr>
              <w:rFonts w:eastAsia="Calibri" w:cs="Calibri"/>
              <w:b/>
              <w:color w:val="000000"/>
              <w:spacing w:val="-6"/>
              <w:sz w:val="16"/>
              <w:szCs w:val="16"/>
              <w:lang w:val="uk-UA" w:eastAsia="uk-UA"/>
            </w:rPr>
            <w:t>та ДСТУ ISO 21001:2019</w:t>
          </w:r>
        </w:p>
      </w:tc>
      <w:tc>
        <w:tcPr>
          <w:tcW w:w="724" w:type="pct"/>
          <w:vAlign w:val="center"/>
        </w:tcPr>
        <w:p w:rsidR="001F6D69" w:rsidRPr="008F4D98" w:rsidRDefault="00F57973" w:rsidP="00357167">
          <w:pPr>
            <w:tabs>
              <w:tab w:val="left" w:pos="34"/>
              <w:tab w:val="center" w:pos="4819"/>
              <w:tab w:val="right" w:pos="9639"/>
            </w:tabs>
            <w:spacing w:line="240" w:lineRule="auto"/>
            <w:ind w:right="-80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Ф-23.07</w:t>
          </w:r>
          <w:r w:rsidRPr="008F4D98">
            <w:rPr>
              <w:b/>
              <w:sz w:val="16"/>
              <w:szCs w:val="16"/>
              <w:lang w:val="uk-UA"/>
            </w:rPr>
            <w:t>-05.01</w:t>
          </w:r>
          <w:r>
            <w:rPr>
              <w:b/>
              <w:sz w:val="16"/>
              <w:szCs w:val="16"/>
              <w:lang w:val="uk-UA"/>
            </w:rPr>
            <w:t>/ХХХ.ХХХ</w:t>
          </w:r>
          <w:r w:rsidRPr="008F4D98">
            <w:rPr>
              <w:b/>
              <w:sz w:val="16"/>
              <w:szCs w:val="16"/>
              <w:lang w:val="uk-UA"/>
            </w:rPr>
            <w:t>/</w:t>
          </w:r>
          <w:r>
            <w:rPr>
              <w:b/>
              <w:sz w:val="16"/>
              <w:szCs w:val="16"/>
              <w:lang w:val="uk-UA"/>
            </w:rPr>
            <w:t>ДФ</w:t>
          </w:r>
          <w:r w:rsidRPr="008F4D98">
            <w:rPr>
              <w:b/>
              <w:sz w:val="16"/>
              <w:szCs w:val="16"/>
              <w:lang w:val="uk-UA"/>
            </w:rPr>
            <w:t>/</w:t>
          </w:r>
          <w:r>
            <w:rPr>
              <w:b/>
              <w:sz w:val="16"/>
              <w:szCs w:val="16"/>
              <w:lang w:val="uk-UA"/>
            </w:rPr>
            <w:t>ВКХ-2025</w:t>
          </w:r>
        </w:p>
      </w:tc>
    </w:tr>
    <w:tr w:rsidR="001F6D69" w:rsidRPr="00470AEA" w:rsidTr="00357167">
      <w:trPr>
        <w:cantSplit/>
        <w:trHeight w:val="227"/>
      </w:trPr>
      <w:tc>
        <w:tcPr>
          <w:tcW w:w="985" w:type="pct"/>
          <w:vMerge/>
        </w:tcPr>
        <w:p w:rsidR="001F6D69" w:rsidRPr="00470AEA" w:rsidRDefault="00F57973" w:rsidP="00357167">
          <w:pPr>
            <w:tabs>
              <w:tab w:val="center" w:pos="4819"/>
              <w:tab w:val="right" w:pos="9639"/>
            </w:tabs>
            <w:spacing w:line="240" w:lineRule="auto"/>
            <w:rPr>
              <w:i/>
              <w:sz w:val="16"/>
              <w:szCs w:val="16"/>
              <w:lang w:val="uk-UA"/>
            </w:rPr>
          </w:pPr>
        </w:p>
      </w:tc>
      <w:tc>
        <w:tcPr>
          <w:tcW w:w="1052" w:type="pct"/>
          <w:vAlign w:val="center"/>
        </w:tcPr>
        <w:p w:rsidR="001F6D69" w:rsidRPr="0002132D" w:rsidRDefault="00F57973" w:rsidP="00357167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Випуск __</w:t>
          </w:r>
        </w:p>
      </w:tc>
      <w:tc>
        <w:tcPr>
          <w:tcW w:w="1052" w:type="pct"/>
          <w:vAlign w:val="center"/>
        </w:tcPr>
        <w:p w:rsidR="001F6D69" w:rsidRPr="0002132D" w:rsidRDefault="00F57973" w:rsidP="00357167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Зміни 0</w:t>
          </w:r>
        </w:p>
      </w:tc>
      <w:tc>
        <w:tcPr>
          <w:tcW w:w="1187" w:type="pct"/>
          <w:vAlign w:val="center"/>
        </w:tcPr>
        <w:p w:rsidR="001F6D69" w:rsidRPr="0002132D" w:rsidRDefault="00F57973" w:rsidP="00357167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24" w:type="pct"/>
          <w:vAlign w:val="center"/>
        </w:tcPr>
        <w:p w:rsidR="001F6D69" w:rsidRPr="0002132D" w:rsidRDefault="00F57973" w:rsidP="00357167">
          <w:pPr>
            <w:tabs>
              <w:tab w:val="center" w:pos="4819"/>
              <w:tab w:val="right" w:pos="9639"/>
            </w:tabs>
            <w:spacing w:line="240" w:lineRule="auto"/>
            <w:jc w:val="center"/>
            <w:rPr>
              <w:sz w:val="16"/>
              <w:szCs w:val="16"/>
              <w:lang w:val="uk-UA"/>
            </w:rPr>
          </w:pPr>
          <w:proofErr w:type="spellStart"/>
          <w:r w:rsidRPr="0002132D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02132D">
            <w:rPr>
              <w:i/>
              <w:sz w:val="16"/>
              <w:szCs w:val="16"/>
              <w:lang w:val="uk-UA" w:eastAsia="uk-UA"/>
            </w:rPr>
            <w:t xml:space="preserve">  _</w:t>
          </w:r>
          <w:r>
            <w:rPr>
              <w:i/>
              <w:sz w:val="16"/>
              <w:szCs w:val="16"/>
              <w:lang w:val="uk-UA" w:eastAsia="uk-UA"/>
            </w:rPr>
            <w:t>26</w:t>
          </w:r>
          <w:r w:rsidRPr="0002132D">
            <w:rPr>
              <w:i/>
              <w:sz w:val="16"/>
              <w:szCs w:val="16"/>
              <w:lang w:val="uk-UA" w:eastAsia="uk-UA"/>
            </w:rPr>
            <w:t xml:space="preserve">_ </w:t>
          </w:r>
          <w:r w:rsidRPr="0002132D">
            <w:rPr>
              <w:i/>
              <w:sz w:val="16"/>
              <w:szCs w:val="16"/>
              <w:lang w:val="uk-UA" w:eastAsia="uk-UA"/>
            </w:rPr>
            <w:t xml:space="preserve">/ </w: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02132D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7</w: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1F6D69" w:rsidRPr="00D4156A" w:rsidRDefault="00F57973" w:rsidP="00F34A61">
    <w:pPr>
      <w:pStyle w:val="a3"/>
      <w:rPr>
        <w:sz w:val="16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D69" w:rsidRPr="00E65116" w:rsidRDefault="00F57973" w:rsidP="00E65116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13E47"/>
    <w:multiLevelType w:val="hybridMultilevel"/>
    <w:tmpl w:val="2070C364"/>
    <w:lvl w:ilvl="0" w:tplc="0419000F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26F7A"/>
    <w:multiLevelType w:val="hybridMultilevel"/>
    <w:tmpl w:val="84FAFA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B695DA2"/>
    <w:multiLevelType w:val="multilevel"/>
    <w:tmpl w:val="AFFE58EA"/>
    <w:lvl w:ilvl="0">
      <w:start w:val="1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C35980"/>
    <w:multiLevelType w:val="hybridMultilevel"/>
    <w:tmpl w:val="72B0583C"/>
    <w:lvl w:ilvl="0" w:tplc="F2E0F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18"/>
    <w:rsid w:val="00407518"/>
    <w:rsid w:val="007901DF"/>
    <w:rsid w:val="00F5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6CEE0-1B08-4496-8D38-92810F2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97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7973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ій колонтитул Знак"/>
    <w:basedOn w:val="a0"/>
    <w:link w:val="a3"/>
    <w:uiPriority w:val="99"/>
    <w:rsid w:val="00F5797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5">
    <w:name w:val="page number"/>
    <w:basedOn w:val="a0"/>
    <w:rsid w:val="00F57973"/>
  </w:style>
  <w:style w:type="paragraph" w:styleId="a6">
    <w:name w:val="List Paragraph"/>
    <w:basedOn w:val="a"/>
    <w:uiPriority w:val="34"/>
    <w:qFormat/>
    <w:rsid w:val="00F57973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a7">
    <w:name w:val="Hyperlink"/>
    <w:rsid w:val="00F579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akon.rada.gov.ua/laws/show/2768-14#Text" TargetMode="External"/><Relationship Id="rId21" Type="http://schemas.openxmlformats.org/officeDocument/2006/relationships/hyperlink" Target="https://zakon.rada.gov.ua/laws/show/1286-2002-%D0%BF#Text" TargetMode="External"/><Relationship Id="rId34" Type="http://schemas.openxmlformats.org/officeDocument/2006/relationships/hyperlink" Target="https://zakon.rada.gov.ua/laws/show/995_031#Text" TargetMode="External"/><Relationship Id="rId42" Type="http://schemas.openxmlformats.org/officeDocument/2006/relationships/hyperlink" Target="https://zakon.rada.gov.ua/laws/show/995_724#Text" TargetMode="External"/><Relationship Id="rId47" Type="http://schemas.openxmlformats.org/officeDocument/2006/relationships/hyperlink" Target="https://zakon.rada.gov.ua/laws/show/995_065#Text" TargetMode="External"/><Relationship Id="rId50" Type="http://schemas.openxmlformats.org/officeDocument/2006/relationships/hyperlink" Target="https://zakon.rada.gov.ua/laws/show/995_422#Text" TargetMode="External"/><Relationship Id="rId55" Type="http://schemas.openxmlformats.org/officeDocument/2006/relationships/hyperlink" Target="URL:%20https://www.teebweb.org/wp-content/uploads/Study%20and%20Reports/Reports/Synthesis%20report/TEEB%20Synthesis%20Report%202010.pdf" TargetMode="External"/><Relationship Id="rId63" Type="http://schemas.openxmlformats.org/officeDocument/2006/relationships/header" Target="header2.xml"/><Relationship Id="rId7" Type="http://schemas.openxmlformats.org/officeDocument/2006/relationships/hyperlink" Target="https://www.slovoidilo.ua/2022/11/08/infografika/suspilstvo/pryroda-ta-vijna-yak-rosijskaahresiya-vplynula-dovkillya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1478-14#Text" TargetMode="External"/><Relationship Id="rId29" Type="http://schemas.openxmlformats.org/officeDocument/2006/relationships/hyperlink" Target="https://zakon.rada.gov.ua/laws/show/70-2006-%D1%80" TargetMode="External"/><Relationship Id="rId11" Type="http://schemas.openxmlformats.org/officeDocument/2006/relationships/hyperlink" Target="https://zakon.rada.gov.ua/laws/show/1264-12#Text" TargetMode="External"/><Relationship Id="rId24" Type="http://schemas.openxmlformats.org/officeDocument/2006/relationships/hyperlink" Target="https://zakon.rada.gov.ua/laws/show/963-15#Text" TargetMode="External"/><Relationship Id="rId32" Type="http://schemas.openxmlformats.org/officeDocument/2006/relationships/hyperlink" Target="https://zakon.rada.gov.ua/laws/show/995_030#Text" TargetMode="External"/><Relationship Id="rId37" Type="http://schemas.openxmlformats.org/officeDocument/2006/relationships/hyperlink" Target="https://zakon.rada.gov.ua/laws/show/995_136#Text" TargetMode="External"/><Relationship Id="rId40" Type="http://schemas.openxmlformats.org/officeDocument/2006/relationships/hyperlink" Target="https://zakon.rada.gov.ua/laws/show/995_089#Text" TargetMode="External"/><Relationship Id="rId45" Type="http://schemas.openxmlformats.org/officeDocument/2006/relationships/hyperlink" Target="https://zakon.rada.gov.ua/laws/show/995_120#Text" TargetMode="External"/><Relationship Id="rId53" Type="http://schemas.openxmlformats.org/officeDocument/2006/relationships/hyperlink" Target="https://environment.ec.europa.eu/strategy/biodiversity-strategy-2030_en" TargetMode="External"/><Relationship Id="rId58" Type="http://schemas.openxmlformats.org/officeDocument/2006/relationships/hyperlink" Target="https://uncg.org.ua/en/biodiversity/?utm_source=chatgpt.com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d2ouvy59p0dg6k.cloudfront.net/downloads/evaluation_of_forest_ecosy%20stem_services_and_proposals_on_pes_mechanisms.pdf" TargetMode="External"/><Relationship Id="rId61" Type="http://schemas.openxmlformats.org/officeDocument/2006/relationships/hyperlink" Target="https://www.cbd.int/cb/E-learning?utm_source=chatgpt.com" TargetMode="External"/><Relationship Id="rId19" Type="http://schemas.openxmlformats.org/officeDocument/2006/relationships/hyperlink" Target="https://zakon.rada.gov.ua/laws/show/2333-14#Text" TargetMode="External"/><Relationship Id="rId14" Type="http://schemas.openxmlformats.org/officeDocument/2006/relationships/hyperlink" Target="https://zakon.rada.gov.ua/laws/show/591-14#Text" TargetMode="External"/><Relationship Id="rId22" Type="http://schemas.openxmlformats.org/officeDocument/2006/relationships/hyperlink" Target="https://zakon.rada.gov.ua/laws/show/858-15/page#Text" TargetMode="External"/><Relationship Id="rId27" Type="http://schemas.openxmlformats.org/officeDocument/2006/relationships/hyperlink" Target="https://zakon.rada.gov.ua/laws/show/3852-12#Text" TargetMode="External"/><Relationship Id="rId30" Type="http://schemas.openxmlformats.org/officeDocument/2006/relationships/hyperlink" Target="http://www.sea.gov.ua/GIS/BSR/UA/documents" TargetMode="External"/><Relationship Id="rId35" Type="http://schemas.openxmlformats.org/officeDocument/2006/relationships/hyperlink" Target="https://zakon.rada.gov.ua/laws/show/995_129#Text" TargetMode="External"/><Relationship Id="rId43" Type="http://schemas.openxmlformats.org/officeDocument/2006/relationships/hyperlink" Target="https://zakon.rada.gov.ua/laws/show/994_015#Text" TargetMode="External"/><Relationship Id="rId48" Type="http://schemas.openxmlformats.org/officeDocument/2006/relationships/hyperlink" Target="https://zakon.rada.gov.ua/laws/show/998_800#Text" TargetMode="External"/><Relationship Id="rId56" Type="http://schemas.openxmlformats.org/officeDocument/2006/relationships/hyperlink" Target="URL:https://zakon.rada.gov.ua/laws/show/994_711#Text" TargetMode="External"/><Relationship Id="rId64" Type="http://schemas.openxmlformats.org/officeDocument/2006/relationships/header" Target="header3.xml"/><Relationship Id="rId8" Type="http://schemas.openxmlformats.org/officeDocument/2006/relationships/hyperlink" Target="https://suspilne.media/310936-vid-vijni-postrazdali-20-prirodoohoronnih-teritorij-ukraini-rfzavdala-zbitkiv-na-135-trln-grn/" TargetMode="External"/><Relationship Id="rId51" Type="http://schemas.openxmlformats.org/officeDocument/2006/relationships/hyperlink" Target="https://zakon.rada.gov.ua/laws/show/984_001-09#Tex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akon.rada.gov.ua/laws/show/2456-12#Text" TargetMode="External"/><Relationship Id="rId17" Type="http://schemas.openxmlformats.org/officeDocument/2006/relationships/hyperlink" Target="https://zakon.rada.gov.ua/laws/show/1478-14#Text" TargetMode="External"/><Relationship Id="rId25" Type="http://schemas.openxmlformats.org/officeDocument/2006/relationships/hyperlink" Target="https://zakon.rada.gov.ua/laws/show/213/95-%D0%B2%D1%80#Text" TargetMode="External"/><Relationship Id="rId33" Type="http://schemas.openxmlformats.org/officeDocument/2006/relationships/hyperlink" Target="https://zakon.rada.gov.ua/laws/show/995_935#Text" TargetMode="External"/><Relationship Id="rId38" Type="http://schemas.openxmlformats.org/officeDocument/2006/relationships/hyperlink" Target="https://zakon.rada.gov.ua/laws/show/994_011#Text" TargetMode="External"/><Relationship Id="rId46" Type="http://schemas.openxmlformats.org/officeDocument/2006/relationships/hyperlink" Target="https://zakon.rada.gov.ua/laws/show/994_711#Text" TargetMode="External"/><Relationship Id="rId59" Type="http://schemas.openxmlformats.org/officeDocument/2006/relationships/hyperlink" Target="https://pl-ua.eu/ua/projekty-i-historie/cbbc/?utm_source=chatgpt.com" TargetMode="External"/><Relationship Id="rId20" Type="http://schemas.openxmlformats.org/officeDocument/2006/relationships/hyperlink" Target="https://zakon.rada.gov.ua/laws/show/3055-14#Text" TargetMode="External"/><Relationship Id="rId41" Type="http://schemas.openxmlformats.org/officeDocument/2006/relationships/hyperlink" Target="https://zakon.rada.gov.ua/laws/show/995_934#Text" TargetMode="External"/><Relationship Id="rId54" Type="http://schemas.openxmlformats.org/officeDocument/2006/relationships/hyperlink" Target="URL:https://cices.eu/cices-structure/" TargetMode="External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hyperlink" Target="https://mepr.gov.ua/wp-content/uploads/2023/05/52_kroku.pdf" TargetMode="External"/><Relationship Id="rId15" Type="http://schemas.openxmlformats.org/officeDocument/2006/relationships/hyperlink" Target="https://zakon.rada.gov.ua/laws/show/2894-14#Text" TargetMode="External"/><Relationship Id="rId23" Type="http://schemas.openxmlformats.org/officeDocument/2006/relationships/hyperlink" Target="https://zakon.rada.gov.ua/laws/show/962-15#Text" TargetMode="External"/><Relationship Id="rId28" Type="http://schemas.openxmlformats.org/officeDocument/2006/relationships/hyperlink" Target="https://zakon.rada.gov.ua/laws/show/132/94-%D0%B2%D1%80#Text" TargetMode="External"/><Relationship Id="rId36" Type="http://schemas.openxmlformats.org/officeDocument/2006/relationships/hyperlink" Target="https://zakon.rada.gov.ua/laws/show/995_032#Text" TargetMode="External"/><Relationship Id="rId49" Type="http://schemas.openxmlformats.org/officeDocument/2006/relationships/hyperlink" Target="https://zakon.rada.gov.ua/laws/show/998_164#Text" TargetMode="External"/><Relationship Id="rId57" Type="http://schemas.openxmlformats.org/officeDocument/2006/relationships/hyperlink" Target="https://ukrbin.com/index.php?lang=0&amp;utm_source=chatgpt.com" TargetMode="External"/><Relationship Id="rId10" Type="http://schemas.openxmlformats.org/officeDocument/2006/relationships/hyperlink" Target="https://learn.ztu.edu.ua/mod/url/view.php?id=64384" TargetMode="External"/><Relationship Id="rId31" Type="http://schemas.openxmlformats.org/officeDocument/2006/relationships/hyperlink" Target="https://zakon.rada.gov.ua/laws/show/45-2025-%D0%BF#Text" TargetMode="External"/><Relationship Id="rId44" Type="http://schemas.openxmlformats.org/officeDocument/2006/relationships/hyperlink" Target="https://zakon.rada.gov.ua/laws/show/994_273#Text" TargetMode="External"/><Relationship Id="rId52" Type="http://schemas.openxmlformats.org/officeDocument/2006/relationships/hyperlink" Target="https://zakon.rada.gov.ua/laws/show/994_962#Text" TargetMode="External"/><Relationship Id="rId60" Type="http://schemas.openxmlformats.org/officeDocument/2006/relationships/hyperlink" Target="https://www.b4fn.org/e-learning/#Home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nister.in.ua/articles/138442/vtrata-bioriznomanittya-yak-povernuti-prirodu-v-nashe-zhittya-schob-zupiniti-novi-pandemii" TargetMode="External"/><Relationship Id="rId13" Type="http://schemas.openxmlformats.org/officeDocument/2006/relationships/hyperlink" Target="https://zakon.rada.gov.ua/laws/show/1864-15#Text" TargetMode="External"/><Relationship Id="rId18" Type="http://schemas.openxmlformats.org/officeDocument/2006/relationships/hyperlink" Target="https://zakon.rada.gov.ua/laws/show/1989-14#Text" TargetMode="External"/><Relationship Id="rId39" Type="http://schemas.openxmlformats.org/officeDocument/2006/relationships/hyperlink" Target="http://search.ligazakon.ua/l_doc2.nsf/link1/MU00247.htm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13157</Words>
  <Characters>7501</Characters>
  <Application>Microsoft Office Word</Application>
  <DocSecurity>0</DocSecurity>
  <Lines>62</Lines>
  <Paragraphs>41</Paragraphs>
  <ScaleCrop>false</ScaleCrop>
  <Company/>
  <LinksUpToDate>false</LinksUpToDate>
  <CharactersWithSpaces>20617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Вікторія Вікторівна</dc:creator>
  <cp:keywords/>
  <dc:description/>
  <cp:lastModifiedBy>Мельник Вікторія Вікторівна</cp:lastModifiedBy>
  <cp:revision>2</cp:revision>
  <dcterms:created xsi:type="dcterms:W3CDTF">2025-11-06T11:04:00Z</dcterms:created>
  <dcterms:modified xsi:type="dcterms:W3CDTF">2025-11-06T11:05:00Z</dcterms:modified>
</cp:coreProperties>
</file>