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914" w:rsidRPr="00956914" w:rsidRDefault="00956914" w:rsidP="00956914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Кейс_2</w:t>
      </w:r>
    </w:p>
    <w:p w:rsidR="00956914" w:rsidRPr="00956914" w:rsidRDefault="00956914" w:rsidP="00956914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6914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:rsidR="00956914" w:rsidRPr="00956914" w:rsidRDefault="00956914" w:rsidP="00956914">
      <w:pPr>
        <w:pStyle w:val="p1"/>
        <w:jc w:val="center"/>
        <w:rPr>
          <w:rFonts w:ascii="Times New Roman" w:hAnsi="Times New Roman" w:cs="Times New Roman"/>
          <w:sz w:val="28"/>
          <w:szCs w:val="28"/>
        </w:rPr>
      </w:pP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Приватний підприємець приватизував одну з державних хімчисток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в одному з районів м. Харків. У діяльність хімчистки новий власник вирішив не впроваджувати ніяких реформ (технології, обладнання, інтер’єр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і персонал залишилися такими ж), оскільки, на його думку, в цьому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було необхідності: разом із хімчисткою йому дісталися клієнти, які забезпечували підприємству постійний прибуток, а також розширення кола клієнтів завдяки так званому "сарафановому радіо". Єдиним рекламним ходом підприємця стала нова вивіска: " Хімчистка "ЛОТОС".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Режим роботи хімчистки "Лотос": пн. – сб. 9.00 – 18.00, нд.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– вихідний,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перерва 13.00 – 15.00.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Перелік послуг: постільна білизна – прання і прасування; вироби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з натуральної шкіри – чищення; вироби з натурального хутра – чищення; килими – чищення; прасування; прання. Термін виконання замовлення – 3 доби.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Додаткові послуги: терміновість (1 доба) – 25 % від вартості замовлення.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914">
        <w:rPr>
          <w:rFonts w:ascii="Times New Roman" w:hAnsi="Times New Roman" w:cs="Times New Roman"/>
          <w:sz w:val="28"/>
          <w:szCs w:val="28"/>
        </w:rPr>
        <w:t>Такий прейскурант із додатковими послугами, на думку підприємця,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повністю відповідав вимогам клієнтів. Зміцненню такої думки також сприяла відсутність у районі хімчисток-конкурентів, а також стабільність роботи і прибутку. Однак протягом останніх кількох місяців виручка хімчистки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стала складати лише 30 % від колишнього рівня. Причиною цього підприємець вважає появу хімчистки-конкурента, що розташувалася в тому 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будинку де і "Лотос"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Після невдалих спроб розв’язати самому цю проблему, підприємець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вирішив звернутися в маркетингово-консалтингове агентство. Через тиждень агентство надало свої інформацію і пропозиції.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У районі, де розташовується хімчистка "Лотос", відкрилися 3 сучасні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хімчистки, які застосовують новітні технології, мають висококваліфікований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персонал, красивий екстер’єр і інтер’єр. Перелік послуг і ціни практично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нічим не відрізняються. Серед додаткових послуг є: терміновість (1 доба)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50 % від вартості замовлення; доставка – 50 % від вартості замовлення;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термін виконання замовлення – 2 доби.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Режим роботи: пн. – нд. 9.00 – 20.00; перерва 12.00 – 13.00.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Крім того, перед їх відкриттям була проведена масова рекламна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кампанія (реклама на біл-бордах, у популярних ЗМІ).</w:t>
      </w:r>
    </w:p>
    <w:p w:rsidR="00956914" w:rsidRP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Які шляхи виходу з ситуації, що створилася, ви б запропонували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місці співробітників маркетингово-консалтингового агентства? Розробіть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заходи відносно кожного з елементів комплексу маркетингу, обґрунтуйте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їх доцільність. У разі, якщо для реалізації заходу потрібні значні фінансові вкладення, дайте пропозиції відносно джерел фінансування.</w:t>
      </w:r>
    </w:p>
    <w:p w:rsidR="00956914" w:rsidRPr="00956914" w:rsidRDefault="00956914" w:rsidP="00956914">
      <w:pPr>
        <w:pStyle w:val="p1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9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956914" w:rsidRDefault="00956914" w:rsidP="00956914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14" w:rsidRPr="00956914" w:rsidRDefault="00956914" w:rsidP="00D666E6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Майстер спорту міжнародного класу з художньої гімнастики Олена,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вимушена покинути великий спорт, вирішила відкрити школу-студію танців із тренажерним залом, сауною і залом для занять аеробікою. Первинні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витрати складуть: оновлення і перебудова приміщення – 1 500 тис. грн;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тренажери – 500 тис. грн; обладнання для сауни – 250 тис. грн.</w:t>
      </w:r>
    </w:p>
    <w:p w:rsidR="00956914" w:rsidRPr="00956914" w:rsidRDefault="00956914" w:rsidP="00D666E6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Витрати на перебудову приміщення і обладнання будуть відшкодовані впродовж шестирічного періоду на основі рівномірного нарахування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амортизації і припущення, що у кінці цього періоду залишкова вартість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цих засобів дорівнюватиме нулю.</w:t>
      </w:r>
    </w:p>
    <w:p w:rsidR="00956914" w:rsidRPr="00956914" w:rsidRDefault="00956914" w:rsidP="00D666E6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Періодичні щорічні витрати складуть: ремонт і утримання приміщень – 150 тис. грн; обслуговування обладнання – 200 тис. грн. Витрати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на оплату праці персоналу змінюватимуться залежно від попиту на послуги школи-студії. Очікується, що вони складуть у середньому 5 тис. грн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на одного учня в рік. Щорічна персональна плата за заняття – 7,5 тис. грн.</w:t>
      </w:r>
    </w:p>
    <w:p w:rsidR="00956914" w:rsidRPr="00956914" w:rsidRDefault="00956914" w:rsidP="00D666E6">
      <w:pPr>
        <w:pStyle w:val="p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14">
        <w:rPr>
          <w:rFonts w:ascii="Times New Roman" w:hAnsi="Times New Roman" w:cs="Times New Roman"/>
          <w:sz w:val="28"/>
          <w:szCs w:val="28"/>
        </w:rPr>
        <w:t>Допоможіть Олені дізнатися, скільки треба щорічно приймати учнів,</w:t>
      </w:r>
      <w:r w:rsidR="00D66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6914">
        <w:rPr>
          <w:rFonts w:ascii="Times New Roman" w:hAnsi="Times New Roman" w:cs="Times New Roman"/>
          <w:sz w:val="28"/>
          <w:szCs w:val="28"/>
        </w:rPr>
        <w:t>щоб її бізнес став приносити прибуток.</w:t>
      </w:r>
    </w:p>
    <w:p w:rsidR="00E64AB4" w:rsidRDefault="00E64AB4" w:rsidP="0095691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:rsidR="00CA4975" w:rsidRPr="00CA4975" w:rsidRDefault="00CA4975" w:rsidP="00CA4975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4975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Pr="00CA497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:rsid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Розробіть модель пакета послуг, який включає основну, допоміжні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та підтримуючі послуги, для сервісного підприємства, що надає вид послуг за вашим вибором. Поясніть, чим відрізняються допоміжні й підтримуючі послуги. У яких випадках підтримуюча послуга може розглядатися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як допоміжна?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975">
        <w:rPr>
          <w:rFonts w:ascii="Times New Roman" w:hAnsi="Times New Roman" w:cs="Times New Roman"/>
          <w:b/>
          <w:bCs/>
          <w:sz w:val="28"/>
          <w:szCs w:val="28"/>
        </w:rPr>
        <w:t xml:space="preserve">Методичні рекомендації до виконання 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Розглядаючи послугу як товар, маркетологи розробили теорію,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дістала назву "модель пакета послуг". Відповідно до цієї теорії, продукт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сфери послуг описується як пакет або набір різних послуг, які разом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і формують сукупний продукт, що включає: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• основну послугу;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• допоміжні послуги;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• підтримуючі послуги.</w:t>
      </w:r>
    </w:p>
    <w:p w:rsidR="00CA4975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Основна – це та послуга, заради якої фірма виходить на ринок.</w:t>
      </w:r>
    </w:p>
    <w:p w:rsid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Допоміжні послуги сприяють споживанню основної, а головне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підтримуючих послуг полягає в тому, щоб зробити основну привабливішою, підвищити її вартість і виділити серед конкурентів.</w:t>
      </w:r>
    </w:p>
    <w:p w:rsidR="00D666E6" w:rsidRPr="00CA4975" w:rsidRDefault="00CA4975" w:rsidP="00CA4975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975">
        <w:rPr>
          <w:rFonts w:ascii="Times New Roman" w:hAnsi="Times New Roman" w:cs="Times New Roman"/>
          <w:sz w:val="28"/>
          <w:szCs w:val="28"/>
        </w:rPr>
        <w:t>Допоміжні послуги суттєво відрізняються від підтримуючих: від допоміжних не 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відмовитися, оскільки в цьому випадку увесь пакет припинить своє існування, а підтримуючі не є необхідними, але їх використання може стати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4975">
        <w:rPr>
          <w:rFonts w:ascii="Times New Roman" w:hAnsi="Times New Roman" w:cs="Times New Roman"/>
          <w:sz w:val="28"/>
          <w:szCs w:val="28"/>
        </w:rPr>
        <w:t>передумовою для формування конкурентної переваги.</w:t>
      </w:r>
    </w:p>
    <w:sectPr w:rsidR="00D666E6" w:rsidRPr="00CA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14"/>
    <w:rsid w:val="003A3A82"/>
    <w:rsid w:val="00956914"/>
    <w:rsid w:val="00963B25"/>
    <w:rsid w:val="009F4A59"/>
    <w:rsid w:val="00AE26FB"/>
    <w:rsid w:val="00CA4975"/>
    <w:rsid w:val="00CB1212"/>
    <w:rsid w:val="00D666E6"/>
    <w:rsid w:val="00E64AB4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44301"/>
  <w15:chartTrackingRefBased/>
  <w15:docId w15:val="{E53A6947-EF26-4040-B4C0-EB3C60B6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56914"/>
    <w:rPr>
      <w:rFonts w:ascii="Arial" w:eastAsia="Times New Roman" w:hAnsi="Arial" w:cs="Arial"/>
      <w:color w:val="000000"/>
      <w:kern w:val="0"/>
      <w:sz w:val="21"/>
      <w:szCs w:val="21"/>
      <w:lang w:val="ru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3</cp:revision>
  <dcterms:created xsi:type="dcterms:W3CDTF">2025-09-24T08:21:00Z</dcterms:created>
  <dcterms:modified xsi:type="dcterms:W3CDTF">2025-09-24T08:34:00Z</dcterms:modified>
</cp:coreProperties>
</file>