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492E" w14:textId="79573D3C" w:rsidR="00B63CFE" w:rsidRDefault="00EB5E54" w:rsidP="00EB5E54">
      <w:pPr>
        <w:jc w:val="center"/>
        <w:rPr>
          <w:rFonts w:ascii="Times New Roman" w:hAnsi="Times New Roman" w:cs="Times New Roman"/>
          <w:b/>
          <w:bCs/>
          <w:sz w:val="28"/>
          <w:szCs w:val="28"/>
        </w:rPr>
      </w:pPr>
      <w:r>
        <w:rPr>
          <w:rFonts w:ascii="Times New Roman" w:hAnsi="Times New Roman" w:cs="Times New Roman"/>
          <w:b/>
          <w:bCs/>
          <w:sz w:val="28"/>
          <w:szCs w:val="28"/>
        </w:rPr>
        <w:t>Практична робота №7</w:t>
      </w:r>
    </w:p>
    <w:p w14:paraId="22D51492" w14:textId="1A2E4530" w:rsidR="00EB5E54" w:rsidRDefault="00EB5E54" w:rsidP="00EB5E54">
      <w:pPr>
        <w:jc w:val="center"/>
        <w:rPr>
          <w:rFonts w:ascii="Times New Roman" w:hAnsi="Times New Roman" w:cs="Times New Roman"/>
          <w:b/>
          <w:bCs/>
          <w:sz w:val="28"/>
          <w:szCs w:val="28"/>
        </w:rPr>
      </w:pPr>
      <w:r w:rsidRPr="00EB5E54">
        <w:rPr>
          <w:rFonts w:ascii="Times New Roman" w:hAnsi="Times New Roman" w:cs="Times New Roman"/>
          <w:b/>
          <w:bCs/>
          <w:sz w:val="28"/>
          <w:szCs w:val="28"/>
        </w:rPr>
        <w:t>Загальні положення щодо проведення класифікації надзвичайних ситуацій</w:t>
      </w:r>
    </w:p>
    <w:p w14:paraId="7850FEAC"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 xml:space="preserve">1. </w:t>
      </w:r>
      <w:r w:rsidRPr="00EB5E54">
        <w:rPr>
          <w:b/>
          <w:bCs/>
          <w:color w:val="000000"/>
          <w:sz w:val="28"/>
          <w:szCs w:val="28"/>
          <w:bdr w:val="none" w:sz="0" w:space="0" w:color="auto" w:frame="1"/>
        </w:rPr>
        <w:t>Класифікація надзвичайних ситуацій</w:t>
      </w:r>
      <w:r w:rsidRPr="00EB5E54">
        <w:rPr>
          <w:color w:val="000000"/>
          <w:sz w:val="28"/>
          <w:szCs w:val="28"/>
          <w:bdr w:val="none" w:sz="0" w:space="0" w:color="auto" w:frame="1"/>
        </w:rPr>
        <w:t xml:space="preserve"> техногенного та природного характеру (далі — надзвичайна ситуація) за їх рівнями здійснюється для забезпечення організації взаємодії центральних і місцевих органів виконавчої влади, підприємств, установ та організацій у процесі вирішення питань, пов’язаних з надзвичайними ситуаціями та ліквідацією їх наслідків.</w:t>
      </w:r>
    </w:p>
    <w:p w14:paraId="56471407"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 xml:space="preserve">2. Залежно від обсягів заподіяних наслідків, технічних і матеріальних ресурсів, необхідних для їх ліквідації, надзвичайна ситуація класифікується як </w:t>
      </w:r>
      <w:r w:rsidRPr="00EB5E54">
        <w:rPr>
          <w:b/>
          <w:bCs/>
          <w:color w:val="000000"/>
          <w:sz w:val="28"/>
          <w:szCs w:val="28"/>
          <w:bdr w:val="none" w:sz="0" w:space="0" w:color="auto" w:frame="1"/>
        </w:rPr>
        <w:t>державного, регіонального, місцевого або об’єктового рівня</w:t>
      </w:r>
      <w:r w:rsidRPr="00EB5E54">
        <w:rPr>
          <w:color w:val="000000"/>
          <w:sz w:val="28"/>
          <w:szCs w:val="28"/>
          <w:bdr w:val="none" w:sz="0" w:space="0" w:color="auto" w:frame="1"/>
        </w:rPr>
        <w:t>.</w:t>
      </w:r>
    </w:p>
    <w:p w14:paraId="7FD84102"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b/>
          <w:bCs/>
          <w:color w:val="000000"/>
          <w:sz w:val="28"/>
          <w:szCs w:val="28"/>
        </w:rPr>
      </w:pPr>
      <w:r w:rsidRPr="00EB5E54">
        <w:rPr>
          <w:color w:val="000000"/>
          <w:sz w:val="28"/>
          <w:szCs w:val="28"/>
          <w:bdr w:val="none" w:sz="0" w:space="0" w:color="auto" w:frame="1"/>
        </w:rPr>
        <w:t xml:space="preserve">3. </w:t>
      </w:r>
      <w:r w:rsidRPr="00EB5E54">
        <w:rPr>
          <w:b/>
          <w:bCs/>
          <w:color w:val="000000"/>
          <w:sz w:val="28"/>
          <w:szCs w:val="28"/>
          <w:bdr w:val="none" w:sz="0" w:space="0" w:color="auto" w:frame="1"/>
        </w:rPr>
        <w:t>Для визначення рівня надзвичайної ситуації встановлюються такі критерії:</w:t>
      </w:r>
    </w:p>
    <w:p w14:paraId="2642DC38"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1) територіальне поширення та обсяги технічних і матеріальних ресурсів, що необхідні для ліквідації наслідків надзвичайної ситуації;</w:t>
      </w:r>
    </w:p>
    <w:p w14:paraId="6E0718CC"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2) кількість людей, які постраждали або умови життєдіяльності яких було порушено внаслідок надзвичайної ситуації;</w:t>
      </w:r>
    </w:p>
    <w:p w14:paraId="214F3CC0"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3) розмір заподіяних (очікуваних) збитків.</w:t>
      </w:r>
    </w:p>
    <w:p w14:paraId="77DA684A"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 xml:space="preserve">4. </w:t>
      </w:r>
      <w:r w:rsidRPr="00EB5E54">
        <w:rPr>
          <w:b/>
          <w:bCs/>
          <w:color w:val="000000"/>
          <w:sz w:val="28"/>
          <w:szCs w:val="28"/>
          <w:bdr w:val="none" w:sz="0" w:space="0" w:color="auto" w:frame="1"/>
        </w:rPr>
        <w:t>Державного рівня визнається надзвичайна ситуація</w:t>
      </w:r>
      <w:r w:rsidRPr="00EB5E54">
        <w:rPr>
          <w:color w:val="000000"/>
          <w:sz w:val="28"/>
          <w:szCs w:val="28"/>
          <w:bdr w:val="none" w:sz="0" w:space="0" w:color="auto" w:frame="1"/>
        </w:rPr>
        <w:t>:</w:t>
      </w:r>
    </w:p>
    <w:p w14:paraId="10DFD739"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1) яка поширилась або може поширитися на територію інших держав;</w:t>
      </w:r>
    </w:p>
    <w:p w14:paraId="76504E64"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2) яка поширилась на територію двох чи більше регіонів України (Автономної Республіки Крим, областей, мм. Києва та Севастополя), а для її ліквідації необхідні матеріальні і технічні ресурси в обсягах, що перевищують можливості цих регіонів, але не менш як 1 відсоток від обсягу видатків відповідних місцевих бюджетів (надзвичайна ситуація державного рівня за територіальним поширенням);</w:t>
      </w:r>
    </w:p>
    <w:p w14:paraId="01DC4460"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3) яка призвела до загибелі понад 10 осіб або внаслідок якої постраждало понад 300 осіб (постраждалі — особи, життю або здоров’ю яких було заподіяно шкоду внаслідок надзвичайної ситуації), чи було порушено нормальні умови життєдіяльності понад 50 тис. осіб на тривалий час (більш як на 3 доби);</w:t>
      </w:r>
    </w:p>
    <w:p w14:paraId="7A37B5AB"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 xml:space="preserve">4) внаслідок якої загинуло понад 5 осіб або постраждало понад 100 осіб, чи було порушено нормальні умови життєдіяльності понад 10 тис. осіб на тривалий </w:t>
      </w:r>
      <w:r w:rsidRPr="00EB5E54">
        <w:rPr>
          <w:color w:val="000000"/>
          <w:sz w:val="28"/>
          <w:szCs w:val="28"/>
          <w:bdr w:val="none" w:sz="0" w:space="0" w:color="auto" w:frame="1"/>
        </w:rPr>
        <w:lastRenderedPageBreak/>
        <w:t>час (більш як на 3 доби), а збитки (оцінені в установленому законодавством порядку), спричинені надзвичайною ситуацією, перевищили 25 тис. мінімальних розмірів (на час виникнення надзвичайної ситуації) заробітної плати;  </w:t>
      </w:r>
    </w:p>
    <w:p w14:paraId="46415410"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5) збитки від якої перевищили 150 тис. мінімальних розмірів заробітної плати;</w:t>
      </w:r>
    </w:p>
    <w:p w14:paraId="5342CCCB"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6) яка в інших випадках, передбачених актами законодавства, за своїми ознаками визнається як надзвичайна ситуація державного рівня.</w:t>
      </w:r>
    </w:p>
    <w:p w14:paraId="44B75F90"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 xml:space="preserve">5. </w:t>
      </w:r>
      <w:r w:rsidRPr="00EB5E54">
        <w:rPr>
          <w:b/>
          <w:bCs/>
          <w:color w:val="000000"/>
          <w:sz w:val="28"/>
          <w:szCs w:val="28"/>
          <w:bdr w:val="none" w:sz="0" w:space="0" w:color="auto" w:frame="1"/>
        </w:rPr>
        <w:t>Регіонального рівня визнається надзвичайна ситуація:</w:t>
      </w:r>
    </w:p>
    <w:p w14:paraId="49D9ECA8"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1) яка поширилась на територію двох чи більше районів (міст обласного значення) Автономної Республіки Крим, областей, а для її ліквідації необхідні матеріальні і технічні ресурси в обсягах, що перевищують можливості цих районів, але не менш як 1 відсоток обсягу видатків відповідних місцевих бюджетів (надзвичайна ситуація регіонального рівня за територіальним поширенням);</w:t>
      </w:r>
    </w:p>
    <w:p w14:paraId="4858BE99"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2) яка призвела до загибелі від 3 до 5 осіб або внаслідок якої постраждало від 50 до 100 осіб, чи було порушено нормальні умови життєдіяльності від 1 тис. до 10 тис. осіб на тривалий час (більш як на 3 доби), а збитки перевищили 5 тис. мінімальних розмірів заробітної плати;</w:t>
      </w:r>
    </w:p>
    <w:p w14:paraId="0F94DE0F"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3) збитки від якої перевищили 15 тис. мінімальних розмірів заробітної плати.</w:t>
      </w:r>
    </w:p>
    <w:p w14:paraId="5D179D32"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b/>
          <w:bCs/>
          <w:color w:val="000000"/>
          <w:sz w:val="28"/>
          <w:szCs w:val="28"/>
        </w:rPr>
      </w:pPr>
      <w:r w:rsidRPr="00EB5E54">
        <w:rPr>
          <w:color w:val="000000"/>
          <w:sz w:val="28"/>
          <w:szCs w:val="28"/>
          <w:bdr w:val="none" w:sz="0" w:space="0" w:color="auto" w:frame="1"/>
        </w:rPr>
        <w:t xml:space="preserve">6. </w:t>
      </w:r>
      <w:r w:rsidRPr="00EB5E54">
        <w:rPr>
          <w:b/>
          <w:bCs/>
          <w:color w:val="000000"/>
          <w:sz w:val="28"/>
          <w:szCs w:val="28"/>
          <w:bdr w:val="none" w:sz="0" w:space="0" w:color="auto" w:frame="1"/>
        </w:rPr>
        <w:t>Місцевого рівня визнається надзвичайна ситуація:</w:t>
      </w:r>
    </w:p>
    <w:p w14:paraId="6DF66665"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1) яка вийшла за межі територій потенційно небезпечного об’єкта,  загрожує довкіллю, сусіднім населеним пунктам, інженерним спорудам, а для її ліквідації необхідні матеріальні і технічні ресурси в обсягах, що перевищують власні можливості потенційно небезпечного об’єкта;</w:t>
      </w:r>
    </w:p>
    <w:p w14:paraId="20C32BBA"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2) внаслідок якої загинуло 1 — 2 особи або постраждало від 20 до 50 осіб, чи було порушено нормальні умови життєдіяльності від 100 до 1000 осіб на тривалий час (більш як на 3 доби), а збитки перевищили 0,5 тис. мінімальних розмірів заробітної плати;</w:t>
      </w:r>
    </w:p>
    <w:p w14:paraId="7A713BEF"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3) збитки від якої перевищили 2 тис. мінімальних розмірів заробітної плати.</w:t>
      </w:r>
    </w:p>
    <w:p w14:paraId="651536F5"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lastRenderedPageBreak/>
        <w:t xml:space="preserve">7. </w:t>
      </w:r>
      <w:r w:rsidRPr="00EB5E54">
        <w:rPr>
          <w:b/>
          <w:bCs/>
          <w:color w:val="000000"/>
          <w:sz w:val="28"/>
          <w:szCs w:val="28"/>
          <w:bdr w:val="none" w:sz="0" w:space="0" w:color="auto" w:frame="1"/>
        </w:rPr>
        <w:t>Об’єктового рівня визнається надзвичайна ситуація</w:t>
      </w:r>
      <w:r w:rsidRPr="00EB5E54">
        <w:rPr>
          <w:color w:val="000000"/>
          <w:sz w:val="28"/>
          <w:szCs w:val="28"/>
          <w:bdr w:val="none" w:sz="0" w:space="0" w:color="auto" w:frame="1"/>
        </w:rPr>
        <w:t>, яка не підпадає під названі вище визначення.</w:t>
      </w:r>
    </w:p>
    <w:p w14:paraId="79EA4E03"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8. Надзвичайна ситуація відноситься до певного рівня за умови відповідності її хоча б одному із значень критеріїв, наведеному у пунктах 4—7 цього Порядку.</w:t>
      </w:r>
    </w:p>
    <w:p w14:paraId="2CBFB058" w14:textId="28298D5E"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9. У разі коли внаслідок надзвичайної ситуації для відповідних порогових значень рівнів людських втрат або кількості осіб, які постраждали чи зазнали порушення нормальних умов життєдіяльності, обсяг збитків не досягає визначеного у цьому Порядку, рівень надзвичайної ситуації визнається на ступінь менше (для дорожньо-транспортних</w:t>
      </w:r>
      <w:r w:rsidRPr="00EB5E54">
        <w:rPr>
          <w:color w:val="000000"/>
          <w:sz w:val="28"/>
          <w:szCs w:val="28"/>
          <w:bdr w:val="none" w:sz="0" w:space="0" w:color="auto" w:frame="1"/>
        </w:rPr>
        <w:br/>
        <w:t>пригод — на два ступеня менше).</w:t>
      </w:r>
    </w:p>
    <w:p w14:paraId="50DCDF22"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10. Віднесення надзвичайної ситуації, яка виникла на території кількох адміністративно-територіальних одиниць, до державного та регіонального рівня за територіальним поширенням або за сумарними показниками її наслідків не є підставою для віднесення надзвичайної ситуації до державного або регіонального рівня окремо для кожної з цих адміністративно-територіальних одиниць. Віднесення надзвичайної ситуації до державного та регіонального рівня для зазначених адміністративно-територіальних одиниць здійснюється окремо за критеріями та правилами, зазначеними у пунктах 4 — 9 цього Порядку.</w:t>
      </w:r>
    </w:p>
    <w:p w14:paraId="4468F9E9"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11. Остаточне рішення щодо рівня надзвичайної ситуації з подальшим відображенням її у даних статистики, у тому числі у разі відсутності достатніх відомостей щодо розвитку надзвичайної ситуації, приймає спеціально уповноважений центральний орган виконавчої влади, до компетенції якого належить вирішення питань захисту населення і територій від надзвичайних ситуацій техногенного та природного характеру, за погодженням у разі потреби із заінтересованими міністерствами та іншими центральними органами виконавчої влади, а також з урахуванням експертного висновку (у разі його надання) регіональної комісії з питань техногенно-екологічної безпеки та надзвичайних ситуацій щодо рівня надзвичайної ситуації.</w:t>
      </w:r>
    </w:p>
    <w:p w14:paraId="0A484254" w14:textId="77777777" w:rsidR="00EB5E54" w:rsidRPr="00EB5E54" w:rsidRDefault="00EB5E54" w:rsidP="00EB5E54">
      <w:pPr>
        <w:pStyle w:val="a3"/>
        <w:shd w:val="clear" w:color="auto" w:fill="FFFFFF"/>
        <w:spacing w:before="0" w:beforeAutospacing="0" w:after="0" w:afterAutospacing="0" w:line="360" w:lineRule="auto"/>
        <w:ind w:firstLine="709"/>
        <w:jc w:val="both"/>
        <w:textAlignment w:val="baseline"/>
        <w:rPr>
          <w:color w:val="000000"/>
          <w:sz w:val="28"/>
          <w:szCs w:val="28"/>
        </w:rPr>
      </w:pPr>
      <w:r w:rsidRPr="00EB5E54">
        <w:rPr>
          <w:color w:val="000000"/>
          <w:sz w:val="28"/>
          <w:szCs w:val="28"/>
          <w:bdr w:val="none" w:sz="0" w:space="0" w:color="auto" w:frame="1"/>
        </w:rPr>
        <w:t xml:space="preserve">Остаточне рішення (експертний висновок — у разі його надання) спеціально уповноваженого центрального органу виконавчої влади, до </w:t>
      </w:r>
      <w:r w:rsidRPr="00EB5E54">
        <w:rPr>
          <w:color w:val="000000"/>
          <w:sz w:val="28"/>
          <w:szCs w:val="28"/>
          <w:bdr w:val="none" w:sz="0" w:space="0" w:color="auto" w:frame="1"/>
        </w:rPr>
        <w:lastRenderedPageBreak/>
        <w:t>компетенції якого належить вирішення питань захисту населення і територій від надзвичайних ситуацій техногенного та природного характеру, про віднесення небезпечної події до надзвичайної ситуації, її класифікацію та визначення рівня вважається підставою для здійснення інших заходів щодо реагування на надзвичайну ситуацію.</w:t>
      </w:r>
    </w:p>
    <w:p w14:paraId="1E520416" w14:textId="5F1633BF" w:rsidR="00EB5E54" w:rsidRDefault="00EB5E54" w:rsidP="00EB5E54">
      <w:pPr>
        <w:rPr>
          <w:rFonts w:ascii="Times New Roman" w:hAnsi="Times New Roman" w:cs="Times New Roman"/>
          <w:b/>
          <w:bCs/>
          <w:sz w:val="28"/>
          <w:szCs w:val="28"/>
        </w:rPr>
      </w:pPr>
      <w:r>
        <w:rPr>
          <w:rFonts w:ascii="Times New Roman" w:hAnsi="Times New Roman" w:cs="Times New Roman"/>
          <w:b/>
          <w:bCs/>
          <w:sz w:val="28"/>
          <w:szCs w:val="28"/>
        </w:rPr>
        <w:t>Завдання</w:t>
      </w:r>
    </w:p>
    <w:p w14:paraId="71CC02C5" w14:textId="48DB349D" w:rsidR="00EB5E54" w:rsidRPr="00EB5E54" w:rsidRDefault="00EB5E54" w:rsidP="00EB5E54">
      <w:pPr>
        <w:pStyle w:val="a4"/>
        <w:numPr>
          <w:ilvl w:val="0"/>
          <w:numId w:val="1"/>
        </w:numPr>
        <w:rPr>
          <w:rFonts w:ascii="Times New Roman" w:hAnsi="Times New Roman" w:cs="Times New Roman"/>
          <w:sz w:val="28"/>
          <w:szCs w:val="28"/>
        </w:rPr>
      </w:pPr>
      <w:r w:rsidRPr="00EB5E54">
        <w:rPr>
          <w:rFonts w:ascii="Times New Roman" w:hAnsi="Times New Roman" w:cs="Times New Roman"/>
          <w:sz w:val="28"/>
          <w:szCs w:val="28"/>
        </w:rPr>
        <w:t>Дати розгорнуту відповідь на запитання:</w:t>
      </w:r>
    </w:p>
    <w:p w14:paraId="17B67A6B" w14:textId="3BFA97DD" w:rsidR="00EB5E54" w:rsidRPr="00EB5E54" w:rsidRDefault="00EB5E54" w:rsidP="00EB5E54">
      <w:pPr>
        <w:pStyle w:val="a5"/>
        <w:numPr>
          <w:ilvl w:val="0"/>
          <w:numId w:val="2"/>
        </w:numPr>
        <w:spacing w:before="0" w:beforeAutospacing="0" w:after="0" w:afterAutospacing="0" w:line="360" w:lineRule="auto"/>
        <w:ind w:left="0" w:firstLine="709"/>
        <w:jc w:val="both"/>
        <w:rPr>
          <w:sz w:val="28"/>
          <w:szCs w:val="28"/>
        </w:rPr>
      </w:pPr>
      <w:r w:rsidRPr="00EB5E54">
        <w:rPr>
          <w:sz w:val="28"/>
          <w:szCs w:val="28"/>
        </w:rPr>
        <w:t xml:space="preserve">Яка </w:t>
      </w:r>
      <w:r w:rsidRPr="00EB5E54">
        <w:rPr>
          <w:rStyle w:val="a6"/>
          <w:b w:val="0"/>
          <w:bCs w:val="0"/>
          <w:sz w:val="28"/>
          <w:szCs w:val="28"/>
        </w:rPr>
        <w:t>мета класифікації надзвичайних ситуацій</w:t>
      </w:r>
      <w:r w:rsidRPr="00EB5E54">
        <w:rPr>
          <w:sz w:val="28"/>
          <w:szCs w:val="28"/>
        </w:rPr>
        <w:t xml:space="preserve"> за рівнями та для чого вона використовується?</w:t>
      </w:r>
    </w:p>
    <w:p w14:paraId="4E832BA5" w14:textId="38315E67" w:rsidR="00EB5E54" w:rsidRPr="00EB5E54" w:rsidRDefault="00EB5E54" w:rsidP="00EB5E54">
      <w:pPr>
        <w:pStyle w:val="a5"/>
        <w:numPr>
          <w:ilvl w:val="0"/>
          <w:numId w:val="2"/>
        </w:numPr>
        <w:spacing w:before="0" w:beforeAutospacing="0" w:after="0" w:afterAutospacing="0" w:line="360" w:lineRule="auto"/>
        <w:ind w:left="0" w:firstLine="709"/>
        <w:jc w:val="both"/>
        <w:rPr>
          <w:sz w:val="28"/>
          <w:szCs w:val="28"/>
        </w:rPr>
      </w:pPr>
      <w:r w:rsidRPr="00EB5E54">
        <w:rPr>
          <w:sz w:val="28"/>
          <w:szCs w:val="28"/>
        </w:rPr>
        <w:t xml:space="preserve">Назвіть </w:t>
      </w:r>
      <w:r w:rsidRPr="00EB5E54">
        <w:rPr>
          <w:rStyle w:val="a6"/>
          <w:b w:val="0"/>
          <w:bCs w:val="0"/>
          <w:sz w:val="28"/>
          <w:szCs w:val="28"/>
        </w:rPr>
        <w:t>чотири рівні надзвичайних ситуацій</w:t>
      </w:r>
      <w:r w:rsidRPr="00EB5E54">
        <w:rPr>
          <w:sz w:val="28"/>
          <w:szCs w:val="28"/>
        </w:rPr>
        <w:t xml:space="preserve"> та поясніть основний принцип їх відмінності.</w:t>
      </w:r>
    </w:p>
    <w:p w14:paraId="192E2B71" w14:textId="25B06FAD" w:rsidR="00EB5E54" w:rsidRPr="00EB5E54" w:rsidRDefault="00EB5E54" w:rsidP="00EB5E54">
      <w:pPr>
        <w:pStyle w:val="a5"/>
        <w:numPr>
          <w:ilvl w:val="0"/>
          <w:numId w:val="2"/>
        </w:numPr>
        <w:spacing w:before="0" w:beforeAutospacing="0" w:after="0" w:afterAutospacing="0" w:line="360" w:lineRule="auto"/>
        <w:ind w:left="0" w:firstLine="709"/>
        <w:jc w:val="both"/>
        <w:rPr>
          <w:sz w:val="28"/>
          <w:szCs w:val="28"/>
        </w:rPr>
      </w:pPr>
      <w:r w:rsidRPr="00EB5E54">
        <w:rPr>
          <w:sz w:val="28"/>
          <w:szCs w:val="28"/>
        </w:rPr>
        <w:t xml:space="preserve">Які </w:t>
      </w:r>
      <w:r w:rsidRPr="00EB5E54">
        <w:rPr>
          <w:rStyle w:val="a6"/>
          <w:b w:val="0"/>
          <w:bCs w:val="0"/>
          <w:sz w:val="28"/>
          <w:szCs w:val="28"/>
        </w:rPr>
        <w:t>три основні критерії</w:t>
      </w:r>
      <w:r w:rsidRPr="00EB5E54">
        <w:rPr>
          <w:sz w:val="28"/>
          <w:szCs w:val="28"/>
        </w:rPr>
        <w:t xml:space="preserve"> визначення рівня надзвичайної ситуації встановлює порядок класифікації?</w:t>
      </w:r>
    </w:p>
    <w:p w14:paraId="1F686BE7" w14:textId="77777777" w:rsidR="00EB5E54" w:rsidRPr="00EB5E54" w:rsidRDefault="00EB5E54" w:rsidP="00EB5E54">
      <w:pPr>
        <w:pStyle w:val="a5"/>
        <w:numPr>
          <w:ilvl w:val="0"/>
          <w:numId w:val="2"/>
        </w:numPr>
        <w:spacing w:before="0" w:beforeAutospacing="0" w:after="0" w:afterAutospacing="0" w:line="360" w:lineRule="auto"/>
        <w:ind w:left="0" w:firstLine="709"/>
        <w:jc w:val="both"/>
        <w:rPr>
          <w:sz w:val="28"/>
          <w:szCs w:val="28"/>
        </w:rPr>
      </w:pPr>
      <w:r w:rsidRPr="00EB5E54">
        <w:rPr>
          <w:sz w:val="28"/>
          <w:szCs w:val="28"/>
        </w:rPr>
        <w:t xml:space="preserve">У яких випадках надзвичайна ситуація визнається </w:t>
      </w:r>
      <w:r w:rsidRPr="00EB5E54">
        <w:rPr>
          <w:rStyle w:val="a6"/>
          <w:b w:val="0"/>
          <w:bCs w:val="0"/>
          <w:sz w:val="28"/>
          <w:szCs w:val="28"/>
        </w:rPr>
        <w:t>державного рівня</w:t>
      </w:r>
      <w:r w:rsidRPr="00EB5E54">
        <w:rPr>
          <w:sz w:val="28"/>
          <w:szCs w:val="28"/>
        </w:rPr>
        <w:t xml:space="preserve"> (назвіть не менше трьох умов)?</w:t>
      </w:r>
    </w:p>
    <w:p w14:paraId="4ADB8A9F" w14:textId="71A699D5" w:rsidR="00EB5E54" w:rsidRPr="00EB5E54" w:rsidRDefault="00EB5E54" w:rsidP="00EB5E54">
      <w:pPr>
        <w:pStyle w:val="a5"/>
        <w:numPr>
          <w:ilvl w:val="0"/>
          <w:numId w:val="2"/>
        </w:numPr>
        <w:spacing w:before="0" w:beforeAutospacing="0" w:after="0" w:afterAutospacing="0" w:line="360" w:lineRule="auto"/>
        <w:ind w:left="0" w:firstLine="709"/>
        <w:jc w:val="both"/>
        <w:rPr>
          <w:sz w:val="28"/>
          <w:szCs w:val="28"/>
        </w:rPr>
      </w:pPr>
      <w:r w:rsidRPr="00EB5E54">
        <w:rPr>
          <w:sz w:val="28"/>
          <w:szCs w:val="28"/>
        </w:rPr>
        <w:t xml:space="preserve">Які кількісні показники (загиблі, постраждалі, порушені умови життєдіяльності, збитки) відповідають </w:t>
      </w:r>
      <w:r w:rsidRPr="00EB5E54">
        <w:rPr>
          <w:rStyle w:val="a6"/>
          <w:b w:val="0"/>
          <w:bCs w:val="0"/>
          <w:sz w:val="28"/>
          <w:szCs w:val="28"/>
        </w:rPr>
        <w:t>регіональному рівню</w:t>
      </w:r>
      <w:r w:rsidRPr="00EB5E54">
        <w:rPr>
          <w:sz w:val="28"/>
          <w:szCs w:val="28"/>
        </w:rPr>
        <w:t xml:space="preserve"> надзвичайної ситуації?</w:t>
      </w:r>
    </w:p>
    <w:p w14:paraId="6361C5A2" w14:textId="7D92BE09" w:rsidR="00EB5E54" w:rsidRPr="00EB5E54" w:rsidRDefault="00EB5E54" w:rsidP="00EB5E54">
      <w:pPr>
        <w:pStyle w:val="a5"/>
        <w:numPr>
          <w:ilvl w:val="0"/>
          <w:numId w:val="2"/>
        </w:numPr>
        <w:spacing w:before="0" w:beforeAutospacing="0" w:after="0" w:afterAutospacing="0" w:line="360" w:lineRule="auto"/>
        <w:ind w:left="0" w:firstLine="709"/>
        <w:jc w:val="both"/>
        <w:rPr>
          <w:sz w:val="28"/>
          <w:szCs w:val="28"/>
        </w:rPr>
      </w:pPr>
      <w:r w:rsidRPr="00EB5E54">
        <w:rPr>
          <w:sz w:val="28"/>
          <w:szCs w:val="28"/>
        </w:rPr>
        <w:t xml:space="preserve">Які ознаки відрізняють </w:t>
      </w:r>
      <w:r w:rsidRPr="00EB5E54">
        <w:rPr>
          <w:rStyle w:val="a6"/>
          <w:b w:val="0"/>
          <w:bCs w:val="0"/>
          <w:sz w:val="28"/>
          <w:szCs w:val="28"/>
        </w:rPr>
        <w:t>місцевий рівень</w:t>
      </w:r>
      <w:r w:rsidRPr="00EB5E54">
        <w:rPr>
          <w:sz w:val="28"/>
          <w:szCs w:val="28"/>
        </w:rPr>
        <w:t xml:space="preserve"> надзвичайної ситуації та які порогові значення людських втрат і збитків для нього встановлені?</w:t>
      </w:r>
    </w:p>
    <w:p w14:paraId="38E7C9D1" w14:textId="7CFCF1F6" w:rsidR="00EB5E54" w:rsidRPr="00EB5E54" w:rsidRDefault="00EB5E54" w:rsidP="00EB5E54">
      <w:pPr>
        <w:pStyle w:val="a5"/>
        <w:numPr>
          <w:ilvl w:val="0"/>
          <w:numId w:val="2"/>
        </w:numPr>
        <w:spacing w:before="0" w:beforeAutospacing="0" w:after="0" w:afterAutospacing="0" w:line="360" w:lineRule="auto"/>
        <w:ind w:left="0" w:firstLine="709"/>
        <w:jc w:val="both"/>
        <w:rPr>
          <w:sz w:val="28"/>
          <w:szCs w:val="28"/>
        </w:rPr>
      </w:pPr>
      <w:r w:rsidRPr="00EB5E54">
        <w:rPr>
          <w:sz w:val="28"/>
          <w:szCs w:val="28"/>
        </w:rPr>
        <w:t xml:space="preserve">Як визначається </w:t>
      </w:r>
      <w:r w:rsidRPr="00EB5E54">
        <w:rPr>
          <w:rStyle w:val="a6"/>
          <w:b w:val="0"/>
          <w:bCs w:val="0"/>
          <w:sz w:val="28"/>
          <w:szCs w:val="28"/>
        </w:rPr>
        <w:t>об’єктовий рівень</w:t>
      </w:r>
      <w:r w:rsidRPr="00EB5E54">
        <w:rPr>
          <w:sz w:val="28"/>
          <w:szCs w:val="28"/>
        </w:rPr>
        <w:t xml:space="preserve"> надзвичайної ситуації і чим він відрізняється від інших рівнів?</w:t>
      </w:r>
    </w:p>
    <w:p w14:paraId="2F363B55" w14:textId="5B145AD3" w:rsidR="00EB5E54" w:rsidRPr="00EB5E54" w:rsidRDefault="00EB5E54" w:rsidP="00EB5E54">
      <w:pPr>
        <w:pStyle w:val="a5"/>
        <w:numPr>
          <w:ilvl w:val="0"/>
          <w:numId w:val="2"/>
        </w:numPr>
        <w:spacing w:before="0" w:beforeAutospacing="0" w:after="0" w:afterAutospacing="0" w:line="360" w:lineRule="auto"/>
        <w:ind w:left="0" w:firstLine="709"/>
        <w:jc w:val="both"/>
        <w:rPr>
          <w:sz w:val="28"/>
          <w:szCs w:val="28"/>
        </w:rPr>
      </w:pPr>
      <w:r w:rsidRPr="00EB5E54">
        <w:rPr>
          <w:sz w:val="28"/>
          <w:szCs w:val="28"/>
        </w:rPr>
        <w:t xml:space="preserve">За якої умови надзвичайна ситуація може бути віднесена до певного рівня, навіть якщо виконується лише </w:t>
      </w:r>
      <w:r w:rsidRPr="00EB5E54">
        <w:rPr>
          <w:rStyle w:val="a6"/>
          <w:b w:val="0"/>
          <w:bCs w:val="0"/>
          <w:sz w:val="28"/>
          <w:szCs w:val="28"/>
        </w:rPr>
        <w:t>один із критеріїв</w:t>
      </w:r>
      <w:r w:rsidRPr="00EB5E54">
        <w:rPr>
          <w:sz w:val="28"/>
          <w:szCs w:val="28"/>
        </w:rPr>
        <w:t>?</w:t>
      </w:r>
    </w:p>
    <w:p w14:paraId="4E8EEEA4" w14:textId="1C17DF6A" w:rsidR="00EB5E54" w:rsidRPr="00EB5E54" w:rsidRDefault="00EB5E54" w:rsidP="00EB5E54">
      <w:pPr>
        <w:pStyle w:val="a5"/>
        <w:numPr>
          <w:ilvl w:val="0"/>
          <w:numId w:val="2"/>
        </w:numPr>
        <w:spacing w:before="0" w:beforeAutospacing="0" w:after="0" w:afterAutospacing="0" w:line="360" w:lineRule="auto"/>
        <w:ind w:left="0" w:firstLine="709"/>
        <w:jc w:val="both"/>
        <w:rPr>
          <w:sz w:val="28"/>
          <w:szCs w:val="28"/>
        </w:rPr>
      </w:pPr>
      <w:r w:rsidRPr="00EB5E54">
        <w:rPr>
          <w:sz w:val="28"/>
          <w:szCs w:val="28"/>
        </w:rPr>
        <w:t xml:space="preserve">Які правила застосовуються, якщо показники людських втрат або збитків </w:t>
      </w:r>
      <w:r w:rsidRPr="00EB5E54">
        <w:rPr>
          <w:rStyle w:val="a6"/>
          <w:b w:val="0"/>
          <w:bCs w:val="0"/>
          <w:sz w:val="28"/>
          <w:szCs w:val="28"/>
        </w:rPr>
        <w:t>не досягають порогових значень</w:t>
      </w:r>
      <w:r w:rsidRPr="00EB5E54">
        <w:rPr>
          <w:sz w:val="28"/>
          <w:szCs w:val="28"/>
        </w:rPr>
        <w:t>, але інші критерії перевищені?</w:t>
      </w:r>
    </w:p>
    <w:p w14:paraId="5C65DD59" w14:textId="13F2EFAC" w:rsidR="00EB5E54" w:rsidRPr="00EB5E54" w:rsidRDefault="00EB5E54" w:rsidP="00EB5E54">
      <w:pPr>
        <w:pStyle w:val="a5"/>
        <w:numPr>
          <w:ilvl w:val="0"/>
          <w:numId w:val="2"/>
        </w:numPr>
        <w:spacing w:before="0" w:beforeAutospacing="0" w:after="0" w:afterAutospacing="0" w:line="360" w:lineRule="auto"/>
        <w:ind w:left="0" w:firstLine="709"/>
        <w:jc w:val="both"/>
        <w:rPr>
          <w:sz w:val="28"/>
          <w:szCs w:val="28"/>
        </w:rPr>
      </w:pPr>
      <w:r w:rsidRPr="00EB5E54">
        <w:rPr>
          <w:sz w:val="28"/>
          <w:szCs w:val="28"/>
        </w:rPr>
        <w:t xml:space="preserve">Хто приймає </w:t>
      </w:r>
      <w:r w:rsidRPr="00EB5E54">
        <w:rPr>
          <w:rStyle w:val="a6"/>
          <w:b w:val="0"/>
          <w:bCs w:val="0"/>
          <w:sz w:val="28"/>
          <w:szCs w:val="28"/>
        </w:rPr>
        <w:t>остаточне рішення</w:t>
      </w:r>
      <w:r w:rsidRPr="00EB5E54">
        <w:rPr>
          <w:sz w:val="28"/>
          <w:szCs w:val="28"/>
        </w:rPr>
        <w:t xml:space="preserve"> про рівень надзвичайної ситуації та які органи влади залучаються до погодження цього рішення?</w:t>
      </w:r>
    </w:p>
    <w:p w14:paraId="1C7E3751" w14:textId="77777777" w:rsidR="00EB5E54" w:rsidRPr="00EB5E54" w:rsidRDefault="00EB5E54" w:rsidP="00EB5E54">
      <w:pPr>
        <w:ind w:left="360"/>
        <w:rPr>
          <w:rFonts w:ascii="Times New Roman" w:hAnsi="Times New Roman" w:cs="Times New Roman"/>
          <w:b/>
          <w:bCs/>
          <w:sz w:val="28"/>
          <w:szCs w:val="28"/>
        </w:rPr>
      </w:pPr>
    </w:p>
    <w:p w14:paraId="7F7AC428" w14:textId="77777777" w:rsidR="00EB5E54" w:rsidRPr="00EB5E54" w:rsidRDefault="00EB5E54" w:rsidP="00EB5E54">
      <w:pPr>
        <w:rPr>
          <w:rFonts w:ascii="Times New Roman" w:hAnsi="Times New Roman" w:cs="Times New Roman"/>
          <w:b/>
          <w:bCs/>
          <w:sz w:val="28"/>
          <w:szCs w:val="28"/>
        </w:rPr>
      </w:pPr>
    </w:p>
    <w:sectPr w:rsidR="00EB5E54" w:rsidRPr="00EB5E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E49C0"/>
    <w:multiLevelType w:val="hybridMultilevel"/>
    <w:tmpl w:val="1458E0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6F6955A6"/>
    <w:multiLevelType w:val="hybridMultilevel"/>
    <w:tmpl w:val="3E70A8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6D"/>
    <w:rsid w:val="00436600"/>
    <w:rsid w:val="004619B8"/>
    <w:rsid w:val="009F356D"/>
    <w:rsid w:val="00B63CFE"/>
    <w:rsid w:val="00EB5E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D623"/>
  <w15:chartTrackingRefBased/>
  <w15:docId w15:val="{8D19BB26-823A-4E1A-BE2D-F38CA5BA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EB5E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EB5E54"/>
    <w:pPr>
      <w:ind w:left="720"/>
      <w:contextualSpacing/>
    </w:pPr>
  </w:style>
  <w:style w:type="paragraph" w:styleId="a5">
    <w:name w:val="Normal (Web)"/>
    <w:basedOn w:val="a"/>
    <w:uiPriority w:val="99"/>
    <w:semiHidden/>
    <w:unhideWhenUsed/>
    <w:rsid w:val="00EB5E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B5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71142">
      <w:bodyDiv w:val="1"/>
      <w:marLeft w:val="0"/>
      <w:marRight w:val="0"/>
      <w:marTop w:val="0"/>
      <w:marBottom w:val="0"/>
      <w:divBdr>
        <w:top w:val="none" w:sz="0" w:space="0" w:color="auto"/>
        <w:left w:val="none" w:sz="0" w:space="0" w:color="auto"/>
        <w:bottom w:val="none" w:sz="0" w:space="0" w:color="auto"/>
        <w:right w:val="none" w:sz="0" w:space="0" w:color="auto"/>
      </w:divBdr>
    </w:div>
    <w:div w:id="10527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4692</Words>
  <Characters>2676</Characters>
  <Application>Microsoft Office Word</Application>
  <DocSecurity>0</DocSecurity>
  <Lines>22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2025-09-26T09:15:00Z</dcterms:created>
  <dcterms:modified xsi:type="dcterms:W3CDTF">2025-09-26T09:23:00Z</dcterms:modified>
</cp:coreProperties>
</file>