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527" w:rsidRPr="0040338F" w:rsidRDefault="00C75527" w:rsidP="0040338F">
      <w:pPr>
        <w:pStyle w:val="1"/>
        <w:spacing w:before="0"/>
        <w:jc w:val="center"/>
        <w:rPr>
          <w:rFonts w:ascii="Times New Roman" w:hAnsi="Times New Roman" w:cs="Times New Roman"/>
          <w:b/>
          <w:color w:val="auto"/>
          <w:sz w:val="20"/>
          <w:szCs w:val="20"/>
        </w:rPr>
      </w:pPr>
      <w:r w:rsidRPr="0040338F">
        <w:rPr>
          <w:rFonts w:ascii="Times New Roman" w:hAnsi="Times New Roman" w:cs="Times New Roman"/>
          <w:b/>
          <w:caps/>
          <w:color w:val="auto"/>
          <w:sz w:val="20"/>
          <w:szCs w:val="20"/>
          <w:u w:val="single"/>
        </w:rPr>
        <w:t xml:space="preserve">Розрахункова </w:t>
      </w:r>
      <w:r w:rsidR="00561DDC" w:rsidRPr="0040338F">
        <w:rPr>
          <w:rFonts w:ascii="Times New Roman" w:hAnsi="Times New Roman" w:cs="Times New Roman"/>
          <w:b/>
          <w:caps/>
          <w:color w:val="auto"/>
          <w:sz w:val="20"/>
          <w:szCs w:val="20"/>
          <w:u w:val="single"/>
        </w:rPr>
        <w:t>Задача</w:t>
      </w:r>
      <w:r w:rsidRPr="0040338F">
        <w:rPr>
          <w:rFonts w:ascii="Times New Roman" w:hAnsi="Times New Roman" w:cs="Times New Roman"/>
          <w:b/>
          <w:caps/>
          <w:color w:val="auto"/>
          <w:sz w:val="20"/>
          <w:szCs w:val="20"/>
          <w:u w:val="single"/>
        </w:rPr>
        <w:t xml:space="preserve"> №</w:t>
      </w:r>
      <w:r w:rsidR="001A093B" w:rsidRPr="001A093B">
        <w:rPr>
          <w:rFonts w:ascii="Times New Roman" w:hAnsi="Times New Roman" w:cs="Times New Roman"/>
          <w:b/>
          <w:caps/>
          <w:color w:val="auto"/>
          <w:sz w:val="20"/>
          <w:szCs w:val="20"/>
          <w:u w:val="single"/>
          <w:lang w:val="ru-RU"/>
        </w:rPr>
        <w:t>4</w:t>
      </w:r>
      <w:r w:rsidR="005E0AF9">
        <w:rPr>
          <w:rFonts w:ascii="Times New Roman" w:hAnsi="Times New Roman" w:cs="Times New Roman"/>
          <w:b/>
          <w:caps/>
          <w:color w:val="auto"/>
          <w:sz w:val="20"/>
          <w:szCs w:val="20"/>
          <w:u w:val="single"/>
          <w:lang w:val="ru-RU"/>
        </w:rPr>
        <w:br/>
      </w:r>
      <w:r w:rsidRPr="0040338F">
        <w:rPr>
          <w:rFonts w:ascii="Times New Roman" w:hAnsi="Times New Roman" w:cs="Times New Roman"/>
          <w:b/>
          <w:color w:val="auto"/>
          <w:sz w:val="20"/>
          <w:szCs w:val="20"/>
        </w:rPr>
        <w:t>Тема: «</w:t>
      </w:r>
      <w:r w:rsidR="001A093B" w:rsidRPr="001A093B">
        <w:rPr>
          <w:rFonts w:ascii="Times New Roman" w:hAnsi="Times New Roman" w:cs="Times New Roman"/>
          <w:b/>
          <w:color w:val="auto"/>
          <w:sz w:val="20"/>
        </w:rPr>
        <w:t>Геометричний аналіз для похилих і крутих</w:t>
      </w:r>
      <w:r w:rsidR="001A093B" w:rsidRPr="001A093B">
        <w:rPr>
          <w:rFonts w:ascii="Times New Roman" w:hAnsi="Times New Roman" w:cs="Times New Roman"/>
          <w:b/>
          <w:color w:val="auto"/>
          <w:sz w:val="20"/>
          <w:lang w:val="ru-RU"/>
        </w:rPr>
        <w:t xml:space="preserve"> </w:t>
      </w:r>
      <w:r w:rsidR="001A093B" w:rsidRPr="001A093B">
        <w:rPr>
          <w:rFonts w:ascii="Times New Roman" w:hAnsi="Times New Roman" w:cs="Times New Roman"/>
          <w:b/>
          <w:color w:val="auto"/>
          <w:sz w:val="20"/>
        </w:rPr>
        <w:t>покладів</w:t>
      </w:r>
      <w:r w:rsidR="00FD4BF2" w:rsidRPr="0040338F">
        <w:rPr>
          <w:rFonts w:ascii="Times New Roman" w:hAnsi="Times New Roman" w:cs="Times New Roman"/>
          <w:b/>
          <w:color w:val="auto"/>
          <w:sz w:val="20"/>
          <w:szCs w:val="20"/>
        </w:rPr>
        <w:t>»</w:t>
      </w:r>
    </w:p>
    <w:p w:rsidR="00FD4BF2" w:rsidRPr="00FD4BF2" w:rsidRDefault="00FD4BF2" w:rsidP="00FD4BF2">
      <w:pPr>
        <w:spacing w:after="0" w:line="240" w:lineRule="auto"/>
        <w:jc w:val="center"/>
        <w:rPr>
          <w:rFonts w:ascii="Times New Roman" w:hAnsi="Times New Roman" w:cs="Times New Roman"/>
          <w:b/>
          <w:sz w:val="20"/>
          <w:szCs w:val="20"/>
        </w:rPr>
      </w:pPr>
    </w:p>
    <w:p w:rsidR="00FD4BF2" w:rsidRPr="00FD4BF2" w:rsidRDefault="00FD4BF2" w:rsidP="00FD4BF2">
      <w:pPr>
        <w:spacing w:after="0" w:line="240" w:lineRule="auto"/>
        <w:ind w:firstLine="284"/>
        <w:jc w:val="center"/>
        <w:rPr>
          <w:rFonts w:ascii="Times New Roman" w:hAnsi="Times New Roman" w:cs="Times New Roman"/>
          <w:sz w:val="20"/>
          <w:szCs w:val="20"/>
        </w:rPr>
      </w:pPr>
      <w:r w:rsidRPr="00FD4BF2">
        <w:rPr>
          <w:rFonts w:ascii="Times New Roman" w:hAnsi="Times New Roman" w:cs="Times New Roman"/>
          <w:b/>
          <w:sz w:val="20"/>
          <w:szCs w:val="20"/>
        </w:rPr>
        <w:t>Мета:</w:t>
      </w:r>
      <w:r w:rsidRPr="00FD4BF2">
        <w:rPr>
          <w:rFonts w:ascii="Times New Roman" w:hAnsi="Times New Roman" w:cs="Times New Roman"/>
          <w:sz w:val="20"/>
          <w:szCs w:val="20"/>
        </w:rPr>
        <w:t xml:space="preserve"> </w:t>
      </w:r>
      <w:r w:rsidR="001A093B" w:rsidRPr="001A093B">
        <w:rPr>
          <w:rFonts w:ascii="Times New Roman" w:hAnsi="Times New Roman" w:cs="Times New Roman"/>
          <w:sz w:val="20"/>
          <w:szCs w:val="20"/>
        </w:rPr>
        <w:t>навчитися застосовувати графічний метод розв’язання гірничих задач при проектуванні видобувного підприємства</w:t>
      </w:r>
      <w:r w:rsidRPr="00FD4BF2">
        <w:rPr>
          <w:rFonts w:ascii="Times New Roman" w:hAnsi="Times New Roman" w:cs="Times New Roman"/>
          <w:sz w:val="20"/>
          <w:szCs w:val="20"/>
        </w:rPr>
        <w:t>.</w:t>
      </w:r>
    </w:p>
    <w:p w:rsidR="00FD4BF2" w:rsidRPr="00FD4BF2" w:rsidRDefault="00FD4BF2" w:rsidP="007C591B">
      <w:pPr>
        <w:spacing w:before="240" w:after="240" w:line="240" w:lineRule="auto"/>
        <w:ind w:firstLine="284"/>
        <w:jc w:val="center"/>
        <w:rPr>
          <w:rFonts w:ascii="Times New Roman" w:hAnsi="Times New Roman" w:cs="Times New Roman"/>
          <w:b/>
          <w:sz w:val="20"/>
          <w:szCs w:val="20"/>
        </w:rPr>
      </w:pPr>
      <w:r w:rsidRPr="00FD4BF2">
        <w:rPr>
          <w:rFonts w:ascii="Times New Roman" w:hAnsi="Times New Roman" w:cs="Times New Roman"/>
          <w:b/>
          <w:sz w:val="20"/>
          <w:szCs w:val="20"/>
        </w:rPr>
        <w:t>Теоретичні відомості</w:t>
      </w:r>
    </w:p>
    <w:p w:rsidR="00247AEC" w:rsidRPr="00247AEC" w:rsidRDefault="00247AEC" w:rsidP="00247AEC">
      <w:pPr>
        <w:spacing w:after="0" w:line="240" w:lineRule="auto"/>
        <w:ind w:firstLine="284"/>
        <w:jc w:val="both"/>
        <w:rPr>
          <w:rFonts w:ascii="Times New Roman" w:hAnsi="Times New Roman" w:cs="Times New Roman"/>
          <w:sz w:val="20"/>
          <w:szCs w:val="20"/>
        </w:rPr>
      </w:pPr>
      <w:r w:rsidRPr="00247AEC">
        <w:rPr>
          <w:rFonts w:ascii="Times New Roman" w:hAnsi="Times New Roman" w:cs="Times New Roman"/>
          <w:i/>
          <w:sz w:val="20"/>
          <w:szCs w:val="20"/>
        </w:rPr>
        <w:t>Графічний метод</w:t>
      </w:r>
      <w:r w:rsidRPr="00247AEC">
        <w:rPr>
          <w:rFonts w:ascii="Times New Roman" w:hAnsi="Times New Roman" w:cs="Times New Roman"/>
          <w:sz w:val="20"/>
          <w:szCs w:val="20"/>
        </w:rPr>
        <w:t xml:space="preserve"> – це метод отримання числових рішень різних за-дач шляхом графічних побудов. Найбільшого поширення отримав роз-роблений В.В. Ржевським графічний метод геометричного аналізу кар’єра, при якому вимірювання площ корисної копалини і розкривних порід, потрібні для розрахунку їх об’ємів, замінюється вимірюванням ліній. В.В. Ржевський створив метод геометричного аналізу кар'єру і ряд методик, що широко використовуються, для вирішення таких задач проектування, як визначення кінцевих</w:t>
      </w:r>
      <w:r>
        <w:rPr>
          <w:rFonts w:ascii="Times New Roman" w:hAnsi="Times New Roman" w:cs="Times New Roman"/>
          <w:sz w:val="20"/>
          <w:szCs w:val="20"/>
        </w:rPr>
        <w:t xml:space="preserve"> контурів кар'єру, побудова гра</w:t>
      </w:r>
      <w:r w:rsidRPr="00247AEC">
        <w:rPr>
          <w:rFonts w:ascii="Times New Roman" w:hAnsi="Times New Roman" w:cs="Times New Roman"/>
          <w:sz w:val="20"/>
          <w:szCs w:val="20"/>
        </w:rPr>
        <w:t>фіків режиму гірничих робіт, побудова</w:t>
      </w:r>
      <w:r>
        <w:rPr>
          <w:rFonts w:ascii="Times New Roman" w:hAnsi="Times New Roman" w:cs="Times New Roman"/>
          <w:sz w:val="20"/>
          <w:szCs w:val="20"/>
        </w:rPr>
        <w:t xml:space="preserve"> календарного плану, вибір раці</w:t>
      </w:r>
      <w:r w:rsidRPr="00247AEC">
        <w:rPr>
          <w:rFonts w:ascii="Times New Roman" w:hAnsi="Times New Roman" w:cs="Times New Roman"/>
          <w:sz w:val="20"/>
          <w:szCs w:val="20"/>
        </w:rPr>
        <w:t xml:space="preserve">онального порядку розвитку гірничих робіт </w:t>
      </w:r>
      <w:r>
        <w:rPr>
          <w:rFonts w:ascii="Times New Roman" w:hAnsi="Times New Roman" w:cs="Times New Roman"/>
          <w:sz w:val="20"/>
          <w:szCs w:val="20"/>
        </w:rPr>
        <w:t>й</w:t>
      </w:r>
      <w:r w:rsidRPr="00247AEC">
        <w:rPr>
          <w:rFonts w:ascii="Times New Roman" w:hAnsi="Times New Roman" w:cs="Times New Roman"/>
          <w:sz w:val="20"/>
          <w:szCs w:val="20"/>
        </w:rPr>
        <w:t xml:space="preserve"> ін.</w:t>
      </w:r>
    </w:p>
    <w:p w:rsidR="00247AEC" w:rsidRPr="00247AEC" w:rsidRDefault="00247AEC" w:rsidP="00247AEC">
      <w:pPr>
        <w:spacing w:after="0" w:line="240" w:lineRule="auto"/>
        <w:ind w:firstLine="284"/>
        <w:jc w:val="both"/>
        <w:rPr>
          <w:rFonts w:ascii="Times New Roman" w:hAnsi="Times New Roman" w:cs="Times New Roman"/>
          <w:sz w:val="20"/>
          <w:szCs w:val="20"/>
        </w:rPr>
      </w:pPr>
      <w:r w:rsidRPr="00247AEC">
        <w:rPr>
          <w:rFonts w:ascii="Times New Roman" w:hAnsi="Times New Roman" w:cs="Times New Roman"/>
          <w:sz w:val="20"/>
          <w:szCs w:val="20"/>
        </w:rPr>
        <w:t>Геометричний аналіз кар’єрного поля ви</w:t>
      </w:r>
      <w:r>
        <w:rPr>
          <w:rFonts w:ascii="Times New Roman" w:hAnsi="Times New Roman" w:cs="Times New Roman"/>
          <w:sz w:val="20"/>
          <w:szCs w:val="20"/>
        </w:rPr>
        <w:t>конується для встановлен</w:t>
      </w:r>
      <w:r w:rsidRPr="00247AEC">
        <w:rPr>
          <w:rFonts w:ascii="Times New Roman" w:hAnsi="Times New Roman" w:cs="Times New Roman"/>
          <w:sz w:val="20"/>
          <w:szCs w:val="20"/>
        </w:rPr>
        <w:t>ня режиму гірничих робіт. Останній вважається встановленим, якщо в межах кар’єрного поля відомі початкове положення фронту, головний напрям його розвитку і календарний ч</w:t>
      </w:r>
      <w:r>
        <w:rPr>
          <w:rFonts w:ascii="Times New Roman" w:hAnsi="Times New Roman" w:cs="Times New Roman"/>
          <w:sz w:val="20"/>
          <w:szCs w:val="20"/>
        </w:rPr>
        <w:t>и поетапний розподіл об’ємів ро</w:t>
      </w:r>
      <w:r w:rsidRPr="00247AEC">
        <w:rPr>
          <w:rFonts w:ascii="Times New Roman" w:hAnsi="Times New Roman" w:cs="Times New Roman"/>
          <w:sz w:val="20"/>
          <w:szCs w:val="20"/>
        </w:rPr>
        <w:t>зкривних і видобувних робіт за період</w:t>
      </w:r>
      <w:r>
        <w:rPr>
          <w:rFonts w:ascii="Times New Roman" w:hAnsi="Times New Roman" w:cs="Times New Roman"/>
          <w:sz w:val="20"/>
          <w:szCs w:val="20"/>
        </w:rPr>
        <w:t xml:space="preserve"> існування кар’єру. При встанов</w:t>
      </w:r>
      <w:r w:rsidRPr="00247AEC">
        <w:rPr>
          <w:rFonts w:ascii="Times New Roman" w:hAnsi="Times New Roman" w:cs="Times New Roman"/>
          <w:sz w:val="20"/>
          <w:szCs w:val="20"/>
        </w:rPr>
        <w:t>лених межах кар’єру загальні об’єми</w:t>
      </w:r>
      <w:r>
        <w:rPr>
          <w:rFonts w:ascii="Times New Roman" w:hAnsi="Times New Roman" w:cs="Times New Roman"/>
          <w:sz w:val="20"/>
          <w:szCs w:val="20"/>
        </w:rPr>
        <w:t xml:space="preserve"> розкривних порід і корисної ко</w:t>
      </w:r>
      <w:r w:rsidRPr="00247AEC">
        <w:rPr>
          <w:rFonts w:ascii="Times New Roman" w:hAnsi="Times New Roman" w:cs="Times New Roman"/>
          <w:sz w:val="20"/>
          <w:szCs w:val="20"/>
        </w:rPr>
        <w:t>палини відомі, але їх розподіл по рокам роботи кар’єру залежить від прий</w:t>
      </w:r>
      <w:r>
        <w:rPr>
          <w:rFonts w:ascii="Times New Roman" w:hAnsi="Times New Roman" w:cs="Times New Roman"/>
          <w:sz w:val="20"/>
          <w:szCs w:val="20"/>
        </w:rPr>
        <w:t>нятого</w:t>
      </w:r>
      <w:r w:rsidRPr="00247AEC">
        <w:rPr>
          <w:rFonts w:ascii="Times New Roman" w:hAnsi="Times New Roman" w:cs="Times New Roman"/>
          <w:sz w:val="20"/>
          <w:szCs w:val="20"/>
        </w:rPr>
        <w:t xml:space="preserve"> порядку розвитку гірничих робіт, починаючи від місця розміщення розрізної траншеї і закінчуючи заключним етапом.</w:t>
      </w:r>
    </w:p>
    <w:p w:rsidR="00247AEC" w:rsidRPr="00247AEC" w:rsidRDefault="00247AEC" w:rsidP="00247AEC">
      <w:pPr>
        <w:spacing w:after="0" w:line="240" w:lineRule="auto"/>
        <w:ind w:firstLine="284"/>
        <w:jc w:val="both"/>
        <w:rPr>
          <w:rFonts w:ascii="Times New Roman" w:hAnsi="Times New Roman" w:cs="Times New Roman"/>
          <w:sz w:val="20"/>
          <w:szCs w:val="20"/>
        </w:rPr>
      </w:pPr>
      <w:r w:rsidRPr="00247AEC">
        <w:rPr>
          <w:rFonts w:ascii="Times New Roman" w:hAnsi="Times New Roman" w:cs="Times New Roman"/>
          <w:sz w:val="20"/>
          <w:szCs w:val="20"/>
        </w:rPr>
        <w:t>Для геометричного аналізу потрібно визначити об’єми різн</w:t>
      </w:r>
      <w:r>
        <w:rPr>
          <w:rFonts w:ascii="Times New Roman" w:hAnsi="Times New Roman" w:cs="Times New Roman"/>
          <w:sz w:val="20"/>
          <w:szCs w:val="20"/>
        </w:rPr>
        <w:t xml:space="preserve">ої якості </w:t>
      </w:r>
      <w:r w:rsidRPr="00247AEC">
        <w:rPr>
          <w:rFonts w:ascii="Times New Roman" w:hAnsi="Times New Roman" w:cs="Times New Roman"/>
          <w:sz w:val="20"/>
          <w:szCs w:val="20"/>
        </w:rPr>
        <w:t xml:space="preserve">корисної </w:t>
      </w:r>
      <w:r>
        <w:rPr>
          <w:rFonts w:ascii="Times New Roman" w:hAnsi="Times New Roman" w:cs="Times New Roman"/>
          <w:sz w:val="20"/>
          <w:szCs w:val="20"/>
        </w:rPr>
        <w:t>копалини і розкривних порід для кожного з</w:t>
      </w:r>
      <w:r w:rsidRPr="00247AEC">
        <w:rPr>
          <w:rFonts w:ascii="Times New Roman" w:hAnsi="Times New Roman" w:cs="Times New Roman"/>
          <w:sz w:val="20"/>
          <w:szCs w:val="20"/>
        </w:rPr>
        <w:t xml:space="preserve"> декількох десятків шарів, які звичайно мають складну ламану форму. Ця робота повинна бути виконана для всіх варіантів, що порівнюються, кількість яких може бути значна, тому геометричний аналіз є дуже громіздкою і трудомісткою роботою.</w:t>
      </w:r>
    </w:p>
    <w:p w:rsidR="00BB3037" w:rsidRDefault="00247AEC" w:rsidP="00247AEC">
      <w:pPr>
        <w:spacing w:after="0" w:line="240" w:lineRule="auto"/>
        <w:ind w:firstLine="284"/>
        <w:jc w:val="both"/>
        <w:rPr>
          <w:rFonts w:ascii="Times New Roman" w:hAnsi="Times New Roman" w:cs="Times New Roman"/>
          <w:sz w:val="20"/>
          <w:szCs w:val="20"/>
        </w:rPr>
      </w:pPr>
      <w:r w:rsidRPr="00247AEC">
        <w:rPr>
          <w:rFonts w:ascii="Times New Roman" w:hAnsi="Times New Roman" w:cs="Times New Roman"/>
          <w:sz w:val="20"/>
          <w:szCs w:val="20"/>
        </w:rPr>
        <w:t xml:space="preserve">Графічний метод В.В. Ржевського </w:t>
      </w:r>
      <w:r>
        <w:rPr>
          <w:rFonts w:ascii="Times New Roman" w:hAnsi="Times New Roman" w:cs="Times New Roman"/>
          <w:sz w:val="20"/>
          <w:szCs w:val="20"/>
        </w:rPr>
        <w:t>значно знижує трудомісткість ге</w:t>
      </w:r>
      <w:r w:rsidRPr="00247AEC">
        <w:rPr>
          <w:rFonts w:ascii="Times New Roman" w:hAnsi="Times New Roman" w:cs="Times New Roman"/>
          <w:sz w:val="20"/>
          <w:szCs w:val="20"/>
        </w:rPr>
        <w:t>ометричного аналізу. Особливістю методу є те, що для кожного етапу зміни глибини або лінійних розмірів кар'є</w:t>
      </w:r>
      <w:r>
        <w:rPr>
          <w:rFonts w:ascii="Times New Roman" w:hAnsi="Times New Roman" w:cs="Times New Roman"/>
          <w:sz w:val="20"/>
          <w:szCs w:val="20"/>
        </w:rPr>
        <w:t>ру враховується не весь об'єм, а</w:t>
      </w:r>
      <w:r w:rsidRPr="00247AEC">
        <w:rPr>
          <w:rFonts w:ascii="Times New Roman" w:hAnsi="Times New Roman" w:cs="Times New Roman"/>
          <w:sz w:val="20"/>
          <w:szCs w:val="20"/>
        </w:rPr>
        <w:t xml:space="preserve"> лише прир</w:t>
      </w:r>
      <w:r>
        <w:rPr>
          <w:rFonts w:ascii="Times New Roman" w:hAnsi="Times New Roman" w:cs="Times New Roman"/>
          <w:sz w:val="20"/>
          <w:szCs w:val="20"/>
        </w:rPr>
        <w:t>іст об'єму на одиницю глибини. Функціональна залеж</w:t>
      </w:r>
      <w:r w:rsidRPr="00247AEC">
        <w:rPr>
          <w:rFonts w:ascii="Times New Roman" w:hAnsi="Times New Roman" w:cs="Times New Roman"/>
          <w:sz w:val="20"/>
          <w:szCs w:val="20"/>
        </w:rPr>
        <w:t xml:space="preserve">ність приростів об'ємів від глибини </w:t>
      </w:r>
      <w:r>
        <w:rPr>
          <w:rFonts w:ascii="Times New Roman" w:hAnsi="Times New Roman" w:cs="Times New Roman"/>
          <w:sz w:val="20"/>
          <w:szCs w:val="20"/>
        </w:rPr>
        <w:t>достатньо повно характеризує ре</w:t>
      </w:r>
      <w:r w:rsidRPr="00247AEC">
        <w:rPr>
          <w:rFonts w:ascii="Times New Roman" w:hAnsi="Times New Roman" w:cs="Times New Roman"/>
          <w:sz w:val="20"/>
          <w:szCs w:val="20"/>
        </w:rPr>
        <w:t>жим гірничих робіт, а визначення приростів об'ємів значно простіше, ніж визначення об'ємів.</w:t>
      </w:r>
    </w:p>
    <w:p w:rsidR="00030CBB" w:rsidRPr="00030CBB" w:rsidRDefault="00030CBB" w:rsidP="00030CBB">
      <w:pPr>
        <w:spacing w:after="0" w:line="240" w:lineRule="auto"/>
        <w:ind w:firstLine="284"/>
        <w:jc w:val="both"/>
        <w:rPr>
          <w:rFonts w:ascii="Times New Roman" w:hAnsi="Times New Roman" w:cs="Times New Roman"/>
          <w:sz w:val="20"/>
          <w:szCs w:val="20"/>
        </w:rPr>
      </w:pPr>
      <w:r w:rsidRPr="00030CBB">
        <w:rPr>
          <w:rFonts w:ascii="Times New Roman" w:hAnsi="Times New Roman" w:cs="Times New Roman"/>
          <w:i/>
          <w:sz w:val="20"/>
          <w:szCs w:val="20"/>
        </w:rPr>
        <w:t>Коефіцієнт розкриву</w:t>
      </w:r>
      <w:r w:rsidRPr="00030CBB">
        <w:rPr>
          <w:rFonts w:ascii="Times New Roman" w:hAnsi="Times New Roman" w:cs="Times New Roman"/>
          <w:sz w:val="20"/>
          <w:szCs w:val="20"/>
        </w:rPr>
        <w:t xml:space="preserve"> </w:t>
      </w:r>
      <w:r>
        <w:rPr>
          <w:rFonts w:ascii="Times New Roman" w:hAnsi="Times New Roman" w:cs="Times New Roman"/>
          <w:sz w:val="20"/>
          <w:szCs w:val="20"/>
        </w:rPr>
        <w:t>–</w:t>
      </w:r>
      <w:r w:rsidRPr="00030CBB">
        <w:rPr>
          <w:rFonts w:ascii="Times New Roman" w:hAnsi="Times New Roman" w:cs="Times New Roman"/>
          <w:sz w:val="20"/>
          <w:szCs w:val="20"/>
        </w:rPr>
        <w:t xml:space="preserve"> це відношення об'єму або ваги розкриву до об'єму або ваги корисної копалини,</w:t>
      </w:r>
      <w:r>
        <w:rPr>
          <w:rFonts w:ascii="Times New Roman" w:hAnsi="Times New Roman" w:cs="Times New Roman"/>
          <w:sz w:val="20"/>
          <w:szCs w:val="20"/>
        </w:rPr>
        <w:t xml:space="preserve"> що видобувається. Іншими слова</w:t>
      </w:r>
      <w:r w:rsidRPr="00030CBB">
        <w:rPr>
          <w:rFonts w:ascii="Times New Roman" w:hAnsi="Times New Roman" w:cs="Times New Roman"/>
          <w:sz w:val="20"/>
          <w:szCs w:val="20"/>
        </w:rPr>
        <w:t xml:space="preserve">ми, коефіцієнт </w:t>
      </w:r>
      <w:r w:rsidRPr="00030CBB">
        <w:rPr>
          <w:rFonts w:ascii="Times New Roman" w:hAnsi="Times New Roman" w:cs="Times New Roman"/>
          <w:sz w:val="20"/>
          <w:szCs w:val="20"/>
        </w:rPr>
        <w:lastRenderedPageBreak/>
        <w:t xml:space="preserve">розкриву показує кількість порід, яку необхідно вийняти і перемістити у відвали для того, щоб добути одиницю ваги або об'єму корисних копалин. </w:t>
      </w:r>
    </w:p>
    <w:p w:rsidR="00030CBB" w:rsidRPr="00247AEC" w:rsidRDefault="00030CBB" w:rsidP="00030CBB">
      <w:pPr>
        <w:spacing w:after="0" w:line="240" w:lineRule="auto"/>
        <w:ind w:firstLine="284"/>
        <w:jc w:val="both"/>
        <w:rPr>
          <w:rFonts w:ascii="Times New Roman" w:hAnsi="Times New Roman" w:cs="Times New Roman"/>
          <w:sz w:val="20"/>
          <w:szCs w:val="20"/>
        </w:rPr>
      </w:pPr>
      <w:r w:rsidRPr="00030CBB">
        <w:rPr>
          <w:rFonts w:ascii="Times New Roman" w:hAnsi="Times New Roman" w:cs="Times New Roman"/>
          <w:sz w:val="20"/>
          <w:szCs w:val="20"/>
        </w:rPr>
        <w:t>У практиці експлуатації і про</w:t>
      </w:r>
      <w:r>
        <w:rPr>
          <w:rFonts w:ascii="Times New Roman" w:hAnsi="Times New Roman" w:cs="Times New Roman"/>
          <w:sz w:val="20"/>
          <w:szCs w:val="20"/>
        </w:rPr>
        <w:t>ектування найчастіше використову</w:t>
      </w:r>
      <w:r w:rsidRPr="00030CBB">
        <w:rPr>
          <w:rFonts w:ascii="Times New Roman" w:hAnsi="Times New Roman" w:cs="Times New Roman"/>
          <w:sz w:val="20"/>
          <w:szCs w:val="20"/>
        </w:rPr>
        <w:t xml:space="preserve">ються середній, шаровий і контурний коефіцієнти розкриву. </w:t>
      </w:r>
      <w:r w:rsidRPr="00030CBB">
        <w:rPr>
          <w:rFonts w:ascii="Times New Roman" w:hAnsi="Times New Roman" w:cs="Times New Roman"/>
          <w:i/>
          <w:sz w:val="20"/>
          <w:szCs w:val="20"/>
        </w:rPr>
        <w:t>Середній промисловий коефіцієнт розкриву</w:t>
      </w:r>
      <w:r w:rsidRPr="00030CBB">
        <w:rPr>
          <w:rFonts w:ascii="Times New Roman" w:hAnsi="Times New Roman" w:cs="Times New Roman"/>
          <w:sz w:val="20"/>
          <w:szCs w:val="20"/>
        </w:rPr>
        <w:t xml:space="preserve"> </w:t>
      </w:r>
      <w:r>
        <w:rPr>
          <w:rFonts w:ascii="Times New Roman" w:hAnsi="Times New Roman" w:cs="Times New Roman"/>
          <w:sz w:val="20"/>
          <w:szCs w:val="20"/>
        </w:rPr>
        <w:t>– це відношення всього об'єму ро</w:t>
      </w:r>
      <w:r w:rsidRPr="00030CBB">
        <w:rPr>
          <w:rFonts w:ascii="Times New Roman" w:hAnsi="Times New Roman" w:cs="Times New Roman"/>
          <w:sz w:val="20"/>
          <w:szCs w:val="20"/>
        </w:rPr>
        <w:t xml:space="preserve">зкриву </w:t>
      </w:r>
      <w:r w:rsidRPr="00030CBB">
        <w:rPr>
          <w:rFonts w:ascii="Times New Roman" w:hAnsi="Times New Roman" w:cs="Times New Roman"/>
          <w:i/>
          <w:sz w:val="20"/>
          <w:szCs w:val="20"/>
        </w:rPr>
        <w:t>V</w:t>
      </w:r>
      <w:r w:rsidRPr="00030CBB">
        <w:rPr>
          <w:rFonts w:ascii="Times New Roman" w:hAnsi="Times New Roman" w:cs="Times New Roman"/>
          <w:sz w:val="20"/>
          <w:szCs w:val="20"/>
        </w:rPr>
        <w:t xml:space="preserve"> (м</w:t>
      </w:r>
      <w:r w:rsidRPr="00030CBB">
        <w:rPr>
          <w:rFonts w:ascii="Times New Roman" w:hAnsi="Times New Roman" w:cs="Times New Roman"/>
          <w:sz w:val="20"/>
          <w:szCs w:val="20"/>
          <w:vertAlign w:val="superscript"/>
        </w:rPr>
        <w:t>3</w:t>
      </w:r>
      <w:r w:rsidRPr="00030CBB">
        <w:rPr>
          <w:rFonts w:ascii="Times New Roman" w:hAnsi="Times New Roman" w:cs="Times New Roman"/>
          <w:sz w:val="20"/>
          <w:szCs w:val="20"/>
        </w:rPr>
        <w:t xml:space="preserve">) до об'єму корисних копалин </w:t>
      </w:r>
      <w:r w:rsidRPr="00030CBB">
        <w:rPr>
          <w:rFonts w:ascii="Times New Roman" w:hAnsi="Times New Roman" w:cs="Times New Roman"/>
          <w:i/>
          <w:sz w:val="20"/>
          <w:szCs w:val="20"/>
        </w:rPr>
        <w:t>Q</w:t>
      </w:r>
      <w:r w:rsidRPr="00030CBB">
        <w:rPr>
          <w:rFonts w:ascii="Times New Roman" w:hAnsi="Times New Roman" w:cs="Times New Roman"/>
          <w:sz w:val="20"/>
          <w:szCs w:val="20"/>
        </w:rPr>
        <w:t xml:space="preserve"> (м</w:t>
      </w:r>
      <w:r w:rsidRPr="00030CBB">
        <w:rPr>
          <w:rFonts w:ascii="Times New Roman" w:hAnsi="Times New Roman" w:cs="Times New Roman"/>
          <w:sz w:val="20"/>
          <w:szCs w:val="20"/>
          <w:vertAlign w:val="superscript"/>
        </w:rPr>
        <w:t>3</w:t>
      </w:r>
      <w:r w:rsidRPr="00030CBB">
        <w:rPr>
          <w:rFonts w:ascii="Times New Roman" w:hAnsi="Times New Roman" w:cs="Times New Roman"/>
          <w:sz w:val="20"/>
          <w:szCs w:val="20"/>
        </w:rPr>
        <w:t xml:space="preserve">) в контурах кар'єру при даній глибині розробки. </w:t>
      </w:r>
      <w:r w:rsidRPr="00030CBB">
        <w:rPr>
          <w:rFonts w:ascii="Times New Roman" w:hAnsi="Times New Roman" w:cs="Times New Roman"/>
          <w:i/>
          <w:sz w:val="20"/>
          <w:szCs w:val="20"/>
        </w:rPr>
        <w:t>Контурний коефіцієнт розкриву</w:t>
      </w:r>
      <w:r w:rsidRPr="00030CBB">
        <w:rPr>
          <w:rFonts w:ascii="Times New Roman" w:hAnsi="Times New Roman" w:cs="Times New Roman"/>
          <w:sz w:val="20"/>
          <w:szCs w:val="20"/>
        </w:rPr>
        <w:t xml:space="preserve"> </w:t>
      </w:r>
      <w:r>
        <w:rPr>
          <w:rFonts w:ascii="Times New Roman" w:hAnsi="Times New Roman" w:cs="Times New Roman"/>
          <w:sz w:val="20"/>
          <w:szCs w:val="20"/>
        </w:rPr>
        <w:t>–</w:t>
      </w:r>
      <w:r w:rsidRPr="00030CBB">
        <w:rPr>
          <w:rFonts w:ascii="Times New Roman" w:hAnsi="Times New Roman" w:cs="Times New Roman"/>
          <w:sz w:val="20"/>
          <w:szCs w:val="20"/>
        </w:rPr>
        <w:t xml:space="preserve"> ц</w:t>
      </w:r>
      <w:r>
        <w:rPr>
          <w:rFonts w:ascii="Times New Roman" w:hAnsi="Times New Roman" w:cs="Times New Roman"/>
          <w:sz w:val="20"/>
          <w:szCs w:val="20"/>
        </w:rPr>
        <w:t>е відно</w:t>
      </w:r>
      <w:r w:rsidRPr="00030CBB">
        <w:rPr>
          <w:rFonts w:ascii="Times New Roman" w:hAnsi="Times New Roman" w:cs="Times New Roman"/>
          <w:sz w:val="20"/>
          <w:szCs w:val="20"/>
        </w:rPr>
        <w:t>шення об'єму розкриву до об'єму коп</w:t>
      </w:r>
      <w:r>
        <w:rPr>
          <w:rFonts w:ascii="Times New Roman" w:hAnsi="Times New Roman" w:cs="Times New Roman"/>
          <w:sz w:val="20"/>
          <w:szCs w:val="20"/>
        </w:rPr>
        <w:t>алин, вийнятих за рахунок розши</w:t>
      </w:r>
      <w:r w:rsidRPr="00030CBB">
        <w:rPr>
          <w:rFonts w:ascii="Times New Roman" w:hAnsi="Times New Roman" w:cs="Times New Roman"/>
          <w:sz w:val="20"/>
          <w:szCs w:val="20"/>
        </w:rPr>
        <w:t xml:space="preserve">рення контурів кар'єру. </w:t>
      </w:r>
      <w:r w:rsidRPr="00030CBB">
        <w:rPr>
          <w:rFonts w:ascii="Times New Roman" w:hAnsi="Times New Roman" w:cs="Times New Roman"/>
          <w:i/>
          <w:sz w:val="20"/>
          <w:szCs w:val="20"/>
        </w:rPr>
        <w:t xml:space="preserve">Шаровий коефіцієнт розкриву </w:t>
      </w:r>
      <w:r>
        <w:rPr>
          <w:rFonts w:ascii="Times New Roman" w:hAnsi="Times New Roman" w:cs="Times New Roman"/>
          <w:sz w:val="20"/>
          <w:szCs w:val="20"/>
        </w:rPr>
        <w:t>–</w:t>
      </w:r>
      <w:r w:rsidRPr="00030CBB">
        <w:rPr>
          <w:rFonts w:ascii="Times New Roman" w:hAnsi="Times New Roman" w:cs="Times New Roman"/>
          <w:sz w:val="20"/>
          <w:szCs w:val="20"/>
        </w:rPr>
        <w:t xml:space="preserve"> це відношення об'єму розкриву у межах шару кар'єра до об’єму корисної копалини в цьому ж шарі. В загальному випадку шар може мати будь-яку форму і може бути в поперечному і в подовжньому перетині горизонтальним, похилим або ламаним.</w:t>
      </w:r>
    </w:p>
    <w:p w:rsidR="00FD4BF2" w:rsidRPr="00247AEC" w:rsidRDefault="00BB3037" w:rsidP="00B23F93">
      <w:pPr>
        <w:spacing w:before="240" w:after="240" w:line="240" w:lineRule="auto"/>
        <w:ind w:firstLine="284"/>
        <w:jc w:val="center"/>
        <w:rPr>
          <w:rFonts w:ascii="Times New Roman" w:hAnsi="Times New Roman" w:cs="Times New Roman"/>
          <w:b/>
          <w:sz w:val="20"/>
          <w:szCs w:val="20"/>
        </w:rPr>
      </w:pPr>
      <w:r w:rsidRPr="00247AEC">
        <w:rPr>
          <w:rFonts w:ascii="Times New Roman" w:hAnsi="Times New Roman" w:cs="Times New Roman"/>
          <w:b/>
          <w:sz w:val="20"/>
          <w:szCs w:val="20"/>
        </w:rPr>
        <w:t>Завдання</w:t>
      </w:r>
    </w:p>
    <w:p w:rsidR="00247AEC" w:rsidRPr="00247AEC" w:rsidRDefault="00247AEC" w:rsidP="00247AEC">
      <w:pPr>
        <w:shd w:val="clear" w:color="auto" w:fill="FFFFFF"/>
        <w:spacing w:after="0"/>
        <w:ind w:firstLine="340"/>
        <w:jc w:val="both"/>
        <w:rPr>
          <w:rFonts w:ascii="Times New Roman" w:hAnsi="Times New Roman" w:cs="Times New Roman"/>
          <w:sz w:val="20"/>
          <w:szCs w:val="20"/>
        </w:rPr>
      </w:pPr>
      <w:r w:rsidRPr="00247AEC">
        <w:rPr>
          <w:rFonts w:ascii="Times New Roman" w:hAnsi="Times New Roman" w:cs="Times New Roman"/>
          <w:sz w:val="20"/>
          <w:szCs w:val="20"/>
        </w:rPr>
        <w:t>Для даного геологічного тіла визначити кінцеві розміри кар’єру (розміри на поверхні і кінцеву глибину) та дослідити режим гірн</w:t>
      </w:r>
      <w:r w:rsidRPr="00247AEC">
        <w:rPr>
          <w:rFonts w:ascii="Times New Roman" w:hAnsi="Times New Roman" w:cs="Times New Roman"/>
          <w:sz w:val="20"/>
          <w:szCs w:val="20"/>
        </w:rPr>
        <w:t>и</w:t>
      </w:r>
      <w:r w:rsidRPr="00247AEC">
        <w:rPr>
          <w:rFonts w:ascii="Times New Roman" w:hAnsi="Times New Roman" w:cs="Times New Roman"/>
          <w:sz w:val="20"/>
          <w:szCs w:val="20"/>
        </w:rPr>
        <w:t xml:space="preserve">чих робіт. Граничний коефіцієнт розкриву рівний </w:t>
      </w:r>
      <w:r w:rsidR="008F60C7" w:rsidRPr="008F60C7">
        <w:rPr>
          <w:rFonts w:ascii="Times New Roman" w:hAnsi="Times New Roman" w:cs="Times New Roman"/>
          <w:b/>
          <w:i/>
          <w:sz w:val="20"/>
          <w:szCs w:val="20"/>
        </w:rPr>
        <w:t>К</w:t>
      </w:r>
      <w:r w:rsidR="008F60C7" w:rsidRPr="008F60C7">
        <w:rPr>
          <w:rFonts w:ascii="Times New Roman" w:hAnsi="Times New Roman" w:cs="Times New Roman"/>
          <w:b/>
          <w:i/>
          <w:sz w:val="20"/>
          <w:szCs w:val="20"/>
          <w:vertAlign w:val="subscript"/>
        </w:rPr>
        <w:t>р</w:t>
      </w:r>
      <w:r w:rsidR="008F60C7" w:rsidRPr="008F60C7">
        <w:rPr>
          <w:rFonts w:ascii="Times New Roman" w:hAnsi="Times New Roman" w:cs="Times New Roman"/>
          <w:b/>
          <w:sz w:val="20"/>
          <w:szCs w:val="20"/>
        </w:rPr>
        <w:t xml:space="preserve"> = </w:t>
      </w:r>
      <w:r w:rsidRPr="008F60C7">
        <w:rPr>
          <w:rFonts w:ascii="Times New Roman" w:hAnsi="Times New Roman" w:cs="Times New Roman"/>
          <w:b/>
          <w:sz w:val="20"/>
          <w:szCs w:val="20"/>
        </w:rPr>
        <w:t>7,6</w:t>
      </w:r>
      <w:r w:rsidR="008F60C7">
        <w:rPr>
          <w:rFonts w:ascii="Times New Roman" w:hAnsi="Times New Roman" w:cs="Times New Roman"/>
          <w:b/>
          <w:sz w:val="20"/>
          <w:szCs w:val="20"/>
        </w:rPr>
        <w:t xml:space="preserve"> </w:t>
      </w:r>
      <w:r w:rsidR="008F60C7" w:rsidRPr="00DA1960">
        <w:rPr>
          <w:rFonts w:ascii="Times New Roman" w:hAnsi="Times New Roman" w:cs="Times New Roman"/>
          <w:sz w:val="20"/>
          <w:szCs w:val="20"/>
        </w:rPr>
        <w:t>(</w:t>
      </w:r>
      <w:r w:rsidR="00030CBB" w:rsidRPr="00030CBB">
        <w:rPr>
          <w:rFonts w:ascii="Times New Roman" w:hAnsi="Times New Roman" w:cs="Times New Roman"/>
          <w:i/>
          <w:sz w:val="20"/>
          <w:szCs w:val="20"/>
          <w:highlight w:val="yellow"/>
        </w:rPr>
        <w:t>додаток 4,</w:t>
      </w:r>
      <w:r w:rsidR="00030CBB">
        <w:rPr>
          <w:rFonts w:ascii="Times New Roman" w:hAnsi="Times New Roman" w:cs="Times New Roman"/>
          <w:sz w:val="20"/>
          <w:szCs w:val="20"/>
        </w:rPr>
        <w:t xml:space="preserve"> </w:t>
      </w:r>
      <w:r w:rsidR="008F60C7" w:rsidRPr="00DA1960">
        <w:rPr>
          <w:rFonts w:ascii="Times New Roman" w:hAnsi="Times New Roman" w:cs="Times New Roman"/>
          <w:i/>
          <w:sz w:val="20"/>
          <w:szCs w:val="20"/>
          <w:highlight w:val="yellow"/>
        </w:rPr>
        <w:t>табл. 4.1</w:t>
      </w:r>
      <w:r w:rsidR="008F60C7" w:rsidRPr="00DA1960">
        <w:rPr>
          <w:rFonts w:ascii="Times New Roman" w:hAnsi="Times New Roman" w:cs="Times New Roman"/>
          <w:sz w:val="20"/>
          <w:szCs w:val="20"/>
        </w:rPr>
        <w:t>)</w:t>
      </w:r>
      <w:r w:rsidRPr="00247AEC">
        <w:rPr>
          <w:rFonts w:ascii="Times New Roman" w:hAnsi="Times New Roman" w:cs="Times New Roman"/>
          <w:sz w:val="20"/>
          <w:szCs w:val="20"/>
        </w:rPr>
        <w:t>.</w:t>
      </w:r>
    </w:p>
    <w:p w:rsidR="00030CBB" w:rsidRDefault="00247AEC" w:rsidP="00247AEC">
      <w:pPr>
        <w:shd w:val="clear" w:color="auto" w:fill="FFFFFF"/>
        <w:spacing w:after="0"/>
        <w:ind w:firstLine="340"/>
        <w:jc w:val="both"/>
        <w:rPr>
          <w:rFonts w:ascii="Times New Roman" w:hAnsi="Times New Roman" w:cs="Times New Roman"/>
          <w:sz w:val="20"/>
          <w:szCs w:val="20"/>
        </w:rPr>
      </w:pPr>
      <w:r w:rsidRPr="00247AEC">
        <w:rPr>
          <w:rFonts w:ascii="Times New Roman" w:hAnsi="Times New Roman" w:cs="Times New Roman"/>
          <w:sz w:val="20"/>
          <w:szCs w:val="20"/>
        </w:rPr>
        <w:t>Дослідження режиму гірничих робіт для похилих і крутих п</w:t>
      </w:r>
      <w:r w:rsidRPr="00247AEC">
        <w:rPr>
          <w:rFonts w:ascii="Times New Roman" w:hAnsi="Times New Roman" w:cs="Times New Roman"/>
          <w:sz w:val="20"/>
          <w:szCs w:val="20"/>
        </w:rPr>
        <w:t>о</w:t>
      </w:r>
      <w:r w:rsidRPr="00247AEC">
        <w:rPr>
          <w:rFonts w:ascii="Times New Roman" w:hAnsi="Times New Roman" w:cs="Times New Roman"/>
          <w:sz w:val="20"/>
          <w:szCs w:val="20"/>
        </w:rPr>
        <w:t>кладів, витягнутих по простяганню, проводиться на поперечних профілях масштабу 1:500, 1:1000, 1:2000 (</w:t>
      </w:r>
      <w:r w:rsidRPr="00030CBB">
        <w:rPr>
          <w:rFonts w:ascii="Times New Roman" w:hAnsi="Times New Roman" w:cs="Times New Roman"/>
          <w:i/>
          <w:sz w:val="20"/>
          <w:szCs w:val="20"/>
          <w:highlight w:val="yellow"/>
        </w:rPr>
        <w:t>рис.</w:t>
      </w:r>
      <w:r w:rsidR="00030CBB" w:rsidRPr="00030CBB">
        <w:rPr>
          <w:rFonts w:ascii="Times New Roman" w:hAnsi="Times New Roman" w:cs="Times New Roman"/>
          <w:i/>
          <w:sz w:val="20"/>
          <w:szCs w:val="20"/>
          <w:highlight w:val="yellow"/>
        </w:rPr>
        <w:t xml:space="preserve"> 4</w:t>
      </w:r>
      <w:r w:rsidRPr="00030CBB">
        <w:rPr>
          <w:rFonts w:ascii="Times New Roman" w:hAnsi="Times New Roman" w:cs="Times New Roman"/>
          <w:i/>
          <w:sz w:val="20"/>
          <w:szCs w:val="20"/>
          <w:highlight w:val="yellow"/>
        </w:rPr>
        <w:t>.</w:t>
      </w:r>
      <w:r w:rsidR="00030CBB" w:rsidRPr="00030CBB">
        <w:rPr>
          <w:rFonts w:ascii="Times New Roman" w:hAnsi="Times New Roman" w:cs="Times New Roman"/>
          <w:i/>
          <w:sz w:val="20"/>
          <w:szCs w:val="20"/>
          <w:highlight w:val="yellow"/>
        </w:rPr>
        <w:t>1</w:t>
      </w:r>
      <w:r w:rsidRPr="00247AEC">
        <w:rPr>
          <w:rFonts w:ascii="Times New Roman" w:hAnsi="Times New Roman" w:cs="Times New Roman"/>
          <w:sz w:val="20"/>
          <w:szCs w:val="20"/>
        </w:rPr>
        <w:t xml:space="preserve">). </w:t>
      </w:r>
    </w:p>
    <w:p w:rsidR="00030CBB" w:rsidRDefault="00030CBB" w:rsidP="00247AEC">
      <w:pPr>
        <w:shd w:val="clear" w:color="auto" w:fill="FFFFFF"/>
        <w:spacing w:after="0"/>
        <w:ind w:firstLine="340"/>
        <w:jc w:val="both"/>
        <w:rPr>
          <w:rFonts w:ascii="Times New Roman" w:hAnsi="Times New Roman" w:cs="Times New Roman"/>
          <w:sz w:val="20"/>
          <w:szCs w:val="20"/>
        </w:rPr>
      </w:pPr>
    </w:p>
    <w:p w:rsidR="00030CBB" w:rsidRPr="00247AEC" w:rsidRDefault="00030CBB" w:rsidP="00030CBB">
      <w:pPr>
        <w:shd w:val="clear" w:color="auto" w:fill="FFFFFF"/>
        <w:tabs>
          <w:tab w:val="left" w:pos="619"/>
        </w:tabs>
        <w:spacing w:after="0"/>
        <w:jc w:val="center"/>
        <w:rPr>
          <w:rFonts w:ascii="Times New Roman" w:hAnsi="Times New Roman" w:cs="Times New Roman"/>
          <w:sz w:val="20"/>
          <w:szCs w:val="20"/>
        </w:rPr>
      </w:pPr>
      <w:r w:rsidRPr="00247AEC">
        <w:rPr>
          <w:rFonts w:ascii="Times New Roman" w:hAnsi="Times New Roman" w:cs="Times New Roman"/>
          <w:noProof/>
          <w:sz w:val="20"/>
          <w:szCs w:val="20"/>
          <w:lang w:eastAsia="uk-UA"/>
        </w:rPr>
        <w:drawing>
          <wp:inline distT="0" distB="0" distL="0" distR="0" wp14:anchorId="13F6DEA0" wp14:editId="00C76F2E">
            <wp:extent cx="3924300" cy="220027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24300" cy="2200275"/>
                    </a:xfrm>
                    <a:prstGeom prst="rect">
                      <a:avLst/>
                    </a:prstGeom>
                    <a:noFill/>
                    <a:ln>
                      <a:noFill/>
                    </a:ln>
                  </pic:spPr>
                </pic:pic>
              </a:graphicData>
            </a:graphic>
          </wp:inline>
        </w:drawing>
      </w:r>
    </w:p>
    <w:p w:rsidR="00030CBB" w:rsidRPr="00247AEC" w:rsidRDefault="00030CBB" w:rsidP="00030CBB">
      <w:pPr>
        <w:pStyle w:val="a5"/>
        <w:ind w:firstLine="0"/>
        <w:outlineLvl w:val="0"/>
        <w:rPr>
          <w:b w:val="0"/>
          <w:bCs w:val="0"/>
          <w:color w:val="auto"/>
          <w:spacing w:val="0"/>
          <w:sz w:val="20"/>
          <w:szCs w:val="20"/>
        </w:rPr>
      </w:pPr>
      <w:r w:rsidRPr="00247AEC">
        <w:rPr>
          <w:b w:val="0"/>
          <w:bCs w:val="0"/>
          <w:color w:val="auto"/>
          <w:spacing w:val="0"/>
          <w:sz w:val="20"/>
          <w:szCs w:val="20"/>
        </w:rPr>
        <w:t xml:space="preserve">Рис. </w:t>
      </w:r>
      <w:r>
        <w:rPr>
          <w:b w:val="0"/>
          <w:bCs w:val="0"/>
          <w:color w:val="auto"/>
          <w:spacing w:val="0"/>
          <w:sz w:val="20"/>
          <w:szCs w:val="20"/>
        </w:rPr>
        <w:t>4</w:t>
      </w:r>
      <w:r w:rsidRPr="00247AEC">
        <w:rPr>
          <w:b w:val="0"/>
          <w:bCs w:val="0"/>
          <w:color w:val="auto"/>
          <w:spacing w:val="0"/>
          <w:sz w:val="20"/>
          <w:szCs w:val="20"/>
        </w:rPr>
        <w:t>.</w:t>
      </w:r>
      <w:r>
        <w:rPr>
          <w:b w:val="0"/>
          <w:bCs w:val="0"/>
          <w:color w:val="auto"/>
          <w:spacing w:val="0"/>
          <w:sz w:val="20"/>
          <w:szCs w:val="20"/>
        </w:rPr>
        <w:t>1</w:t>
      </w:r>
      <w:r w:rsidRPr="00247AEC">
        <w:rPr>
          <w:b w:val="0"/>
          <w:bCs w:val="0"/>
          <w:color w:val="auto"/>
          <w:spacing w:val="0"/>
          <w:sz w:val="20"/>
          <w:szCs w:val="20"/>
        </w:rPr>
        <w:t>. Поперечний геологічний профіль</w:t>
      </w:r>
    </w:p>
    <w:p w:rsidR="00030CBB" w:rsidRDefault="00030CBB" w:rsidP="00247AEC">
      <w:pPr>
        <w:shd w:val="clear" w:color="auto" w:fill="FFFFFF"/>
        <w:spacing w:after="0"/>
        <w:ind w:firstLine="340"/>
        <w:jc w:val="both"/>
        <w:rPr>
          <w:rFonts w:ascii="Times New Roman" w:hAnsi="Times New Roman" w:cs="Times New Roman"/>
          <w:sz w:val="20"/>
          <w:szCs w:val="20"/>
        </w:rPr>
      </w:pPr>
    </w:p>
    <w:p w:rsidR="00247AEC" w:rsidRDefault="00247AEC" w:rsidP="00247AEC">
      <w:pPr>
        <w:shd w:val="clear" w:color="auto" w:fill="FFFFFF"/>
        <w:spacing w:after="0"/>
        <w:ind w:firstLine="340"/>
        <w:jc w:val="both"/>
        <w:rPr>
          <w:rFonts w:ascii="Times New Roman" w:hAnsi="Times New Roman" w:cs="Times New Roman"/>
          <w:sz w:val="20"/>
          <w:szCs w:val="20"/>
        </w:rPr>
      </w:pPr>
      <w:r w:rsidRPr="00247AEC">
        <w:rPr>
          <w:rFonts w:ascii="Times New Roman" w:hAnsi="Times New Roman" w:cs="Times New Roman"/>
          <w:sz w:val="20"/>
          <w:szCs w:val="20"/>
        </w:rPr>
        <w:t>Значення к</w:t>
      </w:r>
      <w:r w:rsidRPr="00247AEC">
        <w:rPr>
          <w:rFonts w:ascii="Times New Roman" w:hAnsi="Times New Roman" w:cs="Times New Roman"/>
          <w:sz w:val="20"/>
          <w:szCs w:val="20"/>
        </w:rPr>
        <w:t>у</w:t>
      </w:r>
      <w:r w:rsidRPr="00247AEC">
        <w:rPr>
          <w:rFonts w:ascii="Times New Roman" w:hAnsi="Times New Roman" w:cs="Times New Roman"/>
          <w:sz w:val="20"/>
          <w:szCs w:val="20"/>
        </w:rPr>
        <w:t xml:space="preserve">тів укосу неробочого борту кар'єру приймається для всіх варіантів </w:t>
      </w:r>
      <w:r w:rsidRPr="00030CBB">
        <w:rPr>
          <w:rFonts w:ascii="Times New Roman" w:hAnsi="Times New Roman" w:cs="Times New Roman"/>
          <w:b/>
          <w:sz w:val="20"/>
          <w:szCs w:val="20"/>
        </w:rPr>
        <w:t>35°</w:t>
      </w:r>
      <w:r w:rsidRPr="00247AEC">
        <w:rPr>
          <w:rFonts w:ascii="Times New Roman" w:hAnsi="Times New Roman" w:cs="Times New Roman"/>
          <w:sz w:val="20"/>
          <w:szCs w:val="20"/>
        </w:rPr>
        <w:t xml:space="preserve">, кути укосу робочих бортів кар'єрів – </w:t>
      </w:r>
      <w:r w:rsidRPr="00030CBB">
        <w:rPr>
          <w:rFonts w:ascii="Times New Roman" w:hAnsi="Times New Roman" w:cs="Times New Roman"/>
          <w:b/>
          <w:sz w:val="20"/>
          <w:szCs w:val="20"/>
        </w:rPr>
        <w:t>20°</w:t>
      </w:r>
      <w:r w:rsidRPr="00247AEC">
        <w:rPr>
          <w:rFonts w:ascii="Times New Roman" w:hAnsi="Times New Roman" w:cs="Times New Roman"/>
          <w:sz w:val="20"/>
          <w:szCs w:val="20"/>
        </w:rPr>
        <w:t xml:space="preserve">, кути укосу бортів кар’єру на момент погашення – </w:t>
      </w:r>
      <w:r w:rsidRPr="00030CBB">
        <w:rPr>
          <w:rFonts w:ascii="Times New Roman" w:hAnsi="Times New Roman" w:cs="Times New Roman"/>
          <w:b/>
          <w:sz w:val="20"/>
          <w:szCs w:val="20"/>
        </w:rPr>
        <w:t>50°</w:t>
      </w:r>
      <w:r w:rsidRPr="00247AEC">
        <w:rPr>
          <w:rFonts w:ascii="Times New Roman" w:hAnsi="Times New Roman" w:cs="Times New Roman"/>
          <w:sz w:val="20"/>
          <w:szCs w:val="20"/>
        </w:rPr>
        <w:t>.</w:t>
      </w:r>
    </w:p>
    <w:p w:rsidR="00247AEC" w:rsidRDefault="00247AEC" w:rsidP="00247AEC">
      <w:pPr>
        <w:shd w:val="clear" w:color="auto" w:fill="FFFFFF"/>
        <w:spacing w:after="0"/>
        <w:ind w:firstLine="340"/>
        <w:jc w:val="both"/>
        <w:rPr>
          <w:rFonts w:ascii="Times New Roman" w:hAnsi="Times New Roman" w:cs="Times New Roman"/>
          <w:sz w:val="20"/>
          <w:szCs w:val="20"/>
        </w:rPr>
      </w:pPr>
      <w:r w:rsidRPr="00247AEC">
        <w:rPr>
          <w:rFonts w:ascii="Times New Roman" w:hAnsi="Times New Roman" w:cs="Times New Roman"/>
          <w:sz w:val="20"/>
          <w:szCs w:val="20"/>
        </w:rPr>
        <w:lastRenderedPageBreak/>
        <w:t>Оскільки геометричний аналіз всього кар’єру все одно залиш</w:t>
      </w:r>
      <w:r w:rsidRPr="00247AEC">
        <w:rPr>
          <w:rFonts w:ascii="Times New Roman" w:hAnsi="Times New Roman" w:cs="Times New Roman"/>
          <w:sz w:val="20"/>
          <w:szCs w:val="20"/>
        </w:rPr>
        <w:t>а</w:t>
      </w:r>
      <w:r w:rsidRPr="00247AEC">
        <w:rPr>
          <w:rFonts w:ascii="Times New Roman" w:hAnsi="Times New Roman" w:cs="Times New Roman"/>
          <w:sz w:val="20"/>
          <w:szCs w:val="20"/>
        </w:rPr>
        <w:t xml:space="preserve">ється досить трудомісткою задачею, то для цілей </w:t>
      </w:r>
      <w:r w:rsidR="00030CBB">
        <w:rPr>
          <w:rFonts w:ascii="Times New Roman" w:hAnsi="Times New Roman" w:cs="Times New Roman"/>
          <w:sz w:val="20"/>
          <w:szCs w:val="20"/>
        </w:rPr>
        <w:t>розрахункової</w:t>
      </w:r>
      <w:r w:rsidRPr="00247AEC">
        <w:rPr>
          <w:rFonts w:ascii="Times New Roman" w:hAnsi="Times New Roman" w:cs="Times New Roman"/>
          <w:sz w:val="20"/>
          <w:szCs w:val="20"/>
        </w:rPr>
        <w:t xml:space="preserve"> р</w:t>
      </w:r>
      <w:r w:rsidRPr="00247AEC">
        <w:rPr>
          <w:rFonts w:ascii="Times New Roman" w:hAnsi="Times New Roman" w:cs="Times New Roman"/>
          <w:sz w:val="20"/>
          <w:szCs w:val="20"/>
        </w:rPr>
        <w:t>о</w:t>
      </w:r>
      <w:r w:rsidRPr="00247AEC">
        <w:rPr>
          <w:rFonts w:ascii="Times New Roman" w:hAnsi="Times New Roman" w:cs="Times New Roman"/>
          <w:sz w:val="20"/>
          <w:szCs w:val="20"/>
        </w:rPr>
        <w:t>боти вистачить геометричного аналізу лише одного профілю кар’єру, з підсу</w:t>
      </w:r>
      <w:r w:rsidRPr="00247AEC">
        <w:rPr>
          <w:rFonts w:ascii="Times New Roman" w:hAnsi="Times New Roman" w:cs="Times New Roman"/>
          <w:sz w:val="20"/>
          <w:szCs w:val="20"/>
        </w:rPr>
        <w:t>м</w:t>
      </w:r>
      <w:r w:rsidRPr="00247AEC">
        <w:rPr>
          <w:rFonts w:ascii="Times New Roman" w:hAnsi="Times New Roman" w:cs="Times New Roman"/>
          <w:sz w:val="20"/>
          <w:szCs w:val="20"/>
        </w:rPr>
        <w:t xml:space="preserve">ковим розрахунком середніх коефіцієнтів розкриву. </w:t>
      </w:r>
    </w:p>
    <w:p w:rsidR="00030CBB" w:rsidRDefault="00030CBB" w:rsidP="00030CBB">
      <w:pPr>
        <w:pStyle w:val="a5"/>
        <w:jc w:val="both"/>
        <w:rPr>
          <w:b w:val="0"/>
          <w:bCs w:val="0"/>
          <w:color w:val="auto"/>
          <w:sz w:val="20"/>
        </w:rPr>
      </w:pPr>
      <w:r>
        <w:rPr>
          <w:b w:val="0"/>
          <w:bCs w:val="0"/>
          <w:color w:val="auto"/>
          <w:sz w:val="20"/>
        </w:rPr>
        <w:t xml:space="preserve">Варіанти завдань наведені у </w:t>
      </w:r>
      <w:r w:rsidRPr="00C37A30">
        <w:rPr>
          <w:b w:val="0"/>
          <w:bCs w:val="0"/>
          <w:i/>
          <w:color w:val="auto"/>
          <w:sz w:val="20"/>
          <w:highlight w:val="yellow"/>
        </w:rPr>
        <w:t xml:space="preserve">додатку </w:t>
      </w:r>
      <w:r>
        <w:rPr>
          <w:b w:val="0"/>
          <w:bCs w:val="0"/>
          <w:i/>
          <w:color w:val="auto"/>
          <w:sz w:val="20"/>
        </w:rPr>
        <w:t>4</w:t>
      </w:r>
      <w:r>
        <w:rPr>
          <w:b w:val="0"/>
          <w:bCs w:val="0"/>
          <w:color w:val="auto"/>
          <w:sz w:val="20"/>
        </w:rPr>
        <w:t>.</w:t>
      </w:r>
    </w:p>
    <w:p w:rsidR="005A4F79" w:rsidRPr="007C591B" w:rsidRDefault="007C591B" w:rsidP="00410769">
      <w:pPr>
        <w:spacing w:before="240" w:after="240" w:line="240" w:lineRule="auto"/>
        <w:ind w:firstLine="284"/>
        <w:jc w:val="center"/>
        <w:rPr>
          <w:rFonts w:ascii="Times New Roman" w:hAnsi="Times New Roman" w:cs="Times New Roman"/>
          <w:b/>
          <w:sz w:val="20"/>
          <w:szCs w:val="20"/>
        </w:rPr>
      </w:pPr>
      <w:r w:rsidRPr="007C591B">
        <w:rPr>
          <w:rFonts w:ascii="Times New Roman" w:hAnsi="Times New Roman" w:cs="Times New Roman"/>
          <w:b/>
          <w:sz w:val="20"/>
          <w:szCs w:val="20"/>
        </w:rPr>
        <w:t>Методика розв’язання</w:t>
      </w:r>
    </w:p>
    <w:p w:rsidR="004C0B92" w:rsidRPr="004C0B92" w:rsidRDefault="004C0B92" w:rsidP="004C0B92">
      <w:pPr>
        <w:shd w:val="clear" w:color="auto" w:fill="FFFFFF"/>
        <w:spacing w:after="0" w:line="240" w:lineRule="auto"/>
        <w:ind w:firstLine="340"/>
        <w:jc w:val="both"/>
        <w:rPr>
          <w:rFonts w:ascii="Times New Roman" w:eastAsia="Times New Roman" w:hAnsi="Times New Roman" w:cs="Times New Roman"/>
          <w:color w:val="000000"/>
          <w:sz w:val="20"/>
          <w:szCs w:val="23"/>
          <w:lang w:eastAsia="ru-RU"/>
        </w:rPr>
      </w:pPr>
      <w:r w:rsidRPr="004C0B92">
        <w:rPr>
          <w:rFonts w:ascii="Times New Roman" w:eastAsia="Times New Roman" w:hAnsi="Times New Roman" w:cs="Times New Roman"/>
          <w:sz w:val="20"/>
          <w:szCs w:val="20"/>
          <w:lang w:eastAsia="ru-RU"/>
        </w:rPr>
        <w:t xml:space="preserve">При проектуванні і розробці родовищ корисної копалини використовують економічний показник – граничний коефіцієнт розкриву, за яким оцінюють порівняльну ефективність відкритої розробки і знаходять кінцеві і перспективні контури кар'єру, зокрема кінцеву глибину кар'єру. </w:t>
      </w:r>
      <w:r w:rsidRPr="004C0B92">
        <w:rPr>
          <w:rFonts w:ascii="Times New Roman" w:eastAsia="Times New Roman" w:hAnsi="Times New Roman" w:cs="Times New Roman"/>
          <w:i/>
          <w:sz w:val="20"/>
          <w:szCs w:val="20"/>
          <w:lang w:eastAsia="ru-RU"/>
        </w:rPr>
        <w:t>Граничний коефіцієнт розкриву</w:t>
      </w:r>
      <w:r w:rsidRPr="004C0B92">
        <w:rPr>
          <w:rFonts w:ascii="Times New Roman" w:eastAsia="Times New Roman" w:hAnsi="Times New Roman" w:cs="Times New Roman"/>
          <w:sz w:val="20"/>
          <w:szCs w:val="20"/>
          <w:lang w:eastAsia="ru-RU"/>
        </w:rPr>
        <w:t xml:space="preserve"> – розрахунковий показник, встановлюваний як найбільша величина</w:t>
      </w:r>
      <w:r w:rsidRPr="004C0B92">
        <w:rPr>
          <w:rFonts w:ascii="Times New Roman" w:eastAsia="Times New Roman" w:hAnsi="Times New Roman" w:cs="Times New Roman"/>
          <w:color w:val="000000"/>
          <w:sz w:val="20"/>
          <w:szCs w:val="23"/>
          <w:lang w:eastAsia="ru-RU"/>
        </w:rPr>
        <w:t xml:space="preserve">, що допускається, з умови економічності відкритих робіт. Це число показує найбільшу економічно допустиму кількість одиниць розкриву, яку необхідно вийняти для видобування </w:t>
      </w:r>
      <w:r w:rsidRPr="004C0B92">
        <w:rPr>
          <w:rFonts w:ascii="Times New Roman" w:eastAsia="Times New Roman" w:hAnsi="Times New Roman" w:cs="Times New Roman"/>
          <w:sz w:val="20"/>
          <w:szCs w:val="20"/>
          <w:lang w:eastAsia="ru-RU"/>
        </w:rPr>
        <w:t xml:space="preserve">корисної копалини </w:t>
      </w:r>
      <w:r w:rsidRPr="004C0B92">
        <w:rPr>
          <w:rFonts w:ascii="Times New Roman" w:eastAsia="Times New Roman" w:hAnsi="Times New Roman" w:cs="Times New Roman"/>
          <w:color w:val="000000"/>
          <w:sz w:val="20"/>
          <w:szCs w:val="23"/>
          <w:lang w:eastAsia="ru-RU"/>
        </w:rPr>
        <w:t>відкритим способом. Як грани</w:t>
      </w:r>
      <w:bookmarkStart w:id="0" w:name="_GoBack"/>
      <w:bookmarkEnd w:id="0"/>
      <w:r w:rsidRPr="004C0B92">
        <w:rPr>
          <w:rFonts w:ascii="Times New Roman" w:eastAsia="Times New Roman" w:hAnsi="Times New Roman" w:cs="Times New Roman"/>
          <w:color w:val="000000"/>
          <w:sz w:val="20"/>
          <w:szCs w:val="23"/>
          <w:lang w:eastAsia="ru-RU"/>
        </w:rPr>
        <w:t xml:space="preserve">чна величина використовується комерційна собівартість видобування 1 т </w:t>
      </w:r>
      <w:r w:rsidRPr="004C0B92">
        <w:rPr>
          <w:rFonts w:ascii="Times New Roman" w:eastAsia="Times New Roman" w:hAnsi="Times New Roman" w:cs="Times New Roman"/>
          <w:sz w:val="20"/>
          <w:szCs w:val="20"/>
          <w:lang w:eastAsia="ru-RU"/>
        </w:rPr>
        <w:t xml:space="preserve">корисної копалини </w:t>
      </w:r>
      <w:r w:rsidRPr="004C0B92">
        <w:rPr>
          <w:rFonts w:ascii="Times New Roman" w:eastAsia="Times New Roman" w:hAnsi="Times New Roman" w:cs="Times New Roman"/>
          <w:color w:val="000000"/>
          <w:sz w:val="20"/>
          <w:szCs w:val="23"/>
          <w:lang w:eastAsia="ru-RU"/>
        </w:rPr>
        <w:t>рівної якості підземними роботами або відпускна ціна</w:t>
      </w:r>
      <w:r w:rsidRPr="004C0B92">
        <w:rPr>
          <w:rFonts w:ascii="Times New Roman" w:eastAsia="Times New Roman" w:hAnsi="Times New Roman" w:cs="Times New Roman"/>
          <w:sz w:val="20"/>
          <w:szCs w:val="20"/>
          <w:lang w:eastAsia="ru-RU"/>
        </w:rPr>
        <w:t xml:space="preserve"> корисної копалини</w:t>
      </w:r>
      <w:r w:rsidRPr="004C0B92">
        <w:rPr>
          <w:rFonts w:ascii="Times New Roman" w:eastAsia="Times New Roman" w:hAnsi="Times New Roman" w:cs="Times New Roman"/>
          <w:color w:val="000000"/>
          <w:sz w:val="20"/>
          <w:szCs w:val="23"/>
          <w:lang w:eastAsia="ru-RU"/>
        </w:rPr>
        <w:t xml:space="preserve">. </w:t>
      </w:r>
    </w:p>
    <w:p w:rsidR="004C0B92" w:rsidRPr="004C0B92" w:rsidRDefault="004C0B92" w:rsidP="004C0B92">
      <w:pPr>
        <w:shd w:val="clear" w:color="auto" w:fill="FFFFFF"/>
        <w:spacing w:after="0" w:line="240" w:lineRule="auto"/>
        <w:ind w:firstLine="340"/>
        <w:jc w:val="both"/>
        <w:rPr>
          <w:rFonts w:ascii="Times New Roman" w:eastAsia="Times New Roman" w:hAnsi="Times New Roman" w:cs="Times New Roman"/>
          <w:sz w:val="20"/>
          <w:szCs w:val="20"/>
          <w:lang w:eastAsia="ru-RU"/>
        </w:rPr>
      </w:pPr>
      <w:r w:rsidRPr="004C0B92">
        <w:rPr>
          <w:rFonts w:ascii="Times New Roman" w:eastAsia="Times New Roman" w:hAnsi="Times New Roman" w:cs="Times New Roman"/>
          <w:sz w:val="20"/>
          <w:szCs w:val="20"/>
          <w:lang w:eastAsia="ru-RU"/>
        </w:rPr>
        <w:t xml:space="preserve">Для встановлення глибини кар'єру за граничним коефіцієнтом </w:t>
      </w:r>
      <w:r w:rsidRPr="004C0B92">
        <w:rPr>
          <w:rFonts w:ascii="Times New Roman" w:eastAsia="Times New Roman" w:hAnsi="Times New Roman" w:cs="Times New Roman"/>
          <w:sz w:val="20"/>
          <w:szCs w:val="20"/>
          <w:lang w:val="ru-RU" w:eastAsia="ru-RU"/>
        </w:rPr>
        <w:t>розкриву</w:t>
      </w:r>
      <w:r w:rsidRPr="004C0B92">
        <w:rPr>
          <w:rFonts w:ascii="Times New Roman" w:eastAsia="Times New Roman" w:hAnsi="Times New Roman" w:cs="Times New Roman"/>
          <w:sz w:val="20"/>
          <w:szCs w:val="20"/>
          <w:lang w:eastAsia="ru-RU"/>
        </w:rPr>
        <w:t xml:space="preserve"> графічним методом поперечний профіль родовища ділять по висоті горизонтальними прямими, відстань між якими кратна або рівна висоті уступу (див. рис. 7.7).</w:t>
      </w:r>
    </w:p>
    <w:p w:rsidR="004C0B92" w:rsidRPr="004C0B92" w:rsidRDefault="004C0B92" w:rsidP="004C0B92">
      <w:pPr>
        <w:spacing w:before="240" w:after="0" w:line="240" w:lineRule="auto"/>
        <w:jc w:val="center"/>
        <w:rPr>
          <w:rFonts w:ascii="Times New Roman" w:eastAsia="Times New Roman" w:hAnsi="Times New Roman" w:cs="Times New Roman"/>
          <w:sz w:val="20"/>
          <w:szCs w:val="20"/>
          <w:lang w:eastAsia="ru-RU"/>
        </w:rPr>
      </w:pPr>
      <w:r w:rsidRPr="004C0B92">
        <w:rPr>
          <w:rFonts w:ascii="Times New Roman" w:eastAsia="Times New Roman" w:hAnsi="Times New Roman" w:cs="Times New Roman"/>
          <w:noProof/>
          <w:sz w:val="20"/>
          <w:szCs w:val="20"/>
          <w:lang w:eastAsia="uk-UA"/>
        </w:rPr>
        <w:drawing>
          <wp:inline distT="0" distB="0" distL="0" distR="0">
            <wp:extent cx="3648075" cy="24003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8075" cy="2400300"/>
                    </a:xfrm>
                    <a:prstGeom prst="rect">
                      <a:avLst/>
                    </a:prstGeom>
                    <a:noFill/>
                    <a:ln>
                      <a:noFill/>
                    </a:ln>
                  </pic:spPr>
                </pic:pic>
              </a:graphicData>
            </a:graphic>
          </wp:inline>
        </w:drawing>
      </w:r>
    </w:p>
    <w:p w:rsidR="004C0B92" w:rsidRPr="004C0B92" w:rsidRDefault="004C0B92" w:rsidP="004C0B92">
      <w:pPr>
        <w:spacing w:before="240" w:after="240" w:line="240" w:lineRule="auto"/>
        <w:ind w:firstLine="340"/>
        <w:jc w:val="center"/>
        <w:rPr>
          <w:rFonts w:ascii="Times New Roman" w:eastAsia="Times New Roman" w:hAnsi="Times New Roman" w:cs="Times New Roman"/>
          <w:sz w:val="18"/>
          <w:szCs w:val="18"/>
          <w:lang w:eastAsia="ru-RU"/>
        </w:rPr>
      </w:pPr>
      <w:r w:rsidRPr="004C0B92">
        <w:rPr>
          <w:rFonts w:ascii="Times New Roman" w:eastAsia="Times New Roman" w:hAnsi="Times New Roman" w:cs="Times New Roman"/>
          <w:sz w:val="18"/>
          <w:szCs w:val="18"/>
          <w:lang w:eastAsia="ru-RU"/>
        </w:rPr>
        <w:t>Рис. 7.7. Графічне визначення глибини кар’єру за граничним коефіцієнтом розкриву</w:t>
      </w:r>
    </w:p>
    <w:p w:rsidR="004C0B92" w:rsidRPr="004C0B92" w:rsidRDefault="004C0B92" w:rsidP="004C0B92">
      <w:pPr>
        <w:shd w:val="clear" w:color="auto" w:fill="FFFFFF"/>
        <w:spacing w:after="0" w:line="240" w:lineRule="auto"/>
        <w:ind w:firstLine="340"/>
        <w:jc w:val="both"/>
        <w:rPr>
          <w:rFonts w:ascii="Times New Roman" w:eastAsia="Times New Roman" w:hAnsi="Times New Roman" w:cs="Times New Roman"/>
          <w:sz w:val="20"/>
          <w:szCs w:val="20"/>
          <w:lang w:eastAsia="ru-RU"/>
        </w:rPr>
      </w:pPr>
      <w:r w:rsidRPr="004C0B92">
        <w:rPr>
          <w:rFonts w:ascii="Times New Roman" w:eastAsia="Times New Roman" w:hAnsi="Times New Roman" w:cs="Times New Roman"/>
          <w:sz w:val="20"/>
          <w:szCs w:val="20"/>
          <w:lang w:eastAsia="ru-RU"/>
        </w:rPr>
        <w:lastRenderedPageBreak/>
        <w:t>Відповідно до прийнятого порядку розвитку гірничих робіт на кожному горизонті вибирається місце закладення розрізної траншеї і фіксуються точки дна кар'єру для кожного етапу роботи (</w:t>
      </w:r>
      <w:r w:rsidRPr="004C0B92">
        <w:rPr>
          <w:rFonts w:ascii="Times New Roman" w:eastAsia="Times New Roman" w:hAnsi="Times New Roman" w:cs="Times New Roman"/>
          <w:i/>
          <w:iCs/>
          <w:sz w:val="20"/>
          <w:szCs w:val="20"/>
          <w:lang w:eastAsia="ru-RU"/>
        </w:rPr>
        <w:t>a</w:t>
      </w:r>
      <w:r w:rsidRPr="004C0B92">
        <w:rPr>
          <w:rFonts w:ascii="Times New Roman" w:eastAsia="Times New Roman" w:hAnsi="Times New Roman" w:cs="Times New Roman"/>
          <w:i/>
          <w:iCs/>
          <w:sz w:val="20"/>
          <w:szCs w:val="20"/>
          <w:lang w:eastAsia="uk-UA"/>
        </w:rPr>
        <w:t>'</w:t>
      </w:r>
      <w:r w:rsidRPr="004C0B92">
        <w:rPr>
          <w:rFonts w:ascii="Times New Roman" w:eastAsia="Times New Roman" w:hAnsi="Times New Roman" w:cs="Times New Roman"/>
          <w:i/>
          <w:iCs/>
          <w:sz w:val="20"/>
          <w:szCs w:val="20"/>
          <w:lang w:eastAsia="ru-RU"/>
        </w:rPr>
        <w:t xml:space="preserve">, </w:t>
      </w:r>
      <w:r w:rsidRPr="004C0B92">
        <w:rPr>
          <w:rFonts w:ascii="Times New Roman" w:eastAsia="Times New Roman" w:hAnsi="Times New Roman" w:cs="Times New Roman"/>
          <w:i/>
          <w:iCs/>
          <w:sz w:val="20"/>
          <w:szCs w:val="20"/>
          <w:lang w:eastAsia="uk-UA"/>
        </w:rPr>
        <w:t xml:space="preserve">b' </w:t>
      </w:r>
      <w:r w:rsidRPr="004C0B92">
        <w:rPr>
          <w:rFonts w:ascii="Times New Roman" w:eastAsia="Times New Roman" w:hAnsi="Times New Roman" w:cs="Times New Roman"/>
          <w:sz w:val="20"/>
          <w:szCs w:val="20"/>
          <w:lang w:eastAsia="ru-RU"/>
        </w:rPr>
        <w:t xml:space="preserve">і т. д.). Від цих точок під кутами укосу робочих бортів кар'єру </w:t>
      </w:r>
      <w:r w:rsidRPr="004C0B92">
        <w:rPr>
          <w:rFonts w:ascii="Times New Roman" w:eastAsia="Times New Roman" w:hAnsi="Times New Roman" w:cs="Times New Roman"/>
          <w:i/>
          <w:iCs/>
          <w:position w:val="-12"/>
          <w:sz w:val="20"/>
          <w:szCs w:val="20"/>
          <w:lang w:val="ru-RU" w:eastAsia="ru-RU"/>
        </w:rPr>
        <w:object w:dxaOrig="3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0" type="#_x0000_t75" style="width:15.75pt;height:18.75pt" o:ole="">
            <v:imagedata r:id="rId10" o:title=""/>
          </v:shape>
          <o:OLEObject Type="Embed" ProgID="Equation.3" ShapeID="_x0000_i1200" DrawAspect="Content" ObjectID="_1573983968" r:id="rId11"/>
        </w:object>
      </w:r>
      <w:r w:rsidRPr="004C0B92">
        <w:rPr>
          <w:rFonts w:ascii="Times New Roman" w:eastAsia="Times New Roman" w:hAnsi="Times New Roman" w:cs="Times New Roman"/>
          <w:sz w:val="20"/>
          <w:szCs w:val="20"/>
          <w:lang w:eastAsia="ru-RU"/>
        </w:rPr>
        <w:t xml:space="preserve"> і </w:t>
      </w:r>
      <w:r w:rsidRPr="004C0B92">
        <w:rPr>
          <w:rFonts w:ascii="Times New Roman" w:eastAsia="Times New Roman" w:hAnsi="Times New Roman" w:cs="Times New Roman"/>
          <w:i/>
          <w:iCs/>
          <w:position w:val="-12"/>
          <w:sz w:val="20"/>
          <w:szCs w:val="20"/>
          <w:lang w:val="ru-RU" w:eastAsia="ru-RU"/>
        </w:rPr>
        <w:object w:dxaOrig="320" w:dyaOrig="380">
          <v:shape id="_x0000_i1201" type="#_x0000_t75" style="width:15.75pt;height:18.75pt" o:ole="">
            <v:imagedata r:id="rId12" o:title=""/>
          </v:shape>
          <o:OLEObject Type="Embed" ProgID="Equation.3" ShapeID="_x0000_i1201" DrawAspect="Content" ObjectID="_1573983969" r:id="rId13"/>
        </w:object>
      </w:r>
      <w:r w:rsidRPr="004C0B92">
        <w:rPr>
          <w:rFonts w:ascii="Times New Roman" w:eastAsia="Times New Roman" w:hAnsi="Times New Roman" w:cs="Times New Roman"/>
          <w:i/>
          <w:iCs/>
          <w:sz w:val="20"/>
          <w:szCs w:val="20"/>
          <w:lang w:eastAsia="ru-RU"/>
        </w:rPr>
        <w:t xml:space="preserve"> </w:t>
      </w:r>
      <w:r w:rsidRPr="004C0B92">
        <w:rPr>
          <w:rFonts w:ascii="Times New Roman" w:eastAsia="Times New Roman" w:hAnsi="Times New Roman" w:cs="Times New Roman"/>
          <w:sz w:val="20"/>
          <w:szCs w:val="20"/>
          <w:lang w:eastAsia="ru-RU"/>
        </w:rPr>
        <w:t>(</w:t>
      </w:r>
      <w:r w:rsidRPr="004C0B92">
        <w:rPr>
          <w:rFonts w:ascii="Times New Roman" w:eastAsia="Times New Roman" w:hAnsi="Times New Roman" w:cs="Times New Roman"/>
          <w:i/>
          <w:iCs/>
          <w:sz w:val="20"/>
          <w:szCs w:val="20"/>
          <w:lang w:eastAsia="ru-RU"/>
        </w:rPr>
        <w:t>17–20°</w:t>
      </w:r>
      <w:r w:rsidRPr="004C0B92">
        <w:rPr>
          <w:rFonts w:ascii="Times New Roman" w:eastAsia="Times New Roman" w:hAnsi="Times New Roman" w:cs="Times New Roman"/>
          <w:sz w:val="20"/>
          <w:szCs w:val="20"/>
          <w:lang w:eastAsia="ru-RU"/>
        </w:rPr>
        <w:t xml:space="preserve">) проводяться похилі прямі до перетину з денною поверхнею. Далі заміряється розкидання бортів </w:t>
      </w:r>
      <w:r w:rsidRPr="004C0B92">
        <w:rPr>
          <w:rFonts w:ascii="Times New Roman" w:eastAsia="Times New Roman" w:hAnsi="Times New Roman" w:cs="Times New Roman"/>
          <w:i/>
          <w:iCs/>
          <w:sz w:val="20"/>
          <w:szCs w:val="20"/>
          <w:lang w:eastAsia="ru-RU"/>
        </w:rPr>
        <w:t xml:space="preserve">(А'В' </w:t>
      </w:r>
      <w:r w:rsidRPr="004C0B92">
        <w:rPr>
          <w:rFonts w:ascii="Times New Roman" w:eastAsia="Times New Roman" w:hAnsi="Times New Roman" w:cs="Times New Roman"/>
          <w:sz w:val="20"/>
          <w:szCs w:val="20"/>
          <w:lang w:eastAsia="ru-RU"/>
        </w:rPr>
        <w:t>і т. д.) по кожному етапу. Одержана величина ділиться на відповідну сумарну горизонтальну потужність рудного тіла для даного етапу (</w:t>
      </w:r>
      <w:r w:rsidRPr="004C0B92">
        <w:rPr>
          <w:rFonts w:ascii="Times New Roman" w:eastAsia="Times New Roman" w:hAnsi="Times New Roman" w:cs="Times New Roman"/>
          <w:i/>
          <w:iCs/>
          <w:sz w:val="20"/>
          <w:szCs w:val="20"/>
          <w:lang w:eastAsia="uk-UA"/>
        </w:rPr>
        <w:t>M</w:t>
      </w:r>
      <w:r w:rsidRPr="004C0B92">
        <w:rPr>
          <w:rFonts w:ascii="Times New Roman" w:eastAsia="Times New Roman" w:hAnsi="Times New Roman" w:cs="Times New Roman"/>
          <w:i/>
          <w:iCs/>
          <w:sz w:val="20"/>
          <w:szCs w:val="20"/>
          <w:vertAlign w:val="subscript"/>
          <w:lang w:eastAsia="uk-UA"/>
        </w:rPr>
        <w:t>1</w:t>
      </w:r>
      <w:r w:rsidRPr="004C0B92">
        <w:rPr>
          <w:rFonts w:ascii="Times New Roman" w:eastAsia="Times New Roman" w:hAnsi="Times New Roman" w:cs="Times New Roman"/>
          <w:sz w:val="20"/>
          <w:szCs w:val="20"/>
          <w:lang w:eastAsia="uk-UA"/>
        </w:rPr>
        <w:t xml:space="preserve"> </w:t>
      </w:r>
      <w:r w:rsidRPr="004C0B92">
        <w:rPr>
          <w:rFonts w:ascii="Times New Roman" w:eastAsia="Times New Roman" w:hAnsi="Times New Roman" w:cs="Times New Roman"/>
          <w:sz w:val="20"/>
          <w:szCs w:val="20"/>
          <w:lang w:eastAsia="ru-RU"/>
        </w:rPr>
        <w:t>і т. д.).</w:t>
      </w:r>
    </w:p>
    <w:p w:rsidR="004C0B92" w:rsidRPr="004C0B92" w:rsidRDefault="004C0B92" w:rsidP="004C0B92">
      <w:pPr>
        <w:shd w:val="clear" w:color="auto" w:fill="FFFFFF"/>
        <w:spacing w:after="0" w:line="240" w:lineRule="auto"/>
        <w:ind w:firstLine="340"/>
        <w:jc w:val="both"/>
        <w:rPr>
          <w:rFonts w:ascii="Times New Roman" w:eastAsia="Times New Roman" w:hAnsi="Times New Roman" w:cs="Times New Roman"/>
          <w:sz w:val="20"/>
          <w:szCs w:val="20"/>
          <w:lang w:eastAsia="ru-RU"/>
        </w:rPr>
      </w:pPr>
      <w:r w:rsidRPr="004C0B92">
        <w:rPr>
          <w:rFonts w:ascii="Times New Roman" w:eastAsia="Times New Roman" w:hAnsi="Times New Roman" w:cs="Times New Roman"/>
          <w:sz w:val="20"/>
          <w:szCs w:val="20"/>
          <w:lang w:eastAsia="ru-RU"/>
        </w:rPr>
        <w:t xml:space="preserve">Горизонт, на якому результат від ділення відрізка </w:t>
      </w:r>
      <w:r w:rsidRPr="004C0B92">
        <w:rPr>
          <w:rFonts w:ascii="Times New Roman" w:eastAsia="Times New Roman" w:hAnsi="Times New Roman" w:cs="Times New Roman"/>
          <w:i/>
          <w:iCs/>
          <w:sz w:val="20"/>
          <w:szCs w:val="20"/>
          <w:lang w:eastAsia="ru-RU"/>
        </w:rPr>
        <w:t xml:space="preserve">АВ </w:t>
      </w:r>
      <w:r w:rsidRPr="004C0B92">
        <w:rPr>
          <w:rFonts w:ascii="Times New Roman" w:eastAsia="Times New Roman" w:hAnsi="Times New Roman" w:cs="Times New Roman"/>
          <w:sz w:val="20"/>
          <w:szCs w:val="20"/>
          <w:lang w:eastAsia="ru-RU"/>
        </w:rPr>
        <w:t xml:space="preserve">на потужність покладу </w:t>
      </w:r>
      <w:r w:rsidRPr="004C0B92">
        <w:rPr>
          <w:rFonts w:ascii="Times New Roman" w:eastAsia="Times New Roman" w:hAnsi="Times New Roman" w:cs="Times New Roman"/>
          <w:i/>
          <w:iCs/>
          <w:sz w:val="20"/>
          <w:szCs w:val="20"/>
          <w:lang w:eastAsia="ru-RU"/>
        </w:rPr>
        <w:t xml:space="preserve">М </w:t>
      </w:r>
      <w:r w:rsidRPr="004C0B92">
        <w:rPr>
          <w:rFonts w:ascii="Times New Roman" w:eastAsia="Times New Roman" w:hAnsi="Times New Roman" w:cs="Times New Roman"/>
          <w:iCs/>
          <w:sz w:val="20"/>
          <w:szCs w:val="20"/>
          <w:lang w:eastAsia="ru-RU"/>
        </w:rPr>
        <w:t>до</w:t>
      </w:r>
      <w:r w:rsidRPr="004C0B92">
        <w:rPr>
          <w:rFonts w:ascii="Times New Roman" w:eastAsia="Times New Roman" w:hAnsi="Times New Roman" w:cs="Times New Roman"/>
          <w:sz w:val="20"/>
          <w:szCs w:val="20"/>
          <w:lang w:eastAsia="ru-RU"/>
        </w:rPr>
        <w:t xml:space="preserve">рівнює граничному коефіцієнту розкриву,  відповідає  “поточній” глибині кар'єру; при цьому фіксуються верхні брівки кінцевих контурів кар'єру </w:t>
      </w:r>
      <w:r w:rsidRPr="004C0B92">
        <w:rPr>
          <w:rFonts w:ascii="Times New Roman" w:eastAsia="Times New Roman" w:hAnsi="Times New Roman" w:cs="Times New Roman"/>
          <w:i/>
          <w:iCs/>
          <w:sz w:val="20"/>
          <w:szCs w:val="20"/>
          <w:lang w:eastAsia="ru-RU"/>
        </w:rPr>
        <w:t xml:space="preserve">А і В. </w:t>
      </w:r>
      <w:r w:rsidRPr="004C0B92">
        <w:rPr>
          <w:rFonts w:ascii="Times New Roman" w:eastAsia="Times New Roman" w:hAnsi="Times New Roman" w:cs="Times New Roman"/>
          <w:sz w:val="20"/>
          <w:szCs w:val="20"/>
          <w:lang w:eastAsia="ru-RU"/>
        </w:rPr>
        <w:t xml:space="preserve">Потім з точок </w:t>
      </w:r>
      <w:r w:rsidRPr="004C0B92">
        <w:rPr>
          <w:rFonts w:ascii="Times New Roman" w:eastAsia="Times New Roman" w:hAnsi="Times New Roman" w:cs="Times New Roman"/>
          <w:i/>
          <w:iCs/>
          <w:sz w:val="20"/>
          <w:szCs w:val="20"/>
          <w:lang w:eastAsia="ru-RU"/>
        </w:rPr>
        <w:t xml:space="preserve">А </w:t>
      </w:r>
      <w:r w:rsidRPr="004C0B92">
        <w:rPr>
          <w:rFonts w:ascii="Times New Roman" w:eastAsia="Times New Roman" w:hAnsi="Times New Roman" w:cs="Times New Roman"/>
          <w:sz w:val="20"/>
          <w:szCs w:val="20"/>
          <w:lang w:eastAsia="ru-RU"/>
        </w:rPr>
        <w:t xml:space="preserve">і </w:t>
      </w:r>
      <w:r w:rsidRPr="004C0B92">
        <w:rPr>
          <w:rFonts w:ascii="Times New Roman" w:eastAsia="Times New Roman" w:hAnsi="Times New Roman" w:cs="Times New Roman"/>
          <w:i/>
          <w:iCs/>
          <w:sz w:val="20"/>
          <w:szCs w:val="20"/>
          <w:lang w:eastAsia="ru-RU"/>
        </w:rPr>
        <w:t xml:space="preserve">В </w:t>
      </w:r>
      <w:r w:rsidRPr="004C0B92">
        <w:rPr>
          <w:rFonts w:ascii="Times New Roman" w:eastAsia="Times New Roman" w:hAnsi="Times New Roman" w:cs="Times New Roman"/>
          <w:sz w:val="20"/>
          <w:szCs w:val="20"/>
          <w:lang w:eastAsia="ru-RU"/>
        </w:rPr>
        <w:t xml:space="preserve">проводяться похилі прямі під кутами погашення гірничих робіт </w:t>
      </w:r>
      <w:r w:rsidRPr="004C0B92">
        <w:rPr>
          <w:rFonts w:ascii="Times New Roman" w:eastAsia="Times New Roman" w:hAnsi="Times New Roman" w:cs="Times New Roman"/>
          <w:position w:val="-12"/>
          <w:sz w:val="20"/>
          <w:szCs w:val="20"/>
          <w:lang w:eastAsia="ru-RU"/>
        </w:rPr>
        <w:object w:dxaOrig="279" w:dyaOrig="360">
          <v:shape id="_x0000_i1202" type="#_x0000_t75" style="width:14.25pt;height:18pt" o:ole="">
            <v:imagedata r:id="rId14" o:title=""/>
          </v:shape>
          <o:OLEObject Type="Embed" ProgID="Equation.3" ShapeID="_x0000_i1202" DrawAspect="Content" ObjectID="_1573983970" r:id="rId15"/>
        </w:object>
      </w:r>
      <w:r w:rsidRPr="004C0B92">
        <w:rPr>
          <w:rFonts w:ascii="Times New Roman" w:eastAsia="Times New Roman" w:hAnsi="Times New Roman" w:cs="Times New Roman"/>
          <w:sz w:val="20"/>
          <w:szCs w:val="20"/>
          <w:lang w:eastAsia="ru-RU"/>
        </w:rPr>
        <w:t xml:space="preserve"> і </w:t>
      </w:r>
      <w:r w:rsidRPr="004C0B92">
        <w:rPr>
          <w:rFonts w:ascii="Times New Roman" w:eastAsia="Times New Roman" w:hAnsi="Times New Roman" w:cs="Times New Roman"/>
          <w:position w:val="-12"/>
          <w:sz w:val="20"/>
          <w:szCs w:val="20"/>
          <w:lang w:eastAsia="ru-RU"/>
        </w:rPr>
        <w:object w:dxaOrig="279" w:dyaOrig="360">
          <v:shape id="_x0000_i1203" type="#_x0000_t75" style="width:14.25pt;height:18pt" o:ole="">
            <v:imagedata r:id="rId16" o:title=""/>
          </v:shape>
          <o:OLEObject Type="Embed" ProgID="Equation.3" ShapeID="_x0000_i1203" DrawAspect="Content" ObjectID="_1573983971" r:id="rId17"/>
        </w:object>
      </w:r>
      <w:r w:rsidRPr="004C0B92">
        <w:rPr>
          <w:rFonts w:ascii="Times New Roman" w:eastAsia="Times New Roman" w:hAnsi="Times New Roman" w:cs="Times New Roman"/>
          <w:sz w:val="20"/>
          <w:szCs w:val="20"/>
          <w:lang w:eastAsia="ru-RU"/>
        </w:rPr>
        <w:t>.</w:t>
      </w:r>
    </w:p>
    <w:p w:rsidR="004C0B92" w:rsidRPr="004C0B92" w:rsidRDefault="004C0B92" w:rsidP="004C0B92">
      <w:pPr>
        <w:shd w:val="clear" w:color="auto" w:fill="FFFFFF"/>
        <w:spacing w:after="0" w:line="240" w:lineRule="auto"/>
        <w:ind w:firstLine="340"/>
        <w:jc w:val="both"/>
        <w:rPr>
          <w:rFonts w:ascii="Times New Roman" w:eastAsia="Times New Roman" w:hAnsi="Times New Roman" w:cs="Times New Roman"/>
          <w:sz w:val="20"/>
          <w:szCs w:val="20"/>
          <w:lang w:eastAsia="ru-RU"/>
        </w:rPr>
      </w:pPr>
      <w:r w:rsidRPr="004C0B92">
        <w:rPr>
          <w:rFonts w:ascii="Times New Roman" w:eastAsia="Times New Roman" w:hAnsi="Times New Roman" w:cs="Times New Roman"/>
          <w:sz w:val="20"/>
          <w:szCs w:val="20"/>
          <w:lang w:eastAsia="ru-RU"/>
        </w:rPr>
        <w:t xml:space="preserve">У загальному випадку перетин прямих </w:t>
      </w:r>
      <w:r w:rsidRPr="004C0B92">
        <w:rPr>
          <w:rFonts w:ascii="Times New Roman" w:eastAsia="Times New Roman" w:hAnsi="Times New Roman" w:cs="Times New Roman"/>
          <w:i/>
          <w:iCs/>
          <w:sz w:val="20"/>
          <w:szCs w:val="20"/>
          <w:lang w:eastAsia="ru-RU"/>
        </w:rPr>
        <w:t>В</w:t>
      </w:r>
      <w:r w:rsidRPr="004C0B92">
        <w:rPr>
          <w:rFonts w:ascii="Times New Roman" w:eastAsia="Times New Roman" w:hAnsi="Times New Roman" w:cs="Times New Roman"/>
          <w:i/>
          <w:iCs/>
          <w:sz w:val="20"/>
          <w:szCs w:val="20"/>
          <w:lang w:val="en-US" w:eastAsia="ru-RU"/>
        </w:rPr>
        <w:t>b</w:t>
      </w:r>
      <w:r w:rsidRPr="004C0B92">
        <w:rPr>
          <w:rFonts w:ascii="Times New Roman" w:eastAsia="Times New Roman" w:hAnsi="Times New Roman" w:cs="Times New Roman"/>
          <w:i/>
          <w:iCs/>
          <w:sz w:val="20"/>
          <w:szCs w:val="20"/>
          <w:lang w:eastAsia="ru-RU"/>
        </w:rPr>
        <w:t xml:space="preserve"> </w:t>
      </w:r>
      <w:r w:rsidRPr="004C0B92">
        <w:rPr>
          <w:rFonts w:ascii="Times New Roman" w:eastAsia="Times New Roman" w:hAnsi="Times New Roman" w:cs="Times New Roman"/>
          <w:sz w:val="20"/>
          <w:szCs w:val="20"/>
          <w:lang w:eastAsia="ru-RU"/>
        </w:rPr>
        <w:t xml:space="preserve">і </w:t>
      </w:r>
      <w:r w:rsidRPr="004C0B92">
        <w:rPr>
          <w:rFonts w:ascii="Times New Roman" w:eastAsia="Times New Roman" w:hAnsi="Times New Roman" w:cs="Times New Roman"/>
          <w:i/>
          <w:iCs/>
          <w:sz w:val="20"/>
          <w:szCs w:val="20"/>
          <w:lang w:eastAsia="ru-RU"/>
        </w:rPr>
        <w:t xml:space="preserve">Аа </w:t>
      </w:r>
      <w:r w:rsidRPr="004C0B92">
        <w:rPr>
          <w:rFonts w:ascii="Times New Roman" w:eastAsia="Times New Roman" w:hAnsi="Times New Roman" w:cs="Times New Roman"/>
          <w:sz w:val="20"/>
          <w:szCs w:val="20"/>
          <w:lang w:eastAsia="ru-RU"/>
        </w:rPr>
        <w:t xml:space="preserve">може відбуватися на нижніх горизонтах за межами покладу. В таких випадках уточнюються контури кар'єру на рівні поверхні, для чого з точок, що фіксують дійсне положення дна на встановленій глибині кар'єру, проводяться похилі прямі під кутами </w:t>
      </w:r>
      <w:r w:rsidRPr="004C0B92">
        <w:rPr>
          <w:rFonts w:ascii="Times New Roman" w:eastAsia="Times New Roman" w:hAnsi="Times New Roman" w:cs="Times New Roman"/>
          <w:position w:val="-12"/>
          <w:sz w:val="20"/>
          <w:szCs w:val="20"/>
          <w:lang w:eastAsia="ru-RU"/>
        </w:rPr>
        <w:object w:dxaOrig="279" w:dyaOrig="360">
          <v:shape id="_x0000_i1204" type="#_x0000_t75" style="width:14.25pt;height:18pt" o:ole="">
            <v:imagedata r:id="rId14" o:title=""/>
          </v:shape>
          <o:OLEObject Type="Embed" ProgID="Equation.3" ShapeID="_x0000_i1204" DrawAspect="Content" ObjectID="_1573983972" r:id="rId18"/>
        </w:object>
      </w:r>
      <w:r w:rsidRPr="004C0B92">
        <w:rPr>
          <w:rFonts w:ascii="Times New Roman" w:eastAsia="Times New Roman" w:hAnsi="Times New Roman" w:cs="Times New Roman"/>
          <w:sz w:val="20"/>
          <w:szCs w:val="20"/>
          <w:lang w:eastAsia="ru-RU"/>
        </w:rPr>
        <w:t xml:space="preserve"> і </w:t>
      </w:r>
      <w:r w:rsidRPr="004C0B92">
        <w:rPr>
          <w:rFonts w:ascii="Times New Roman" w:eastAsia="Times New Roman" w:hAnsi="Times New Roman" w:cs="Times New Roman"/>
          <w:position w:val="-12"/>
          <w:sz w:val="20"/>
          <w:szCs w:val="20"/>
          <w:lang w:eastAsia="ru-RU"/>
        </w:rPr>
        <w:object w:dxaOrig="279" w:dyaOrig="360">
          <v:shape id="_x0000_i1205" type="#_x0000_t75" style="width:14.25pt;height:18pt" o:ole="">
            <v:imagedata r:id="rId16" o:title=""/>
          </v:shape>
          <o:OLEObject Type="Embed" ProgID="Equation.3" ShapeID="_x0000_i1205" DrawAspect="Content" ObjectID="_1573983973" r:id="rId19"/>
        </w:object>
      </w:r>
      <w:r w:rsidRPr="004C0B92">
        <w:rPr>
          <w:rFonts w:ascii="Times New Roman" w:eastAsia="Times New Roman" w:hAnsi="Times New Roman" w:cs="Times New Roman"/>
          <w:sz w:val="20"/>
          <w:szCs w:val="20"/>
          <w:lang w:eastAsia="ru-RU"/>
        </w:rPr>
        <w:t xml:space="preserve"> до перетину з земною поверхнею (див. рис. 7.7).</w:t>
      </w:r>
    </w:p>
    <w:p w:rsidR="004C0B92" w:rsidRPr="004C0B92" w:rsidRDefault="004C0B92" w:rsidP="004C0B92">
      <w:pPr>
        <w:shd w:val="clear" w:color="auto" w:fill="FFFFFF"/>
        <w:tabs>
          <w:tab w:val="left" w:pos="4622"/>
          <w:tab w:val="left" w:pos="5987"/>
        </w:tabs>
        <w:spacing w:after="0" w:line="240" w:lineRule="auto"/>
        <w:ind w:firstLine="340"/>
        <w:jc w:val="both"/>
        <w:rPr>
          <w:rFonts w:ascii="Times New Roman" w:eastAsia="Times New Roman" w:hAnsi="Times New Roman" w:cs="Times New Roman"/>
          <w:sz w:val="20"/>
          <w:szCs w:val="20"/>
          <w:lang w:eastAsia="ru-RU"/>
        </w:rPr>
      </w:pPr>
      <w:r w:rsidRPr="004C0B92">
        <w:rPr>
          <w:rFonts w:ascii="Times New Roman" w:eastAsia="Times New Roman" w:hAnsi="Times New Roman" w:cs="Times New Roman"/>
          <w:sz w:val="20"/>
          <w:szCs w:val="20"/>
          <w:lang w:eastAsia="ru-RU"/>
        </w:rPr>
        <w:t xml:space="preserve">Кінцева глибина кар'єру графічним методом досить просто визначається і за наявності декількох покладів в даному геологічному профілі. В цьому випадку визначення глибини кар'єру проводиться стосовно головного, найпотужнішого покладу </w:t>
      </w:r>
      <w:r w:rsidRPr="004C0B92">
        <w:rPr>
          <w:rFonts w:ascii="Times New Roman" w:eastAsia="Times New Roman" w:hAnsi="Times New Roman" w:cs="Times New Roman"/>
          <w:i/>
          <w:iCs/>
          <w:sz w:val="20"/>
          <w:szCs w:val="20"/>
          <w:lang w:eastAsia="ru-RU"/>
        </w:rPr>
        <w:t>1</w:t>
      </w:r>
      <w:r w:rsidRPr="004C0B92">
        <w:rPr>
          <w:rFonts w:ascii="Times New Roman" w:eastAsia="Times New Roman" w:hAnsi="Times New Roman" w:cs="Times New Roman"/>
          <w:sz w:val="20"/>
          <w:szCs w:val="20"/>
          <w:lang w:eastAsia="ru-RU"/>
        </w:rPr>
        <w:t xml:space="preserve">, а розробка покладів </w:t>
      </w:r>
      <w:r w:rsidRPr="004C0B92">
        <w:rPr>
          <w:rFonts w:ascii="Times New Roman" w:eastAsia="Times New Roman" w:hAnsi="Times New Roman" w:cs="Times New Roman"/>
          <w:i/>
          <w:iCs/>
          <w:sz w:val="20"/>
          <w:szCs w:val="20"/>
          <w:lang w:eastAsia="ru-RU"/>
        </w:rPr>
        <w:t xml:space="preserve">2 </w:t>
      </w:r>
      <w:r w:rsidRPr="004C0B92">
        <w:rPr>
          <w:rFonts w:ascii="Times New Roman" w:eastAsia="Times New Roman" w:hAnsi="Times New Roman" w:cs="Times New Roman"/>
          <w:sz w:val="20"/>
          <w:szCs w:val="20"/>
          <w:lang w:eastAsia="ru-RU"/>
        </w:rPr>
        <w:t xml:space="preserve">і </w:t>
      </w:r>
      <w:r w:rsidRPr="004C0B92">
        <w:rPr>
          <w:rFonts w:ascii="Times New Roman" w:eastAsia="Times New Roman" w:hAnsi="Times New Roman" w:cs="Times New Roman"/>
          <w:i/>
          <w:iCs/>
          <w:sz w:val="20"/>
          <w:szCs w:val="20"/>
          <w:lang w:eastAsia="ru-RU"/>
        </w:rPr>
        <w:t>5</w:t>
      </w:r>
      <w:r w:rsidRPr="004C0B92">
        <w:rPr>
          <w:rFonts w:ascii="Times New Roman" w:eastAsia="Times New Roman" w:hAnsi="Times New Roman" w:cs="Times New Roman"/>
          <w:sz w:val="20"/>
          <w:szCs w:val="20"/>
          <w:lang w:eastAsia="ru-RU"/>
        </w:rPr>
        <w:t xml:space="preserve"> розглядається як попутна. Порядок побудови такий же.</w:t>
      </w:r>
    </w:p>
    <w:p w:rsidR="004C0B92" w:rsidRPr="004C0B92" w:rsidRDefault="004C0B92" w:rsidP="004C0B92">
      <w:pPr>
        <w:shd w:val="clear" w:color="auto" w:fill="FFFFFF"/>
        <w:tabs>
          <w:tab w:val="left" w:pos="4622"/>
          <w:tab w:val="left" w:pos="5987"/>
        </w:tabs>
        <w:spacing w:after="0" w:line="240" w:lineRule="auto"/>
        <w:ind w:firstLine="340"/>
        <w:jc w:val="both"/>
        <w:rPr>
          <w:rFonts w:ascii="Times New Roman" w:eastAsia="Times New Roman" w:hAnsi="Times New Roman" w:cs="Times New Roman"/>
          <w:sz w:val="20"/>
          <w:szCs w:val="20"/>
          <w:lang w:eastAsia="ru-RU"/>
        </w:rPr>
      </w:pPr>
      <w:r w:rsidRPr="004C0B92">
        <w:rPr>
          <w:rFonts w:ascii="Times New Roman" w:eastAsia="Times New Roman" w:hAnsi="Times New Roman" w:cs="Times New Roman"/>
          <w:color w:val="000000"/>
          <w:sz w:val="20"/>
          <w:szCs w:val="20"/>
          <w:lang w:eastAsia="ru-RU"/>
        </w:rPr>
        <w:t xml:space="preserve">Для заданого профілю умова забезпечується для відмітки 100 м (табл. 7.4). Відповідно з точок перетину лінії </w:t>
      </w:r>
      <w:r w:rsidRPr="004C0B92">
        <w:rPr>
          <w:rFonts w:ascii="Times New Roman" w:eastAsia="Times New Roman" w:hAnsi="Times New Roman" w:cs="Times New Roman"/>
          <w:sz w:val="20"/>
          <w:szCs w:val="20"/>
          <w:lang w:eastAsia="ru-RU"/>
        </w:rPr>
        <w:t>укосу робочих бортів з поверхнею опускаємо лінії укосу бортів на момент погашення і знаходимо кінцеву глибину (див. рис. 7.8.).</w:t>
      </w:r>
    </w:p>
    <w:p w:rsidR="004C0B92" w:rsidRPr="004C0B92" w:rsidRDefault="004C0B92" w:rsidP="004C0B92">
      <w:pPr>
        <w:shd w:val="clear" w:color="auto" w:fill="FFFFFF"/>
        <w:tabs>
          <w:tab w:val="left" w:pos="4622"/>
          <w:tab w:val="left" w:pos="5987"/>
        </w:tabs>
        <w:spacing w:after="0" w:line="360" w:lineRule="auto"/>
        <w:ind w:firstLine="340"/>
        <w:jc w:val="right"/>
        <w:rPr>
          <w:rFonts w:ascii="Times New Roman" w:eastAsia="Times New Roman" w:hAnsi="Times New Roman" w:cs="Times New Roman"/>
          <w:i/>
          <w:sz w:val="20"/>
          <w:szCs w:val="20"/>
          <w:lang w:eastAsia="ru-RU"/>
        </w:rPr>
      </w:pPr>
      <w:r w:rsidRPr="004C0B92">
        <w:rPr>
          <w:rFonts w:ascii="Times New Roman" w:eastAsia="Times New Roman" w:hAnsi="Times New Roman" w:cs="Times New Roman"/>
          <w:i/>
          <w:sz w:val="20"/>
          <w:szCs w:val="20"/>
          <w:lang w:eastAsia="ru-RU"/>
        </w:rPr>
        <w:t>Таблиця 7.4</w:t>
      </w:r>
    </w:p>
    <w:p w:rsidR="004C0B92" w:rsidRPr="004C0B92" w:rsidRDefault="004C0B92" w:rsidP="004C0B92">
      <w:pPr>
        <w:shd w:val="clear" w:color="auto" w:fill="FFFFFF"/>
        <w:tabs>
          <w:tab w:val="left" w:pos="4622"/>
          <w:tab w:val="left" w:pos="5987"/>
        </w:tabs>
        <w:spacing w:after="0" w:line="360" w:lineRule="auto"/>
        <w:ind w:firstLine="340"/>
        <w:jc w:val="center"/>
        <w:outlineLvl w:val="0"/>
        <w:rPr>
          <w:rFonts w:ascii="Times New Roman" w:eastAsia="Times New Roman" w:hAnsi="Times New Roman" w:cs="Times New Roman"/>
          <w:b/>
          <w:sz w:val="20"/>
          <w:szCs w:val="20"/>
          <w:lang w:eastAsia="ru-RU"/>
        </w:rPr>
      </w:pPr>
      <w:r w:rsidRPr="004C0B92">
        <w:rPr>
          <w:rFonts w:ascii="Times New Roman" w:eastAsia="Times New Roman" w:hAnsi="Times New Roman" w:cs="Times New Roman"/>
          <w:b/>
          <w:sz w:val="20"/>
          <w:szCs w:val="20"/>
          <w:lang w:eastAsia="ru-RU"/>
        </w:rPr>
        <w:t>Визначення коефіцієнтів розкриву для різних горизонтів</w:t>
      </w:r>
    </w:p>
    <w:tbl>
      <w:tblPr>
        <w:tblW w:w="5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5"/>
        <w:gridCol w:w="596"/>
        <w:gridCol w:w="631"/>
        <w:gridCol w:w="620"/>
        <w:gridCol w:w="630"/>
        <w:gridCol w:w="634"/>
      </w:tblGrid>
      <w:tr w:rsidR="004C0B92" w:rsidRPr="004C0B92" w:rsidTr="00F62C4D">
        <w:trPr>
          <w:trHeight w:val="198"/>
          <w:jc w:val="center"/>
        </w:trPr>
        <w:tc>
          <w:tcPr>
            <w:tcW w:w="2735" w:type="dxa"/>
            <w:noWrap/>
            <w:vAlign w:val="center"/>
          </w:tcPr>
          <w:p w:rsidR="004C0B92" w:rsidRPr="004C0B92" w:rsidRDefault="004C0B92" w:rsidP="004C0B92">
            <w:pPr>
              <w:spacing w:after="0" w:line="240" w:lineRule="auto"/>
              <w:ind w:left="-98" w:right="-48"/>
              <w:rPr>
                <w:rFonts w:ascii="Times New Roman" w:eastAsia="Times New Roman" w:hAnsi="Times New Roman" w:cs="Times New Roman"/>
                <w:sz w:val="18"/>
                <w:szCs w:val="18"/>
                <w:lang w:eastAsia="ru-RU"/>
              </w:rPr>
            </w:pPr>
            <w:r w:rsidRPr="004C0B92">
              <w:rPr>
                <w:rFonts w:ascii="Times New Roman" w:eastAsia="Times New Roman" w:hAnsi="Times New Roman" w:cs="Times New Roman"/>
                <w:sz w:val="18"/>
                <w:szCs w:val="18"/>
                <w:lang w:eastAsia="ru-RU"/>
              </w:rPr>
              <w:t xml:space="preserve"> Відмітки, м</w:t>
            </w:r>
          </w:p>
        </w:tc>
        <w:tc>
          <w:tcPr>
            <w:tcW w:w="596" w:type="dxa"/>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8"/>
                <w:szCs w:val="18"/>
                <w:lang w:eastAsia="ru-RU"/>
              </w:rPr>
            </w:pPr>
            <w:r w:rsidRPr="004C0B92">
              <w:rPr>
                <w:rFonts w:ascii="Times New Roman" w:eastAsia="Times New Roman" w:hAnsi="Times New Roman" w:cs="Times New Roman"/>
                <w:sz w:val="18"/>
                <w:szCs w:val="18"/>
                <w:lang w:eastAsia="ru-RU"/>
              </w:rPr>
              <w:t>140</w:t>
            </w:r>
          </w:p>
        </w:tc>
        <w:tc>
          <w:tcPr>
            <w:tcW w:w="631" w:type="dxa"/>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8"/>
                <w:szCs w:val="18"/>
                <w:lang w:eastAsia="ru-RU"/>
              </w:rPr>
            </w:pPr>
            <w:r w:rsidRPr="004C0B92">
              <w:rPr>
                <w:rFonts w:ascii="Times New Roman" w:eastAsia="Times New Roman" w:hAnsi="Times New Roman" w:cs="Times New Roman"/>
                <w:sz w:val="18"/>
                <w:szCs w:val="18"/>
                <w:lang w:eastAsia="ru-RU"/>
              </w:rPr>
              <w:t>130</w:t>
            </w:r>
          </w:p>
        </w:tc>
        <w:tc>
          <w:tcPr>
            <w:tcW w:w="620" w:type="dxa"/>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8"/>
                <w:szCs w:val="18"/>
                <w:lang w:eastAsia="ru-RU"/>
              </w:rPr>
            </w:pPr>
            <w:r w:rsidRPr="004C0B92">
              <w:rPr>
                <w:rFonts w:ascii="Times New Roman" w:eastAsia="Times New Roman" w:hAnsi="Times New Roman" w:cs="Times New Roman"/>
                <w:sz w:val="18"/>
                <w:szCs w:val="18"/>
                <w:lang w:eastAsia="ru-RU"/>
              </w:rPr>
              <w:t>120</w:t>
            </w:r>
          </w:p>
        </w:tc>
        <w:tc>
          <w:tcPr>
            <w:tcW w:w="630" w:type="dxa"/>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8"/>
                <w:szCs w:val="18"/>
                <w:lang w:eastAsia="ru-RU"/>
              </w:rPr>
            </w:pPr>
            <w:r w:rsidRPr="004C0B92">
              <w:rPr>
                <w:rFonts w:ascii="Times New Roman" w:eastAsia="Times New Roman" w:hAnsi="Times New Roman" w:cs="Times New Roman"/>
                <w:sz w:val="18"/>
                <w:szCs w:val="18"/>
                <w:lang w:eastAsia="ru-RU"/>
              </w:rPr>
              <w:t>110</w:t>
            </w:r>
          </w:p>
        </w:tc>
        <w:tc>
          <w:tcPr>
            <w:tcW w:w="634" w:type="dxa"/>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8"/>
                <w:szCs w:val="18"/>
                <w:lang w:eastAsia="ru-RU"/>
              </w:rPr>
            </w:pPr>
            <w:r w:rsidRPr="004C0B92">
              <w:rPr>
                <w:rFonts w:ascii="Times New Roman" w:eastAsia="Times New Roman" w:hAnsi="Times New Roman" w:cs="Times New Roman"/>
                <w:sz w:val="18"/>
                <w:szCs w:val="18"/>
                <w:lang w:eastAsia="ru-RU"/>
              </w:rPr>
              <w:t>100</w:t>
            </w:r>
          </w:p>
        </w:tc>
      </w:tr>
      <w:tr w:rsidR="004C0B92" w:rsidRPr="004C0B92" w:rsidTr="00F62C4D">
        <w:trPr>
          <w:trHeight w:val="198"/>
          <w:jc w:val="center"/>
        </w:trPr>
        <w:tc>
          <w:tcPr>
            <w:tcW w:w="2735" w:type="dxa"/>
            <w:noWrap/>
            <w:vAlign w:val="center"/>
          </w:tcPr>
          <w:p w:rsidR="004C0B92" w:rsidRPr="004C0B92" w:rsidRDefault="004C0B92" w:rsidP="004C0B92">
            <w:pPr>
              <w:spacing w:after="0" w:line="240" w:lineRule="auto"/>
              <w:ind w:left="-98" w:right="-48"/>
              <w:rPr>
                <w:rFonts w:ascii="Times New Roman" w:eastAsia="Times New Roman" w:hAnsi="Times New Roman" w:cs="Times New Roman"/>
                <w:sz w:val="18"/>
                <w:szCs w:val="18"/>
                <w:lang w:eastAsia="ru-RU"/>
              </w:rPr>
            </w:pPr>
            <w:r w:rsidRPr="004C0B92">
              <w:rPr>
                <w:rFonts w:ascii="Times New Roman" w:eastAsia="Times New Roman" w:hAnsi="Times New Roman" w:cs="Times New Roman"/>
                <w:sz w:val="18"/>
                <w:szCs w:val="18"/>
                <w:lang w:eastAsia="ru-RU"/>
              </w:rPr>
              <w:t xml:space="preserve"> Відстань по поверхні</w:t>
            </w:r>
          </w:p>
        </w:tc>
        <w:tc>
          <w:tcPr>
            <w:tcW w:w="596" w:type="dxa"/>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8"/>
                <w:szCs w:val="18"/>
                <w:lang w:eastAsia="ru-RU"/>
              </w:rPr>
            </w:pPr>
            <w:r w:rsidRPr="004C0B92">
              <w:rPr>
                <w:rFonts w:ascii="Times New Roman" w:eastAsia="Times New Roman" w:hAnsi="Times New Roman" w:cs="Times New Roman"/>
                <w:sz w:val="18"/>
                <w:szCs w:val="18"/>
                <w:lang w:eastAsia="ru-RU"/>
              </w:rPr>
              <w:t>57</w:t>
            </w:r>
          </w:p>
        </w:tc>
        <w:tc>
          <w:tcPr>
            <w:tcW w:w="631" w:type="dxa"/>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8"/>
                <w:szCs w:val="18"/>
                <w:lang w:eastAsia="ru-RU"/>
              </w:rPr>
            </w:pPr>
            <w:r w:rsidRPr="004C0B92">
              <w:rPr>
                <w:rFonts w:ascii="Times New Roman" w:eastAsia="Times New Roman" w:hAnsi="Times New Roman" w:cs="Times New Roman"/>
                <w:sz w:val="18"/>
                <w:szCs w:val="18"/>
                <w:lang w:eastAsia="ru-RU"/>
              </w:rPr>
              <w:t>82</w:t>
            </w:r>
          </w:p>
        </w:tc>
        <w:tc>
          <w:tcPr>
            <w:tcW w:w="620" w:type="dxa"/>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8"/>
                <w:szCs w:val="18"/>
                <w:lang w:eastAsia="ru-RU"/>
              </w:rPr>
            </w:pPr>
            <w:r w:rsidRPr="004C0B92">
              <w:rPr>
                <w:rFonts w:ascii="Times New Roman" w:eastAsia="Times New Roman" w:hAnsi="Times New Roman" w:cs="Times New Roman"/>
                <w:sz w:val="18"/>
                <w:szCs w:val="18"/>
                <w:lang w:eastAsia="ru-RU"/>
              </w:rPr>
              <w:t>111</w:t>
            </w:r>
          </w:p>
        </w:tc>
        <w:tc>
          <w:tcPr>
            <w:tcW w:w="630" w:type="dxa"/>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8"/>
                <w:szCs w:val="18"/>
                <w:lang w:eastAsia="ru-RU"/>
              </w:rPr>
            </w:pPr>
            <w:r w:rsidRPr="004C0B92">
              <w:rPr>
                <w:rFonts w:ascii="Times New Roman" w:eastAsia="Times New Roman" w:hAnsi="Times New Roman" w:cs="Times New Roman"/>
                <w:sz w:val="18"/>
                <w:szCs w:val="18"/>
                <w:lang w:eastAsia="ru-RU"/>
              </w:rPr>
              <w:t>164</w:t>
            </w:r>
          </w:p>
        </w:tc>
        <w:tc>
          <w:tcPr>
            <w:tcW w:w="634" w:type="dxa"/>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8"/>
                <w:szCs w:val="18"/>
                <w:lang w:eastAsia="ru-RU"/>
              </w:rPr>
            </w:pPr>
            <w:r w:rsidRPr="004C0B92">
              <w:rPr>
                <w:rFonts w:ascii="Times New Roman" w:eastAsia="Times New Roman" w:hAnsi="Times New Roman" w:cs="Times New Roman"/>
                <w:sz w:val="18"/>
                <w:szCs w:val="18"/>
                <w:lang w:eastAsia="ru-RU"/>
              </w:rPr>
              <w:t>190</w:t>
            </w:r>
          </w:p>
        </w:tc>
      </w:tr>
      <w:tr w:rsidR="004C0B92" w:rsidRPr="004C0B92" w:rsidTr="00F62C4D">
        <w:trPr>
          <w:trHeight w:val="198"/>
          <w:jc w:val="center"/>
        </w:trPr>
        <w:tc>
          <w:tcPr>
            <w:tcW w:w="2735" w:type="dxa"/>
            <w:noWrap/>
            <w:vAlign w:val="center"/>
          </w:tcPr>
          <w:p w:rsidR="004C0B92" w:rsidRPr="004C0B92" w:rsidRDefault="004C0B92" w:rsidP="004C0B92">
            <w:pPr>
              <w:spacing w:after="0" w:line="240" w:lineRule="auto"/>
              <w:ind w:left="-39" w:right="-45" w:hanging="57"/>
              <w:rPr>
                <w:rFonts w:ascii="Times New Roman" w:eastAsia="Times New Roman" w:hAnsi="Times New Roman" w:cs="Times New Roman"/>
                <w:sz w:val="18"/>
                <w:szCs w:val="18"/>
                <w:lang w:eastAsia="ru-RU"/>
              </w:rPr>
            </w:pPr>
            <w:r w:rsidRPr="004C0B92">
              <w:rPr>
                <w:rFonts w:ascii="Times New Roman" w:eastAsia="Times New Roman" w:hAnsi="Times New Roman" w:cs="Times New Roman"/>
                <w:sz w:val="18"/>
                <w:szCs w:val="18"/>
                <w:lang w:eastAsia="ru-RU"/>
              </w:rPr>
              <w:t xml:space="preserve"> Потужність корисної копалини</w:t>
            </w:r>
          </w:p>
        </w:tc>
        <w:tc>
          <w:tcPr>
            <w:tcW w:w="596" w:type="dxa"/>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8"/>
                <w:szCs w:val="18"/>
                <w:lang w:eastAsia="ru-RU"/>
              </w:rPr>
            </w:pPr>
            <w:r w:rsidRPr="004C0B92">
              <w:rPr>
                <w:rFonts w:ascii="Times New Roman" w:eastAsia="Times New Roman" w:hAnsi="Times New Roman" w:cs="Times New Roman"/>
                <w:sz w:val="18"/>
                <w:szCs w:val="18"/>
                <w:lang w:eastAsia="ru-RU"/>
              </w:rPr>
              <w:t>12</w:t>
            </w:r>
          </w:p>
        </w:tc>
        <w:tc>
          <w:tcPr>
            <w:tcW w:w="631" w:type="dxa"/>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8"/>
                <w:szCs w:val="18"/>
                <w:lang w:eastAsia="ru-RU"/>
              </w:rPr>
            </w:pPr>
            <w:r w:rsidRPr="004C0B92">
              <w:rPr>
                <w:rFonts w:ascii="Times New Roman" w:eastAsia="Times New Roman" w:hAnsi="Times New Roman" w:cs="Times New Roman"/>
                <w:sz w:val="18"/>
                <w:szCs w:val="18"/>
                <w:lang w:eastAsia="ru-RU"/>
              </w:rPr>
              <w:t>15</w:t>
            </w:r>
          </w:p>
        </w:tc>
        <w:tc>
          <w:tcPr>
            <w:tcW w:w="620" w:type="dxa"/>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8"/>
                <w:szCs w:val="18"/>
                <w:lang w:eastAsia="ru-RU"/>
              </w:rPr>
            </w:pPr>
            <w:r w:rsidRPr="004C0B92">
              <w:rPr>
                <w:rFonts w:ascii="Times New Roman" w:eastAsia="Times New Roman" w:hAnsi="Times New Roman" w:cs="Times New Roman"/>
                <w:sz w:val="18"/>
                <w:szCs w:val="18"/>
                <w:lang w:eastAsia="ru-RU"/>
              </w:rPr>
              <w:t>15</w:t>
            </w:r>
          </w:p>
        </w:tc>
        <w:tc>
          <w:tcPr>
            <w:tcW w:w="630" w:type="dxa"/>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8"/>
                <w:szCs w:val="18"/>
                <w:lang w:eastAsia="ru-RU"/>
              </w:rPr>
            </w:pPr>
            <w:r w:rsidRPr="004C0B92">
              <w:rPr>
                <w:rFonts w:ascii="Times New Roman" w:eastAsia="Times New Roman" w:hAnsi="Times New Roman" w:cs="Times New Roman"/>
                <w:sz w:val="18"/>
                <w:szCs w:val="18"/>
                <w:lang w:eastAsia="ru-RU"/>
              </w:rPr>
              <w:t>22</w:t>
            </w:r>
          </w:p>
        </w:tc>
        <w:tc>
          <w:tcPr>
            <w:tcW w:w="634" w:type="dxa"/>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8"/>
                <w:szCs w:val="18"/>
                <w:lang w:eastAsia="ru-RU"/>
              </w:rPr>
            </w:pPr>
            <w:r w:rsidRPr="004C0B92">
              <w:rPr>
                <w:rFonts w:ascii="Times New Roman" w:eastAsia="Times New Roman" w:hAnsi="Times New Roman" w:cs="Times New Roman"/>
                <w:sz w:val="18"/>
                <w:szCs w:val="18"/>
                <w:lang w:eastAsia="ru-RU"/>
              </w:rPr>
              <w:t>25</w:t>
            </w:r>
          </w:p>
        </w:tc>
      </w:tr>
      <w:tr w:rsidR="004C0B92" w:rsidRPr="004C0B92" w:rsidTr="00F62C4D">
        <w:trPr>
          <w:trHeight w:val="198"/>
          <w:jc w:val="center"/>
        </w:trPr>
        <w:tc>
          <w:tcPr>
            <w:tcW w:w="2735" w:type="dxa"/>
            <w:noWrap/>
            <w:vAlign w:val="center"/>
          </w:tcPr>
          <w:p w:rsidR="004C0B92" w:rsidRPr="004C0B92" w:rsidRDefault="004C0B92" w:rsidP="004C0B92">
            <w:pPr>
              <w:spacing w:after="0" w:line="240" w:lineRule="auto"/>
              <w:ind w:left="-39" w:right="-45" w:hanging="57"/>
              <w:rPr>
                <w:rFonts w:ascii="Times New Roman" w:eastAsia="Times New Roman" w:hAnsi="Times New Roman" w:cs="Times New Roman"/>
                <w:sz w:val="18"/>
                <w:szCs w:val="18"/>
                <w:lang w:eastAsia="ru-RU"/>
              </w:rPr>
            </w:pPr>
            <w:r w:rsidRPr="004C0B92">
              <w:rPr>
                <w:rFonts w:ascii="Times New Roman" w:eastAsia="Times New Roman" w:hAnsi="Times New Roman" w:cs="Times New Roman"/>
                <w:sz w:val="18"/>
                <w:szCs w:val="18"/>
                <w:lang w:eastAsia="ru-RU"/>
              </w:rPr>
              <w:t xml:space="preserve"> Коефіцієнти розкриву</w:t>
            </w:r>
          </w:p>
        </w:tc>
        <w:tc>
          <w:tcPr>
            <w:tcW w:w="596" w:type="dxa"/>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8"/>
                <w:szCs w:val="18"/>
                <w:lang w:eastAsia="ru-RU"/>
              </w:rPr>
            </w:pPr>
            <w:r w:rsidRPr="004C0B92">
              <w:rPr>
                <w:rFonts w:ascii="Times New Roman" w:eastAsia="Times New Roman" w:hAnsi="Times New Roman" w:cs="Times New Roman"/>
                <w:sz w:val="18"/>
                <w:szCs w:val="18"/>
                <w:lang w:eastAsia="ru-RU"/>
              </w:rPr>
              <w:t>4,75</w:t>
            </w:r>
          </w:p>
        </w:tc>
        <w:tc>
          <w:tcPr>
            <w:tcW w:w="631" w:type="dxa"/>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8"/>
                <w:szCs w:val="18"/>
                <w:lang w:eastAsia="ru-RU"/>
              </w:rPr>
            </w:pPr>
            <w:r w:rsidRPr="004C0B92">
              <w:rPr>
                <w:rFonts w:ascii="Times New Roman" w:eastAsia="Times New Roman" w:hAnsi="Times New Roman" w:cs="Times New Roman"/>
                <w:sz w:val="18"/>
                <w:szCs w:val="18"/>
                <w:lang w:eastAsia="ru-RU"/>
              </w:rPr>
              <w:t>5,47</w:t>
            </w:r>
          </w:p>
        </w:tc>
        <w:tc>
          <w:tcPr>
            <w:tcW w:w="620" w:type="dxa"/>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8"/>
                <w:szCs w:val="18"/>
                <w:lang w:eastAsia="ru-RU"/>
              </w:rPr>
            </w:pPr>
            <w:r w:rsidRPr="004C0B92">
              <w:rPr>
                <w:rFonts w:ascii="Times New Roman" w:eastAsia="Times New Roman" w:hAnsi="Times New Roman" w:cs="Times New Roman"/>
                <w:sz w:val="18"/>
                <w:szCs w:val="18"/>
                <w:lang w:eastAsia="ru-RU"/>
              </w:rPr>
              <w:t>8,27</w:t>
            </w:r>
          </w:p>
        </w:tc>
        <w:tc>
          <w:tcPr>
            <w:tcW w:w="630" w:type="dxa"/>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8"/>
                <w:szCs w:val="18"/>
                <w:lang w:eastAsia="ru-RU"/>
              </w:rPr>
            </w:pPr>
            <w:r w:rsidRPr="004C0B92">
              <w:rPr>
                <w:rFonts w:ascii="Times New Roman" w:eastAsia="Times New Roman" w:hAnsi="Times New Roman" w:cs="Times New Roman"/>
                <w:sz w:val="18"/>
                <w:szCs w:val="18"/>
                <w:lang w:eastAsia="ru-RU"/>
              </w:rPr>
              <w:t>7,45</w:t>
            </w:r>
          </w:p>
        </w:tc>
        <w:tc>
          <w:tcPr>
            <w:tcW w:w="634" w:type="dxa"/>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8"/>
                <w:szCs w:val="18"/>
                <w:lang w:eastAsia="ru-RU"/>
              </w:rPr>
            </w:pPr>
            <w:r w:rsidRPr="004C0B92">
              <w:rPr>
                <w:rFonts w:ascii="Times New Roman" w:eastAsia="Times New Roman" w:hAnsi="Times New Roman" w:cs="Times New Roman"/>
                <w:sz w:val="18"/>
                <w:szCs w:val="18"/>
                <w:lang w:eastAsia="ru-RU"/>
              </w:rPr>
              <w:t>7,60</w:t>
            </w:r>
          </w:p>
        </w:tc>
      </w:tr>
    </w:tbl>
    <w:p w:rsidR="004C0B92" w:rsidRPr="004C0B92" w:rsidRDefault="004C0B92" w:rsidP="004C0B92">
      <w:pPr>
        <w:shd w:val="clear" w:color="auto" w:fill="FFFFFF"/>
        <w:spacing w:before="240" w:after="0" w:line="240" w:lineRule="auto"/>
        <w:ind w:firstLine="340"/>
        <w:jc w:val="both"/>
        <w:rPr>
          <w:rFonts w:ascii="Times New Roman" w:eastAsia="Times New Roman" w:hAnsi="Times New Roman" w:cs="Times New Roman"/>
          <w:sz w:val="20"/>
          <w:szCs w:val="20"/>
          <w:lang w:eastAsia="ru-RU"/>
        </w:rPr>
      </w:pPr>
      <w:r w:rsidRPr="004C0B92">
        <w:rPr>
          <w:rFonts w:ascii="Times New Roman" w:eastAsia="Times New Roman" w:hAnsi="Times New Roman" w:cs="Times New Roman"/>
          <w:sz w:val="20"/>
          <w:szCs w:val="20"/>
          <w:lang w:eastAsia="ru-RU"/>
        </w:rPr>
        <w:t>Оскільки лінія укосу правого борта кар’єру проходить за межами покладу, то контури кар'єру потрібно уточнити: лінія переміщується так, щоб вона виходила з дійсного положення дна на встановленій глибині кар'єру під заданими кутами погашення.</w:t>
      </w:r>
    </w:p>
    <w:p w:rsidR="004C0B92" w:rsidRPr="004C0B92" w:rsidRDefault="004C0B92" w:rsidP="004C0B92">
      <w:pPr>
        <w:shd w:val="clear" w:color="auto" w:fill="FFFFFF"/>
        <w:spacing w:before="240" w:after="240" w:line="240" w:lineRule="auto"/>
        <w:jc w:val="both"/>
        <w:rPr>
          <w:rFonts w:ascii="Times New Roman" w:eastAsia="Times New Roman" w:hAnsi="Times New Roman" w:cs="Times New Roman"/>
          <w:sz w:val="20"/>
          <w:szCs w:val="20"/>
          <w:lang w:eastAsia="ru-RU"/>
        </w:rPr>
      </w:pPr>
      <w:r w:rsidRPr="004C0B92">
        <w:rPr>
          <w:rFonts w:ascii="Times New Roman" w:eastAsia="Times New Roman" w:hAnsi="Times New Roman" w:cs="Times New Roman"/>
          <w:noProof/>
          <w:sz w:val="20"/>
          <w:szCs w:val="20"/>
          <w:lang w:eastAsia="uk-UA"/>
        </w:rPr>
        <w:lastRenderedPageBreak/>
        <w:drawing>
          <wp:inline distT="0" distB="0" distL="0" distR="0">
            <wp:extent cx="3924300" cy="22098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24300" cy="2209800"/>
                    </a:xfrm>
                    <a:prstGeom prst="rect">
                      <a:avLst/>
                    </a:prstGeom>
                    <a:noFill/>
                    <a:ln>
                      <a:noFill/>
                    </a:ln>
                  </pic:spPr>
                </pic:pic>
              </a:graphicData>
            </a:graphic>
          </wp:inline>
        </w:drawing>
      </w:r>
    </w:p>
    <w:p w:rsidR="004C0B92" w:rsidRPr="004C0B92" w:rsidRDefault="004C0B92" w:rsidP="004C0B92">
      <w:pPr>
        <w:shd w:val="clear" w:color="auto" w:fill="FFFFFF"/>
        <w:spacing w:before="240" w:after="240" w:line="240" w:lineRule="auto"/>
        <w:jc w:val="center"/>
        <w:outlineLvl w:val="0"/>
        <w:rPr>
          <w:rFonts w:ascii="Times New Roman" w:eastAsia="Times New Roman" w:hAnsi="Times New Roman" w:cs="Times New Roman"/>
          <w:sz w:val="18"/>
          <w:szCs w:val="18"/>
          <w:lang w:eastAsia="ru-RU"/>
        </w:rPr>
      </w:pPr>
      <w:r w:rsidRPr="004C0B92">
        <w:rPr>
          <w:rFonts w:ascii="Times New Roman" w:eastAsia="Times New Roman" w:hAnsi="Times New Roman" w:cs="Times New Roman"/>
          <w:sz w:val="18"/>
          <w:szCs w:val="18"/>
          <w:lang w:eastAsia="ru-RU"/>
        </w:rPr>
        <w:t>Рис. 7.8. Визначення кінцевої глибини кар’єру</w:t>
      </w:r>
    </w:p>
    <w:p w:rsidR="004C0B92" w:rsidRPr="004C0B92" w:rsidRDefault="004C0B92" w:rsidP="004C0B92">
      <w:pPr>
        <w:shd w:val="clear" w:color="auto" w:fill="FFFFFF"/>
        <w:spacing w:after="0" w:line="240" w:lineRule="auto"/>
        <w:ind w:firstLine="340"/>
        <w:jc w:val="both"/>
        <w:rPr>
          <w:rFonts w:ascii="Times New Roman" w:eastAsia="Times New Roman" w:hAnsi="Times New Roman" w:cs="Times New Roman"/>
          <w:sz w:val="20"/>
          <w:szCs w:val="20"/>
          <w:lang w:eastAsia="ru-RU"/>
        </w:rPr>
      </w:pPr>
      <w:r w:rsidRPr="004C0B92">
        <w:rPr>
          <w:rFonts w:ascii="Times New Roman" w:eastAsia="Times New Roman" w:hAnsi="Times New Roman" w:cs="Times New Roman"/>
          <w:sz w:val="20"/>
          <w:szCs w:val="20"/>
          <w:lang w:eastAsia="ru-RU"/>
        </w:rPr>
        <w:t>При складній конфігурації покладів, складній топографії поверхні і криволінійному або ламаному контуру бортів кар'єру аналіз режиму гірничих робіт, встановлення меж кар'єру і ряд інших задач геометричного змісту можуть успішно розв'язуватися на геологічних профілях методом осадження трапецій (методом трапецій).</w:t>
      </w:r>
    </w:p>
    <w:p w:rsidR="004C0B92" w:rsidRPr="004C0B92" w:rsidRDefault="004C0B92" w:rsidP="004C0B92">
      <w:pPr>
        <w:shd w:val="clear" w:color="auto" w:fill="FFFFFF"/>
        <w:spacing w:after="0" w:line="240" w:lineRule="auto"/>
        <w:ind w:firstLine="340"/>
        <w:jc w:val="both"/>
        <w:rPr>
          <w:rFonts w:ascii="Times New Roman" w:eastAsia="Times New Roman" w:hAnsi="Times New Roman" w:cs="Times New Roman"/>
          <w:sz w:val="20"/>
          <w:szCs w:val="20"/>
          <w:lang w:eastAsia="ru-RU"/>
        </w:rPr>
      </w:pPr>
      <w:r w:rsidRPr="004C0B92">
        <w:rPr>
          <w:rFonts w:ascii="Times New Roman" w:eastAsia="Times New Roman" w:hAnsi="Times New Roman" w:cs="Times New Roman"/>
          <w:sz w:val="20"/>
          <w:szCs w:val="20"/>
          <w:lang w:eastAsia="ru-RU"/>
        </w:rPr>
        <w:t xml:space="preserve">Його сутність полягає в наступному. Будь-яка фігура </w:t>
      </w:r>
      <w:r w:rsidRPr="004C0B92">
        <w:rPr>
          <w:rFonts w:ascii="Times New Roman" w:eastAsia="Times New Roman" w:hAnsi="Times New Roman" w:cs="Times New Roman"/>
          <w:i/>
          <w:iCs/>
          <w:sz w:val="20"/>
          <w:szCs w:val="20"/>
          <w:lang w:eastAsia="uk-UA"/>
        </w:rPr>
        <w:t>ab</w:t>
      </w:r>
      <w:r w:rsidRPr="004C0B92">
        <w:rPr>
          <w:rFonts w:ascii="Times New Roman" w:eastAsia="Times New Roman" w:hAnsi="Times New Roman" w:cs="Times New Roman"/>
          <w:i/>
          <w:iCs/>
          <w:sz w:val="20"/>
          <w:szCs w:val="20"/>
          <w:lang w:val="en-US" w:eastAsia="uk-UA"/>
        </w:rPr>
        <w:t>c</w:t>
      </w:r>
      <w:r w:rsidRPr="004C0B92">
        <w:rPr>
          <w:rFonts w:ascii="Times New Roman" w:eastAsia="Times New Roman" w:hAnsi="Times New Roman" w:cs="Times New Roman"/>
          <w:i/>
          <w:iCs/>
          <w:sz w:val="20"/>
          <w:szCs w:val="20"/>
          <w:lang w:eastAsia="uk-UA"/>
        </w:rPr>
        <w:t>d</w:t>
      </w:r>
      <w:r w:rsidRPr="004C0B92">
        <w:rPr>
          <w:rFonts w:ascii="Times New Roman" w:eastAsia="Times New Roman" w:hAnsi="Times New Roman" w:cs="Times New Roman"/>
          <w:i/>
          <w:iCs/>
          <w:sz w:val="20"/>
          <w:szCs w:val="20"/>
          <w:lang w:eastAsia="ru-RU"/>
        </w:rPr>
        <w:t xml:space="preserve"> </w:t>
      </w:r>
      <w:r w:rsidRPr="004C0B92">
        <w:rPr>
          <w:rFonts w:ascii="Times New Roman" w:eastAsia="Times New Roman" w:hAnsi="Times New Roman" w:cs="Times New Roman"/>
          <w:sz w:val="20"/>
          <w:szCs w:val="20"/>
          <w:lang w:eastAsia="ru-RU"/>
        </w:rPr>
        <w:t xml:space="preserve">(див. рис. 7.9), укладена у межах двох паралельних ліній, може розглядатися як трапеція; криволінійність сторін </w:t>
      </w:r>
      <w:r w:rsidRPr="004C0B92">
        <w:rPr>
          <w:rFonts w:ascii="Times New Roman" w:eastAsia="Times New Roman" w:hAnsi="Times New Roman" w:cs="Times New Roman"/>
          <w:i/>
          <w:iCs/>
          <w:sz w:val="20"/>
          <w:szCs w:val="20"/>
          <w:lang w:eastAsia="uk-UA"/>
        </w:rPr>
        <w:t xml:space="preserve">ad </w:t>
      </w:r>
      <w:r w:rsidRPr="004C0B92">
        <w:rPr>
          <w:rFonts w:ascii="Times New Roman" w:eastAsia="Times New Roman" w:hAnsi="Times New Roman" w:cs="Times New Roman"/>
          <w:i/>
          <w:iCs/>
          <w:sz w:val="20"/>
          <w:szCs w:val="20"/>
          <w:lang w:eastAsia="ru-RU"/>
        </w:rPr>
        <w:t xml:space="preserve">і </w:t>
      </w:r>
      <w:r w:rsidRPr="004C0B92">
        <w:rPr>
          <w:rFonts w:ascii="Times New Roman" w:eastAsia="Times New Roman" w:hAnsi="Times New Roman" w:cs="Times New Roman"/>
          <w:i/>
          <w:iCs/>
          <w:sz w:val="20"/>
          <w:szCs w:val="20"/>
          <w:lang w:eastAsia="uk-UA"/>
        </w:rPr>
        <w:t xml:space="preserve">bс </w:t>
      </w:r>
      <w:r w:rsidRPr="004C0B92">
        <w:rPr>
          <w:rFonts w:ascii="Times New Roman" w:eastAsia="Times New Roman" w:hAnsi="Times New Roman" w:cs="Times New Roman"/>
          <w:i/>
          <w:iCs/>
          <w:sz w:val="20"/>
          <w:szCs w:val="20"/>
          <w:lang w:eastAsia="ru-RU"/>
        </w:rPr>
        <w:t xml:space="preserve">в </w:t>
      </w:r>
      <w:r w:rsidRPr="004C0B92">
        <w:rPr>
          <w:rFonts w:ascii="Times New Roman" w:eastAsia="Times New Roman" w:hAnsi="Times New Roman" w:cs="Times New Roman"/>
          <w:sz w:val="20"/>
          <w:szCs w:val="20"/>
          <w:lang w:eastAsia="ru-RU"/>
        </w:rPr>
        <w:t>задачах гірничої справи невелика, тому ці сторони можна розглядати як прямі відрізки.</w:t>
      </w:r>
    </w:p>
    <w:p w:rsidR="004C0B92" w:rsidRPr="004C0B92" w:rsidRDefault="004C0B92" w:rsidP="004C0B92">
      <w:pPr>
        <w:shd w:val="clear" w:color="auto" w:fill="FFFFFF"/>
        <w:spacing w:after="0" w:line="240" w:lineRule="auto"/>
        <w:ind w:firstLine="340"/>
        <w:jc w:val="both"/>
        <w:rPr>
          <w:rFonts w:ascii="Times New Roman" w:eastAsia="Times New Roman" w:hAnsi="Times New Roman" w:cs="Times New Roman"/>
          <w:sz w:val="20"/>
          <w:szCs w:val="20"/>
          <w:lang w:eastAsia="ru-RU"/>
        </w:rPr>
      </w:pPr>
      <w:r w:rsidRPr="004C0B92">
        <w:rPr>
          <w:rFonts w:ascii="Times New Roman" w:eastAsia="Times New Roman" w:hAnsi="Times New Roman" w:cs="Times New Roman"/>
          <w:sz w:val="20"/>
          <w:szCs w:val="20"/>
          <w:lang w:eastAsia="ru-RU"/>
        </w:rPr>
        <w:t xml:space="preserve">Якщо “осадити” фігуру </w:t>
      </w:r>
      <w:r w:rsidRPr="004C0B92">
        <w:rPr>
          <w:rFonts w:ascii="Times New Roman" w:eastAsia="Times New Roman" w:hAnsi="Times New Roman" w:cs="Times New Roman"/>
          <w:i/>
          <w:iCs/>
          <w:sz w:val="20"/>
          <w:szCs w:val="20"/>
          <w:lang w:eastAsia="uk-UA"/>
        </w:rPr>
        <w:t>abсd</w:t>
      </w:r>
      <w:r w:rsidRPr="004C0B92">
        <w:rPr>
          <w:rFonts w:ascii="Times New Roman" w:eastAsia="Times New Roman" w:hAnsi="Times New Roman" w:cs="Times New Roman"/>
          <w:i/>
          <w:iCs/>
          <w:sz w:val="20"/>
          <w:szCs w:val="20"/>
          <w:lang w:eastAsia="ru-RU"/>
        </w:rPr>
        <w:t xml:space="preserve"> </w:t>
      </w:r>
      <w:r w:rsidRPr="004C0B92">
        <w:rPr>
          <w:rFonts w:ascii="Times New Roman" w:eastAsia="Times New Roman" w:hAnsi="Times New Roman" w:cs="Times New Roman"/>
          <w:sz w:val="20"/>
          <w:szCs w:val="20"/>
          <w:lang w:eastAsia="ru-RU"/>
        </w:rPr>
        <w:t xml:space="preserve">(або </w:t>
      </w:r>
      <w:r w:rsidRPr="004C0B92">
        <w:rPr>
          <w:rFonts w:ascii="Times New Roman" w:eastAsia="Times New Roman" w:hAnsi="Times New Roman" w:cs="Times New Roman"/>
          <w:i/>
          <w:iCs/>
          <w:sz w:val="20"/>
          <w:szCs w:val="20"/>
          <w:lang w:eastAsia="ru-RU"/>
        </w:rPr>
        <w:t>а</w:t>
      </w:r>
      <w:r w:rsidRPr="004C0B92">
        <w:rPr>
          <w:rFonts w:ascii="Times New Roman" w:eastAsia="Times New Roman" w:hAnsi="Times New Roman" w:cs="Times New Roman"/>
          <w:i/>
          <w:iCs/>
          <w:sz w:val="20"/>
          <w:szCs w:val="20"/>
          <w:vertAlign w:val="subscript"/>
          <w:lang w:eastAsia="ru-RU"/>
        </w:rPr>
        <w:t>1</w:t>
      </w:r>
      <w:r w:rsidRPr="004C0B92">
        <w:rPr>
          <w:rFonts w:ascii="Times New Roman" w:eastAsia="Times New Roman" w:hAnsi="Times New Roman" w:cs="Times New Roman"/>
          <w:i/>
          <w:iCs/>
          <w:sz w:val="20"/>
          <w:szCs w:val="20"/>
          <w:lang w:eastAsia="uk-UA"/>
        </w:rPr>
        <w:t>b</w:t>
      </w:r>
      <w:r w:rsidRPr="004C0B92">
        <w:rPr>
          <w:rFonts w:ascii="Times New Roman" w:eastAsia="Times New Roman" w:hAnsi="Times New Roman" w:cs="Times New Roman"/>
          <w:i/>
          <w:iCs/>
          <w:sz w:val="20"/>
          <w:szCs w:val="20"/>
          <w:vertAlign w:val="subscript"/>
          <w:lang w:eastAsia="ru-RU"/>
        </w:rPr>
        <w:t>1</w:t>
      </w:r>
      <w:r w:rsidRPr="004C0B92">
        <w:rPr>
          <w:rFonts w:ascii="Times New Roman" w:eastAsia="Times New Roman" w:hAnsi="Times New Roman" w:cs="Times New Roman"/>
          <w:i/>
          <w:iCs/>
          <w:sz w:val="20"/>
          <w:szCs w:val="20"/>
          <w:lang w:eastAsia="ru-RU"/>
        </w:rPr>
        <w:t>c</w:t>
      </w:r>
      <w:r w:rsidRPr="004C0B92">
        <w:rPr>
          <w:rFonts w:ascii="Times New Roman" w:eastAsia="Times New Roman" w:hAnsi="Times New Roman" w:cs="Times New Roman"/>
          <w:i/>
          <w:iCs/>
          <w:sz w:val="20"/>
          <w:szCs w:val="20"/>
          <w:vertAlign w:val="subscript"/>
          <w:lang w:eastAsia="ru-RU"/>
        </w:rPr>
        <w:t>1</w:t>
      </w:r>
      <w:r w:rsidRPr="004C0B92">
        <w:rPr>
          <w:rFonts w:ascii="Times New Roman" w:eastAsia="Times New Roman" w:hAnsi="Times New Roman" w:cs="Times New Roman"/>
          <w:i/>
          <w:iCs/>
          <w:sz w:val="20"/>
          <w:szCs w:val="20"/>
          <w:lang w:eastAsia="ru-RU"/>
        </w:rPr>
        <w:t>d</w:t>
      </w:r>
      <w:r w:rsidRPr="004C0B92">
        <w:rPr>
          <w:rFonts w:ascii="Times New Roman" w:eastAsia="Times New Roman" w:hAnsi="Times New Roman" w:cs="Times New Roman"/>
          <w:i/>
          <w:iCs/>
          <w:sz w:val="20"/>
          <w:szCs w:val="20"/>
          <w:vertAlign w:val="subscript"/>
          <w:lang w:eastAsia="ru-RU"/>
        </w:rPr>
        <w:t>1</w:t>
      </w:r>
      <w:r w:rsidRPr="004C0B92">
        <w:rPr>
          <w:rFonts w:ascii="Times New Roman" w:eastAsia="Times New Roman" w:hAnsi="Times New Roman" w:cs="Times New Roman"/>
          <w:i/>
          <w:iCs/>
          <w:sz w:val="20"/>
          <w:szCs w:val="20"/>
          <w:lang w:eastAsia="ru-RU"/>
        </w:rPr>
        <w:t xml:space="preserve">) </w:t>
      </w:r>
      <w:r w:rsidRPr="004C0B92">
        <w:rPr>
          <w:rFonts w:ascii="Times New Roman" w:eastAsia="Times New Roman" w:hAnsi="Times New Roman" w:cs="Times New Roman"/>
          <w:sz w:val="20"/>
          <w:szCs w:val="20"/>
          <w:lang w:eastAsia="ru-RU"/>
        </w:rPr>
        <w:t xml:space="preserve">на яку-небудь вісь </w:t>
      </w:r>
      <w:r w:rsidRPr="004C0B92">
        <w:rPr>
          <w:rFonts w:ascii="Times New Roman" w:eastAsia="Times New Roman" w:hAnsi="Times New Roman" w:cs="Times New Roman"/>
          <w:i/>
          <w:iCs/>
          <w:sz w:val="20"/>
          <w:szCs w:val="20"/>
          <w:lang w:val="en-US" w:eastAsia="ru-RU"/>
        </w:rPr>
        <w:t>OY</w:t>
      </w:r>
      <w:r w:rsidRPr="004C0B92">
        <w:rPr>
          <w:rFonts w:ascii="Times New Roman" w:eastAsia="Times New Roman" w:hAnsi="Times New Roman" w:cs="Times New Roman"/>
          <w:i/>
          <w:iCs/>
          <w:sz w:val="20"/>
          <w:szCs w:val="20"/>
          <w:lang w:eastAsia="ru-RU"/>
        </w:rPr>
        <w:t xml:space="preserve"> </w:t>
      </w:r>
      <w:r w:rsidRPr="004C0B92">
        <w:rPr>
          <w:rFonts w:ascii="Times New Roman" w:eastAsia="Times New Roman" w:hAnsi="Times New Roman" w:cs="Times New Roman"/>
          <w:sz w:val="20"/>
          <w:szCs w:val="20"/>
          <w:lang w:eastAsia="ru-RU"/>
        </w:rPr>
        <w:t xml:space="preserve">(не обов'язково перпендикулярну паралельним лініям), зберігши незмінними довжини </w:t>
      </w:r>
      <w:r w:rsidRPr="004C0B92">
        <w:rPr>
          <w:rFonts w:ascii="Times New Roman" w:eastAsia="Times New Roman" w:hAnsi="Times New Roman" w:cs="Times New Roman"/>
          <w:i/>
          <w:iCs/>
          <w:sz w:val="20"/>
          <w:szCs w:val="20"/>
          <w:lang w:eastAsia="ru-RU"/>
        </w:rPr>
        <w:t>ab</w:t>
      </w:r>
      <w:r w:rsidRPr="004C0B92">
        <w:rPr>
          <w:rFonts w:ascii="Times New Roman" w:eastAsia="Times New Roman" w:hAnsi="Times New Roman" w:cs="Times New Roman"/>
          <w:sz w:val="20"/>
          <w:szCs w:val="20"/>
          <w:lang w:eastAsia="ru-RU"/>
        </w:rPr>
        <w:t xml:space="preserve"> і </w:t>
      </w:r>
      <w:r w:rsidRPr="004C0B92">
        <w:rPr>
          <w:rFonts w:ascii="Times New Roman" w:eastAsia="Times New Roman" w:hAnsi="Times New Roman" w:cs="Times New Roman"/>
          <w:i/>
          <w:iCs/>
          <w:sz w:val="20"/>
          <w:szCs w:val="20"/>
          <w:lang w:eastAsia="ru-RU"/>
        </w:rPr>
        <w:t xml:space="preserve">dc, </w:t>
      </w:r>
      <w:r w:rsidRPr="004C0B92">
        <w:rPr>
          <w:rFonts w:ascii="Times New Roman" w:eastAsia="Times New Roman" w:hAnsi="Times New Roman" w:cs="Times New Roman"/>
          <w:sz w:val="20"/>
          <w:szCs w:val="20"/>
          <w:lang w:eastAsia="ru-RU"/>
        </w:rPr>
        <w:t xml:space="preserve">отримаємо нову трапецію </w:t>
      </w:r>
      <w:r w:rsidRPr="004C0B92">
        <w:rPr>
          <w:rFonts w:ascii="Times New Roman" w:eastAsia="Times New Roman" w:hAnsi="Times New Roman" w:cs="Times New Roman"/>
          <w:i/>
          <w:iCs/>
          <w:sz w:val="20"/>
          <w:szCs w:val="20"/>
          <w:lang w:val="en-US" w:eastAsia="ru-RU"/>
        </w:rPr>
        <w:t>a</w:t>
      </w:r>
      <w:r w:rsidRPr="004C0B92">
        <w:rPr>
          <w:rFonts w:ascii="Times New Roman" w:eastAsia="Times New Roman" w:hAnsi="Times New Roman" w:cs="Times New Roman"/>
          <w:i/>
          <w:iCs/>
          <w:sz w:val="20"/>
          <w:szCs w:val="20"/>
          <w:lang w:eastAsia="ru-RU"/>
        </w:rPr>
        <w:t>'</w:t>
      </w:r>
      <w:r w:rsidRPr="004C0B92">
        <w:rPr>
          <w:rFonts w:ascii="Times New Roman" w:eastAsia="Times New Roman" w:hAnsi="Times New Roman" w:cs="Times New Roman"/>
          <w:i/>
          <w:iCs/>
          <w:sz w:val="20"/>
          <w:szCs w:val="20"/>
          <w:lang w:val="en-US" w:eastAsia="ru-RU"/>
        </w:rPr>
        <w:t>b</w:t>
      </w:r>
      <w:r w:rsidRPr="004C0B92">
        <w:rPr>
          <w:rFonts w:ascii="Times New Roman" w:eastAsia="Times New Roman" w:hAnsi="Times New Roman" w:cs="Times New Roman"/>
          <w:i/>
          <w:iCs/>
          <w:sz w:val="20"/>
          <w:szCs w:val="20"/>
          <w:lang w:eastAsia="ru-RU"/>
        </w:rPr>
        <w:t>'</w:t>
      </w:r>
      <w:r w:rsidRPr="004C0B92">
        <w:rPr>
          <w:rFonts w:ascii="Times New Roman" w:eastAsia="Times New Roman" w:hAnsi="Times New Roman" w:cs="Times New Roman"/>
          <w:i/>
          <w:iCs/>
          <w:sz w:val="20"/>
          <w:szCs w:val="20"/>
          <w:lang w:val="en-US" w:eastAsia="ru-RU"/>
        </w:rPr>
        <w:t>c</w:t>
      </w:r>
      <w:r w:rsidRPr="004C0B92">
        <w:rPr>
          <w:rFonts w:ascii="Times New Roman" w:eastAsia="Times New Roman" w:hAnsi="Times New Roman" w:cs="Times New Roman"/>
          <w:i/>
          <w:iCs/>
          <w:sz w:val="20"/>
          <w:szCs w:val="20"/>
          <w:lang w:eastAsia="ru-RU"/>
        </w:rPr>
        <w:t>'</w:t>
      </w:r>
      <w:r w:rsidRPr="004C0B92">
        <w:rPr>
          <w:rFonts w:ascii="Times New Roman" w:eastAsia="Times New Roman" w:hAnsi="Times New Roman" w:cs="Times New Roman"/>
          <w:i/>
          <w:iCs/>
          <w:sz w:val="20"/>
          <w:szCs w:val="20"/>
          <w:lang w:val="en-US" w:eastAsia="ru-RU"/>
        </w:rPr>
        <w:t>d</w:t>
      </w:r>
      <w:r w:rsidRPr="004C0B92">
        <w:rPr>
          <w:rFonts w:ascii="Times New Roman" w:eastAsia="Times New Roman" w:hAnsi="Times New Roman" w:cs="Times New Roman"/>
          <w:i/>
          <w:iCs/>
          <w:sz w:val="20"/>
          <w:szCs w:val="20"/>
          <w:lang w:eastAsia="ru-RU"/>
        </w:rPr>
        <w:t xml:space="preserve">' </w:t>
      </w:r>
      <w:r w:rsidRPr="004C0B92">
        <w:rPr>
          <w:rFonts w:ascii="Times New Roman" w:eastAsia="Times New Roman" w:hAnsi="Times New Roman" w:cs="Times New Roman"/>
          <w:sz w:val="20"/>
          <w:szCs w:val="20"/>
          <w:lang w:eastAsia="ru-RU"/>
        </w:rPr>
        <w:t xml:space="preserve">(або </w:t>
      </w:r>
      <w:r w:rsidRPr="004C0B92">
        <w:rPr>
          <w:rFonts w:ascii="Times New Roman" w:eastAsia="Times New Roman" w:hAnsi="Times New Roman" w:cs="Times New Roman"/>
          <w:i/>
          <w:iCs/>
          <w:sz w:val="20"/>
          <w:szCs w:val="20"/>
          <w:lang w:val="en-US" w:eastAsia="ru-RU"/>
        </w:rPr>
        <w:t>a</w:t>
      </w:r>
      <w:r w:rsidRPr="004C0B92">
        <w:rPr>
          <w:rFonts w:ascii="Times New Roman" w:eastAsia="Times New Roman" w:hAnsi="Times New Roman" w:cs="Times New Roman"/>
          <w:i/>
          <w:iCs/>
          <w:sz w:val="20"/>
          <w:szCs w:val="20"/>
          <w:lang w:eastAsia="ru-RU"/>
        </w:rPr>
        <w:t>'</w:t>
      </w:r>
      <w:r w:rsidRPr="004C0B92">
        <w:rPr>
          <w:rFonts w:ascii="Times New Roman" w:eastAsia="Times New Roman" w:hAnsi="Times New Roman" w:cs="Times New Roman"/>
          <w:i/>
          <w:iCs/>
          <w:sz w:val="20"/>
          <w:szCs w:val="20"/>
          <w:vertAlign w:val="subscript"/>
          <w:lang w:eastAsia="ru-RU"/>
        </w:rPr>
        <w:t>1</w:t>
      </w:r>
      <w:r w:rsidRPr="004C0B92">
        <w:rPr>
          <w:rFonts w:ascii="Times New Roman" w:eastAsia="Times New Roman" w:hAnsi="Times New Roman" w:cs="Times New Roman"/>
          <w:i/>
          <w:iCs/>
          <w:sz w:val="20"/>
          <w:szCs w:val="20"/>
          <w:lang w:val="en-US" w:eastAsia="ru-RU"/>
        </w:rPr>
        <w:t>b</w:t>
      </w:r>
      <w:r w:rsidRPr="004C0B92">
        <w:rPr>
          <w:rFonts w:ascii="Times New Roman" w:eastAsia="Times New Roman" w:hAnsi="Times New Roman" w:cs="Times New Roman"/>
          <w:i/>
          <w:iCs/>
          <w:sz w:val="20"/>
          <w:szCs w:val="20"/>
          <w:lang w:eastAsia="ru-RU"/>
        </w:rPr>
        <w:t>'</w:t>
      </w:r>
      <w:r w:rsidRPr="004C0B92">
        <w:rPr>
          <w:rFonts w:ascii="Times New Roman" w:eastAsia="Times New Roman" w:hAnsi="Times New Roman" w:cs="Times New Roman"/>
          <w:i/>
          <w:iCs/>
          <w:sz w:val="20"/>
          <w:szCs w:val="20"/>
          <w:vertAlign w:val="subscript"/>
          <w:lang w:eastAsia="ru-RU"/>
        </w:rPr>
        <w:t>1</w:t>
      </w:r>
      <w:r w:rsidRPr="004C0B92">
        <w:rPr>
          <w:rFonts w:ascii="Times New Roman" w:eastAsia="Times New Roman" w:hAnsi="Times New Roman" w:cs="Times New Roman"/>
          <w:i/>
          <w:iCs/>
          <w:sz w:val="20"/>
          <w:szCs w:val="20"/>
          <w:lang w:val="en-US" w:eastAsia="ru-RU"/>
        </w:rPr>
        <w:t>c</w:t>
      </w:r>
      <w:r w:rsidRPr="004C0B92">
        <w:rPr>
          <w:rFonts w:ascii="Times New Roman" w:eastAsia="Times New Roman" w:hAnsi="Times New Roman" w:cs="Times New Roman"/>
          <w:i/>
          <w:iCs/>
          <w:sz w:val="20"/>
          <w:szCs w:val="20"/>
          <w:lang w:eastAsia="ru-RU"/>
        </w:rPr>
        <w:t>'</w:t>
      </w:r>
      <w:r w:rsidRPr="004C0B92">
        <w:rPr>
          <w:rFonts w:ascii="Times New Roman" w:eastAsia="Times New Roman" w:hAnsi="Times New Roman" w:cs="Times New Roman"/>
          <w:i/>
          <w:iCs/>
          <w:sz w:val="20"/>
          <w:szCs w:val="20"/>
          <w:vertAlign w:val="subscript"/>
          <w:lang w:eastAsia="ru-RU"/>
        </w:rPr>
        <w:t>1</w:t>
      </w:r>
      <w:r w:rsidRPr="004C0B92">
        <w:rPr>
          <w:rFonts w:ascii="Times New Roman" w:eastAsia="Times New Roman" w:hAnsi="Times New Roman" w:cs="Times New Roman"/>
          <w:i/>
          <w:iCs/>
          <w:sz w:val="20"/>
          <w:szCs w:val="20"/>
          <w:lang w:val="en-US" w:eastAsia="ru-RU"/>
        </w:rPr>
        <w:t>d</w:t>
      </w:r>
      <w:r w:rsidRPr="004C0B92">
        <w:rPr>
          <w:rFonts w:ascii="Times New Roman" w:eastAsia="Times New Roman" w:hAnsi="Times New Roman" w:cs="Times New Roman"/>
          <w:i/>
          <w:iCs/>
          <w:sz w:val="20"/>
          <w:szCs w:val="20"/>
          <w:lang w:eastAsia="ru-RU"/>
        </w:rPr>
        <w:t>'</w:t>
      </w:r>
      <w:r w:rsidRPr="004C0B92">
        <w:rPr>
          <w:rFonts w:ascii="Times New Roman" w:eastAsia="Times New Roman" w:hAnsi="Times New Roman" w:cs="Times New Roman"/>
          <w:i/>
          <w:iCs/>
          <w:sz w:val="20"/>
          <w:szCs w:val="20"/>
          <w:vertAlign w:val="subscript"/>
          <w:lang w:eastAsia="ru-RU"/>
        </w:rPr>
        <w:t>1</w:t>
      </w:r>
      <w:r w:rsidRPr="004C0B92">
        <w:rPr>
          <w:rFonts w:ascii="Times New Roman" w:eastAsia="Times New Roman" w:hAnsi="Times New Roman" w:cs="Times New Roman"/>
          <w:i/>
          <w:iCs/>
          <w:sz w:val="20"/>
          <w:szCs w:val="20"/>
          <w:lang w:eastAsia="ru-RU"/>
        </w:rPr>
        <w:t xml:space="preserve">). </w:t>
      </w:r>
      <w:r w:rsidRPr="004C0B92">
        <w:rPr>
          <w:rFonts w:ascii="Times New Roman" w:eastAsia="Times New Roman" w:hAnsi="Times New Roman" w:cs="Times New Roman"/>
          <w:sz w:val="20"/>
          <w:szCs w:val="20"/>
          <w:lang w:eastAsia="ru-RU"/>
        </w:rPr>
        <w:t xml:space="preserve">Середні лінії обох трапецій </w:t>
      </w:r>
      <w:r w:rsidRPr="004C0B92">
        <w:rPr>
          <w:rFonts w:ascii="Times New Roman" w:eastAsia="Times New Roman" w:hAnsi="Times New Roman" w:cs="Times New Roman"/>
          <w:i/>
          <w:iCs/>
          <w:sz w:val="20"/>
          <w:szCs w:val="20"/>
          <w:lang w:val="en-US" w:eastAsia="ru-RU"/>
        </w:rPr>
        <w:t>ef</w:t>
      </w:r>
      <w:r w:rsidRPr="004C0B92">
        <w:rPr>
          <w:rFonts w:ascii="Times New Roman" w:eastAsia="Times New Roman" w:hAnsi="Times New Roman" w:cs="Times New Roman"/>
          <w:i/>
          <w:iCs/>
          <w:sz w:val="20"/>
          <w:szCs w:val="20"/>
          <w:lang w:eastAsia="ru-RU"/>
        </w:rPr>
        <w:t xml:space="preserve"> </w:t>
      </w:r>
      <w:r w:rsidRPr="004C0B92">
        <w:rPr>
          <w:rFonts w:ascii="Times New Roman" w:eastAsia="Times New Roman" w:hAnsi="Times New Roman" w:cs="Times New Roman"/>
          <w:sz w:val="20"/>
          <w:szCs w:val="20"/>
          <w:lang w:eastAsia="ru-RU"/>
        </w:rPr>
        <w:t xml:space="preserve">і </w:t>
      </w:r>
      <w:r w:rsidRPr="004C0B92">
        <w:rPr>
          <w:rFonts w:ascii="Times New Roman" w:eastAsia="Times New Roman" w:hAnsi="Times New Roman" w:cs="Times New Roman"/>
          <w:i/>
          <w:iCs/>
          <w:sz w:val="20"/>
          <w:szCs w:val="20"/>
          <w:lang w:eastAsia="ru-RU"/>
        </w:rPr>
        <w:t>e'f'</w:t>
      </w:r>
      <w:r w:rsidRPr="004C0B92">
        <w:rPr>
          <w:rFonts w:ascii="Times New Roman" w:eastAsia="Times New Roman" w:hAnsi="Times New Roman" w:cs="Times New Roman"/>
          <w:sz w:val="20"/>
          <w:szCs w:val="20"/>
          <w:lang w:eastAsia="ru-RU"/>
        </w:rPr>
        <w:t xml:space="preserve"> рівні, як і їх площі.</w:t>
      </w:r>
    </w:p>
    <w:p w:rsidR="004C0B92" w:rsidRPr="004C0B92" w:rsidRDefault="004C0B92" w:rsidP="004C0B92">
      <w:pPr>
        <w:shd w:val="clear" w:color="auto" w:fill="FFFFFF"/>
        <w:spacing w:after="0" w:line="240" w:lineRule="auto"/>
        <w:ind w:firstLine="340"/>
        <w:jc w:val="both"/>
        <w:rPr>
          <w:rFonts w:ascii="Times New Roman" w:eastAsia="Times New Roman" w:hAnsi="Times New Roman" w:cs="Times New Roman"/>
          <w:sz w:val="20"/>
          <w:szCs w:val="20"/>
          <w:lang w:eastAsia="ru-RU"/>
        </w:rPr>
      </w:pPr>
      <w:r w:rsidRPr="004C0B92">
        <w:rPr>
          <w:rFonts w:ascii="Times New Roman" w:eastAsia="Times New Roman" w:hAnsi="Times New Roman" w:cs="Times New Roman"/>
          <w:sz w:val="20"/>
          <w:szCs w:val="20"/>
          <w:lang w:eastAsia="ru-RU"/>
        </w:rPr>
        <w:t xml:space="preserve">Таким чином, при відомій висоті шару </w:t>
      </w:r>
      <w:r w:rsidRPr="004C0B92">
        <w:rPr>
          <w:rFonts w:ascii="Times New Roman" w:eastAsia="Times New Roman" w:hAnsi="Times New Roman" w:cs="Times New Roman"/>
          <w:i/>
          <w:iCs/>
          <w:sz w:val="20"/>
          <w:szCs w:val="20"/>
          <w:lang w:eastAsia="uk-UA"/>
        </w:rPr>
        <w:t xml:space="preserve">h </w:t>
      </w:r>
      <w:r w:rsidRPr="004C0B92">
        <w:rPr>
          <w:rFonts w:ascii="Times New Roman" w:eastAsia="Times New Roman" w:hAnsi="Times New Roman" w:cs="Times New Roman"/>
          <w:sz w:val="20"/>
          <w:szCs w:val="20"/>
          <w:lang w:eastAsia="ru-RU"/>
        </w:rPr>
        <w:t xml:space="preserve">між паралельними лініями вимірювання площ складної конфігурації, що знаходяться в цьому шарі, можна замінити вимірюванням середніх ліній трапецій або трикутників. Оскільки розробка похилих і крутопадаючих покладів звичайно проводиться горизонтальними шарами з певною висотою уступу </w:t>
      </w:r>
      <w:r w:rsidRPr="004C0B92">
        <w:rPr>
          <w:rFonts w:ascii="Times New Roman" w:eastAsia="Times New Roman" w:hAnsi="Times New Roman" w:cs="Times New Roman"/>
          <w:i/>
          <w:iCs/>
          <w:sz w:val="20"/>
          <w:szCs w:val="20"/>
          <w:lang w:val="en-US" w:eastAsia="ru-RU"/>
        </w:rPr>
        <w:t>H</w:t>
      </w:r>
      <w:r w:rsidRPr="004C0B92">
        <w:rPr>
          <w:rFonts w:ascii="Times New Roman" w:eastAsia="Times New Roman" w:hAnsi="Times New Roman" w:cs="Times New Roman"/>
          <w:i/>
          <w:iCs/>
          <w:sz w:val="20"/>
          <w:szCs w:val="20"/>
          <w:vertAlign w:val="subscript"/>
          <w:lang w:eastAsia="ru-RU"/>
        </w:rPr>
        <w:t>у</w:t>
      </w:r>
      <w:r w:rsidRPr="004C0B92">
        <w:rPr>
          <w:rFonts w:ascii="Times New Roman" w:eastAsia="Times New Roman" w:hAnsi="Times New Roman" w:cs="Times New Roman"/>
          <w:sz w:val="20"/>
          <w:szCs w:val="20"/>
          <w:lang w:eastAsia="ru-RU"/>
        </w:rPr>
        <w:t>, розглянутий прийом осадження трапеції дозволяє значно спростити геометричний аналіз кар'єрних полів в складних природних умовах.</w:t>
      </w:r>
    </w:p>
    <w:p w:rsidR="004C0B92" w:rsidRPr="004C0B92" w:rsidRDefault="004C0B92" w:rsidP="004C0B92">
      <w:pPr>
        <w:spacing w:before="240" w:after="240" w:line="240" w:lineRule="auto"/>
        <w:jc w:val="center"/>
        <w:rPr>
          <w:rFonts w:ascii="Times New Roman" w:eastAsia="Times New Roman" w:hAnsi="Times New Roman" w:cs="Times New Roman"/>
          <w:sz w:val="20"/>
          <w:szCs w:val="20"/>
          <w:lang w:val="ru-RU" w:eastAsia="ru-RU"/>
        </w:rPr>
      </w:pPr>
      <w:r w:rsidRPr="004C0B92">
        <w:rPr>
          <w:rFonts w:ascii="Times New Roman" w:eastAsia="Times New Roman" w:hAnsi="Times New Roman" w:cs="Times New Roman"/>
          <w:noProof/>
          <w:sz w:val="20"/>
          <w:szCs w:val="20"/>
          <w:lang w:eastAsia="uk-UA"/>
        </w:rPr>
        <w:lastRenderedPageBreak/>
        <w:drawing>
          <wp:inline distT="0" distB="0" distL="0" distR="0">
            <wp:extent cx="3438525" cy="200977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38525" cy="2009775"/>
                    </a:xfrm>
                    <a:prstGeom prst="rect">
                      <a:avLst/>
                    </a:prstGeom>
                    <a:noFill/>
                    <a:ln>
                      <a:noFill/>
                    </a:ln>
                  </pic:spPr>
                </pic:pic>
              </a:graphicData>
            </a:graphic>
          </wp:inline>
        </w:drawing>
      </w:r>
    </w:p>
    <w:p w:rsidR="004C0B92" w:rsidRPr="004C0B92" w:rsidRDefault="004C0B92" w:rsidP="004C0B92">
      <w:pPr>
        <w:shd w:val="clear" w:color="auto" w:fill="FFFFFF"/>
        <w:tabs>
          <w:tab w:val="left" w:pos="619"/>
        </w:tabs>
        <w:spacing w:before="240" w:after="240" w:line="240" w:lineRule="auto"/>
        <w:ind w:firstLine="340"/>
        <w:jc w:val="center"/>
        <w:outlineLvl w:val="0"/>
        <w:rPr>
          <w:rFonts w:ascii="Times New Roman" w:eastAsia="Times New Roman" w:hAnsi="Times New Roman" w:cs="Times New Roman"/>
          <w:sz w:val="18"/>
          <w:szCs w:val="18"/>
          <w:lang w:eastAsia="ru-RU"/>
        </w:rPr>
      </w:pPr>
      <w:r w:rsidRPr="004C0B92">
        <w:rPr>
          <w:rFonts w:ascii="Times New Roman" w:eastAsia="Times New Roman" w:hAnsi="Times New Roman" w:cs="Times New Roman"/>
          <w:sz w:val="18"/>
          <w:szCs w:val="18"/>
          <w:lang w:eastAsia="ru-RU"/>
        </w:rPr>
        <w:t>Рис. 7.9. Схема до методу осадження трапецій</w:t>
      </w:r>
    </w:p>
    <w:p w:rsidR="004C0B92" w:rsidRPr="004C0B92" w:rsidRDefault="004C0B92" w:rsidP="004C0B92">
      <w:pPr>
        <w:shd w:val="clear" w:color="auto" w:fill="FFFFFF"/>
        <w:tabs>
          <w:tab w:val="left" w:pos="619"/>
        </w:tabs>
        <w:spacing w:after="0" w:line="240" w:lineRule="auto"/>
        <w:ind w:firstLine="340"/>
        <w:jc w:val="both"/>
        <w:rPr>
          <w:rFonts w:ascii="Times New Roman" w:eastAsia="Times New Roman" w:hAnsi="Times New Roman" w:cs="Times New Roman"/>
          <w:sz w:val="20"/>
          <w:szCs w:val="20"/>
          <w:lang w:eastAsia="ru-RU"/>
        </w:rPr>
      </w:pPr>
      <w:r w:rsidRPr="004C0B92">
        <w:rPr>
          <w:rFonts w:ascii="Times New Roman" w:eastAsia="Times New Roman" w:hAnsi="Times New Roman" w:cs="Times New Roman"/>
          <w:sz w:val="20"/>
          <w:szCs w:val="20"/>
          <w:lang w:eastAsia="ru-RU"/>
        </w:rPr>
        <w:t>При дослідженні режиму гірничих робіт для похилих і крутих покладів</w:t>
      </w:r>
      <w:r w:rsidRPr="004C0B92">
        <w:rPr>
          <w:rFonts w:ascii="Times New Roman" w:eastAsia="Times New Roman" w:hAnsi="Times New Roman" w:cs="Times New Roman"/>
          <w:sz w:val="20"/>
          <w:szCs w:val="20"/>
          <w:lang w:val="ru-RU" w:eastAsia="ru-RU"/>
        </w:rPr>
        <w:t xml:space="preserve"> </w:t>
      </w:r>
      <w:r w:rsidRPr="004C0B92">
        <w:rPr>
          <w:rFonts w:ascii="Times New Roman" w:eastAsia="Times New Roman" w:hAnsi="Times New Roman" w:cs="Times New Roman"/>
          <w:sz w:val="20"/>
          <w:szCs w:val="20"/>
          <w:lang w:eastAsia="ru-RU"/>
        </w:rPr>
        <w:t xml:space="preserve">використовують метод осадження трапецій. На поперечному перерізі проводять тонкі горизонтальні лінії через інтервал по глибині, рівний річному пониженню робіт </w:t>
      </w:r>
      <w:r w:rsidRPr="004C0B92">
        <w:rPr>
          <w:rFonts w:ascii="Times New Roman" w:eastAsia="Times New Roman" w:hAnsi="Times New Roman" w:cs="Times New Roman"/>
          <w:i/>
          <w:iCs/>
          <w:sz w:val="20"/>
          <w:szCs w:val="20"/>
          <w:lang w:eastAsia="ru-RU"/>
        </w:rPr>
        <w:t>h</w:t>
      </w:r>
      <w:r w:rsidRPr="004C0B92">
        <w:rPr>
          <w:rFonts w:ascii="Times New Roman" w:eastAsia="Times New Roman" w:hAnsi="Times New Roman" w:cs="Times New Roman"/>
          <w:sz w:val="20"/>
          <w:szCs w:val="20"/>
          <w:lang w:eastAsia="ru-RU"/>
        </w:rPr>
        <w:t xml:space="preserve"> або висоті уступу. В простих умовах цей інтервал може бути збільшений в </w:t>
      </w:r>
      <w:r w:rsidRPr="004C0B92">
        <w:rPr>
          <w:rFonts w:ascii="Times New Roman" w:eastAsia="Times New Roman" w:hAnsi="Times New Roman" w:cs="Times New Roman"/>
          <w:i/>
          <w:sz w:val="20"/>
          <w:szCs w:val="20"/>
          <w:lang w:eastAsia="ru-RU"/>
        </w:rPr>
        <w:t>2–3</w:t>
      </w:r>
      <w:r w:rsidRPr="004C0B92">
        <w:rPr>
          <w:rFonts w:ascii="Times New Roman" w:eastAsia="Times New Roman" w:hAnsi="Times New Roman" w:cs="Times New Roman"/>
          <w:sz w:val="20"/>
          <w:szCs w:val="20"/>
          <w:lang w:eastAsia="ru-RU"/>
        </w:rPr>
        <w:t xml:space="preserve"> рази (до 20—40 м).</w:t>
      </w:r>
    </w:p>
    <w:p w:rsidR="004C0B92" w:rsidRPr="004C0B92" w:rsidRDefault="004C0B92" w:rsidP="004C0B92">
      <w:pPr>
        <w:shd w:val="clear" w:color="auto" w:fill="FFFFFF"/>
        <w:tabs>
          <w:tab w:val="left" w:pos="619"/>
        </w:tabs>
        <w:spacing w:after="0" w:line="240" w:lineRule="auto"/>
        <w:ind w:firstLine="340"/>
        <w:jc w:val="both"/>
        <w:rPr>
          <w:rFonts w:ascii="Times New Roman" w:eastAsia="Times New Roman" w:hAnsi="Times New Roman" w:cs="Times New Roman"/>
          <w:sz w:val="20"/>
          <w:szCs w:val="20"/>
          <w:lang w:eastAsia="ru-RU"/>
        </w:rPr>
      </w:pPr>
      <w:r w:rsidRPr="004C0B92">
        <w:rPr>
          <w:rFonts w:ascii="Times New Roman" w:eastAsia="Times New Roman" w:hAnsi="Times New Roman" w:cs="Times New Roman"/>
          <w:sz w:val="20"/>
          <w:szCs w:val="20"/>
          <w:lang w:eastAsia="ru-RU"/>
        </w:rPr>
        <w:t>Відповідно до прийнятої схеми розкриття на кожному горизонті викреслюють дно розрізної траншеї (дно кар'єру) і лінії робочих  бортів (див. рис. 7.10).</w:t>
      </w:r>
    </w:p>
    <w:p w:rsidR="004C0B92" w:rsidRPr="004C0B92" w:rsidRDefault="004C0B92" w:rsidP="004C0B92">
      <w:pPr>
        <w:shd w:val="clear" w:color="auto" w:fill="FFFFFF"/>
        <w:tabs>
          <w:tab w:val="left" w:pos="619"/>
        </w:tabs>
        <w:spacing w:after="0" w:line="240" w:lineRule="auto"/>
        <w:ind w:firstLine="340"/>
        <w:jc w:val="both"/>
        <w:rPr>
          <w:rFonts w:ascii="Times New Roman" w:eastAsia="Times New Roman" w:hAnsi="Times New Roman" w:cs="Times New Roman"/>
          <w:sz w:val="20"/>
          <w:szCs w:val="20"/>
          <w:lang w:eastAsia="ru-RU"/>
        </w:rPr>
      </w:pPr>
      <w:r w:rsidRPr="004C0B92">
        <w:rPr>
          <w:rFonts w:ascii="Times New Roman" w:eastAsia="Times New Roman" w:hAnsi="Times New Roman" w:cs="Times New Roman"/>
          <w:sz w:val="20"/>
          <w:szCs w:val="20"/>
          <w:lang w:eastAsia="ru-RU"/>
        </w:rPr>
        <w:t>Для кожного горизонту проводять пунктиром допоміжні лінії горизонтів, які проходять через кожні два послідовні положення дна кар'єру з якого-небудь одного боку (найчастіше лежачого), тобто через точку дна даного горизонту і точку дна вищерозміщеного горизонту (на рис. 7.10 допоміжну лінію 8 проведено через точки 8 і 7; допоміжні лінії горизонтів показують для кожного етапу гірничих робіт напрям їх розвитку).</w:t>
      </w:r>
    </w:p>
    <w:p w:rsidR="004C0B92" w:rsidRPr="004C0B92" w:rsidRDefault="004C0B92" w:rsidP="004C0B92">
      <w:pPr>
        <w:shd w:val="clear" w:color="auto" w:fill="FFFFFF"/>
        <w:tabs>
          <w:tab w:val="left" w:pos="864"/>
        </w:tabs>
        <w:spacing w:after="0" w:line="240" w:lineRule="auto"/>
        <w:ind w:firstLine="340"/>
        <w:jc w:val="both"/>
        <w:rPr>
          <w:rFonts w:ascii="Times New Roman" w:eastAsia="Times New Roman" w:hAnsi="Times New Roman" w:cs="Times New Roman"/>
          <w:sz w:val="20"/>
          <w:szCs w:val="20"/>
          <w:lang w:eastAsia="ru-RU"/>
        </w:rPr>
      </w:pPr>
      <w:r w:rsidRPr="004C0B92">
        <w:rPr>
          <w:rFonts w:ascii="Times New Roman" w:eastAsia="Times New Roman" w:hAnsi="Times New Roman" w:cs="Times New Roman"/>
          <w:sz w:val="20"/>
          <w:szCs w:val="20"/>
          <w:lang w:eastAsia="ru-RU"/>
        </w:rPr>
        <w:t>Для кожного горизонту з точок перетину ліній укосів робочих бортів з поверхнею або контурами кар'єру проводять похилі лінії, паралельні допоміжній лінії даного горизонту до перетину з  горизонтом. Цим самим фіксують косі проекції, тобто відрізки, що виражають елементарні прирости площі. Якщо лінії укосів бортів проходять по покладу або його частині, то знаходять косу проекцію цієї частини на горизонталь. Для цього похилі лінії,  паралельні  допоміжним, проводять з точок перетину лінії борту з покладом. Всі ділянки, які виражають приріст площі корисних копалин, виділяють жирною лінією. Сума цих ділянок на даному горизонті виражає загальний приріст площі корисних копалин даного шару.</w:t>
      </w:r>
    </w:p>
    <w:p w:rsidR="004C0B92" w:rsidRPr="004C0B92" w:rsidRDefault="004C0B92" w:rsidP="004C0B92">
      <w:pPr>
        <w:shd w:val="clear" w:color="auto" w:fill="FFFFFF"/>
        <w:tabs>
          <w:tab w:val="left" w:pos="619"/>
        </w:tabs>
        <w:spacing w:before="240" w:after="240" w:line="240" w:lineRule="auto"/>
        <w:jc w:val="center"/>
        <w:rPr>
          <w:rFonts w:ascii="Times New Roman" w:eastAsia="Times New Roman" w:hAnsi="Times New Roman" w:cs="Times New Roman"/>
          <w:sz w:val="20"/>
          <w:szCs w:val="20"/>
          <w:lang w:eastAsia="ru-RU"/>
        </w:rPr>
      </w:pPr>
      <w:r w:rsidRPr="004C0B92">
        <w:rPr>
          <w:rFonts w:ascii="Times New Roman" w:eastAsia="Times New Roman" w:hAnsi="Times New Roman" w:cs="Times New Roman"/>
          <w:noProof/>
          <w:sz w:val="20"/>
          <w:szCs w:val="20"/>
          <w:lang w:eastAsia="uk-UA"/>
        </w:rPr>
        <w:lastRenderedPageBreak/>
        <w:drawing>
          <wp:inline distT="0" distB="0" distL="0" distR="0">
            <wp:extent cx="3648075" cy="20574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48075" cy="2057400"/>
                    </a:xfrm>
                    <a:prstGeom prst="rect">
                      <a:avLst/>
                    </a:prstGeom>
                    <a:noFill/>
                    <a:ln>
                      <a:noFill/>
                    </a:ln>
                  </pic:spPr>
                </pic:pic>
              </a:graphicData>
            </a:graphic>
          </wp:inline>
        </w:drawing>
      </w:r>
    </w:p>
    <w:p w:rsidR="004C0B92" w:rsidRPr="004C0B92" w:rsidRDefault="004C0B92" w:rsidP="004C0B92">
      <w:pPr>
        <w:shd w:val="clear" w:color="auto" w:fill="FFFFFF"/>
        <w:spacing w:before="240" w:after="240" w:line="240" w:lineRule="auto"/>
        <w:jc w:val="center"/>
        <w:outlineLvl w:val="0"/>
        <w:rPr>
          <w:rFonts w:ascii="Times New Roman" w:eastAsia="Times New Roman" w:hAnsi="Times New Roman" w:cs="Times New Roman"/>
          <w:sz w:val="18"/>
          <w:szCs w:val="24"/>
          <w:lang w:eastAsia="ru-RU"/>
        </w:rPr>
      </w:pPr>
      <w:r w:rsidRPr="004C0B92">
        <w:rPr>
          <w:rFonts w:ascii="Times New Roman" w:eastAsia="Times New Roman" w:hAnsi="Times New Roman" w:cs="Times New Roman"/>
          <w:sz w:val="18"/>
          <w:szCs w:val="24"/>
          <w:lang w:eastAsia="ru-RU"/>
        </w:rPr>
        <w:t>Рис. 7.10. Графічні побудови поточних контурів кар’єру і допоміжних ліній</w:t>
      </w:r>
    </w:p>
    <w:p w:rsidR="004C0B92" w:rsidRPr="004C0B92" w:rsidRDefault="004C0B92" w:rsidP="004C0B92">
      <w:pPr>
        <w:shd w:val="clear" w:color="auto" w:fill="FFFFFF"/>
        <w:spacing w:after="0" w:line="240" w:lineRule="auto"/>
        <w:ind w:firstLine="340"/>
        <w:jc w:val="both"/>
        <w:rPr>
          <w:rFonts w:ascii="Times New Roman" w:eastAsia="Times New Roman" w:hAnsi="Times New Roman" w:cs="Times New Roman"/>
          <w:sz w:val="20"/>
          <w:szCs w:val="20"/>
          <w:lang w:eastAsia="ru-RU"/>
        </w:rPr>
      </w:pPr>
      <w:r w:rsidRPr="004C0B92">
        <w:rPr>
          <w:rFonts w:ascii="Times New Roman" w:eastAsia="Times New Roman" w:hAnsi="Times New Roman" w:cs="Times New Roman"/>
          <w:sz w:val="20"/>
          <w:szCs w:val="20"/>
          <w:lang w:eastAsia="ru-RU"/>
        </w:rPr>
        <w:t>У результаті побудов на геологічному профілі для кожного етапу робіт (для кожного горизонту) можуть бути знайдені косі проекції, тобто відрізки, що виражають приріст площі гірничої маси, корисних копалин (різних сортів), розкриву (різних видів), вони називаються надалі відповідно “ордината гірничої маси” (8'—8'), “ордината корисних копалин” (а—б, 8—8) і “ордината розкриву”. Косі проекції гірничої маси і корисних копалин, виміряні на профілі і відкладені вздовж осі ординат, дозволяють побудувати відповідно графіки гірничої маси і корисних копалин. Віднімаючи на графіку від ординат гірничої маси ординати корисних копалин, одержують ординати розкриву, по яким будують графік розкриву (див. рис. 7.11).</w:t>
      </w:r>
    </w:p>
    <w:p w:rsidR="004C0B92" w:rsidRPr="004C0B92" w:rsidRDefault="004C0B92" w:rsidP="004C0B92">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4C0B92">
        <w:rPr>
          <w:rFonts w:ascii="Times New Roman" w:eastAsia="Times New Roman" w:hAnsi="Times New Roman" w:cs="Times New Roman"/>
          <w:sz w:val="20"/>
          <w:szCs w:val="20"/>
          <w:lang w:eastAsia="ru-RU"/>
        </w:rPr>
        <w:t>Побудовані графіки дозволяють визначити поточні коефіцієнти розкриву (поділити ординати розкриву на ординати корисних копалин, потім побудувати графік поточних коефіцієнтів розкриву) і площі корисних копалин і розкриву. Підрахунок площ роблять методом трапеції за допомогою таблиці, побудованої нижче графіка (табл. 7.5). На графіку площа, обмежена віссю абсцис, графіком і двома суміжними ординатами, є площа трапеції. При підрахунку для кожного горизонту знаходять середню ординату розкриву і корисних копалин, яка в даній ділянці є середньою лінією трапеції. Помноживши середню ординату на інтервал глибини знаходять площу розкриву або корисних копалин, виражену в мм</w:t>
      </w:r>
      <w:r w:rsidRPr="004C0B92">
        <w:rPr>
          <w:rFonts w:ascii="Times New Roman" w:eastAsia="Times New Roman" w:hAnsi="Times New Roman" w:cs="Times New Roman"/>
          <w:sz w:val="20"/>
          <w:szCs w:val="20"/>
          <w:vertAlign w:val="superscript"/>
          <w:lang w:eastAsia="ru-RU"/>
        </w:rPr>
        <w:t>2</w:t>
      </w:r>
      <w:r w:rsidRPr="004C0B92">
        <w:rPr>
          <w:rFonts w:ascii="Times New Roman" w:eastAsia="Times New Roman" w:hAnsi="Times New Roman" w:cs="Times New Roman"/>
          <w:sz w:val="20"/>
          <w:szCs w:val="20"/>
          <w:lang w:eastAsia="ru-RU"/>
        </w:rPr>
        <w:t>. Для отримання натуральних площ, виражених в м</w:t>
      </w:r>
      <w:r w:rsidRPr="004C0B92">
        <w:rPr>
          <w:rFonts w:ascii="Times New Roman" w:eastAsia="Times New Roman" w:hAnsi="Times New Roman" w:cs="Times New Roman"/>
          <w:sz w:val="20"/>
          <w:szCs w:val="20"/>
          <w:vertAlign w:val="superscript"/>
          <w:lang w:eastAsia="ru-RU"/>
        </w:rPr>
        <w:t>2</w:t>
      </w:r>
      <w:r w:rsidRPr="004C0B92">
        <w:rPr>
          <w:rFonts w:ascii="Times New Roman" w:eastAsia="Times New Roman" w:hAnsi="Times New Roman" w:cs="Times New Roman"/>
          <w:sz w:val="20"/>
          <w:szCs w:val="20"/>
          <w:lang w:eastAsia="ru-RU"/>
        </w:rPr>
        <w:t xml:space="preserve"> необхідно величини, виражені в мм, помножити на квадрат масштабу, тобто </w:t>
      </w:r>
      <w:r w:rsidRPr="004C0B92">
        <w:rPr>
          <w:rFonts w:ascii="Times New Roman" w:eastAsia="Times New Roman" w:hAnsi="Times New Roman" w:cs="Times New Roman"/>
          <w:i/>
          <w:sz w:val="20"/>
          <w:szCs w:val="20"/>
          <w:lang w:eastAsia="ru-RU"/>
        </w:rPr>
        <w:t>S, м</w:t>
      </w:r>
      <w:r w:rsidRPr="004C0B92">
        <w:rPr>
          <w:rFonts w:ascii="Times New Roman" w:eastAsia="Times New Roman" w:hAnsi="Times New Roman" w:cs="Times New Roman"/>
          <w:i/>
          <w:sz w:val="20"/>
          <w:szCs w:val="20"/>
          <w:vertAlign w:val="superscript"/>
          <w:lang w:eastAsia="ru-RU"/>
        </w:rPr>
        <w:t>2</w:t>
      </w:r>
      <w:r w:rsidRPr="004C0B92">
        <w:rPr>
          <w:rFonts w:ascii="Times New Roman" w:eastAsia="Times New Roman" w:hAnsi="Times New Roman" w:cs="Times New Roman"/>
          <w:i/>
          <w:sz w:val="20"/>
          <w:szCs w:val="20"/>
          <w:lang w:eastAsia="ru-RU"/>
        </w:rPr>
        <w:t>=S, мм</w:t>
      </w:r>
      <w:r w:rsidRPr="004C0B92">
        <w:rPr>
          <w:rFonts w:ascii="Times New Roman" w:eastAsia="Times New Roman" w:hAnsi="Times New Roman" w:cs="Times New Roman"/>
          <w:i/>
          <w:sz w:val="20"/>
          <w:szCs w:val="20"/>
          <w:vertAlign w:val="superscript"/>
          <w:lang w:eastAsia="ru-RU"/>
        </w:rPr>
        <w:t>2</w:t>
      </w:r>
      <w:r w:rsidRPr="004C0B92">
        <w:rPr>
          <w:rFonts w:ascii="Times New Roman" w:eastAsia="Times New Roman" w:hAnsi="Times New Roman" w:cs="Times New Roman"/>
          <w:i/>
          <w:sz w:val="20"/>
          <w:szCs w:val="20"/>
          <w:lang w:eastAsia="ru-RU"/>
        </w:rPr>
        <w:t>∙м</w:t>
      </w:r>
      <w:r w:rsidRPr="004C0B92">
        <w:rPr>
          <w:rFonts w:ascii="Times New Roman" w:eastAsia="Times New Roman" w:hAnsi="Times New Roman" w:cs="Times New Roman"/>
          <w:i/>
          <w:sz w:val="20"/>
          <w:szCs w:val="20"/>
          <w:vertAlign w:val="superscript"/>
          <w:lang w:eastAsia="ru-RU"/>
        </w:rPr>
        <w:t>2</w:t>
      </w:r>
      <w:r w:rsidRPr="004C0B92">
        <w:rPr>
          <w:rFonts w:ascii="Times New Roman" w:eastAsia="Times New Roman" w:hAnsi="Times New Roman" w:cs="Times New Roman"/>
          <w:sz w:val="20"/>
          <w:szCs w:val="20"/>
          <w:lang w:eastAsia="ru-RU"/>
        </w:rPr>
        <w:t xml:space="preserve">. Наприклад, при масштабі 1:500 </w:t>
      </w:r>
      <w:r w:rsidRPr="004C0B92">
        <w:rPr>
          <w:rFonts w:ascii="Times New Roman" w:eastAsia="Times New Roman" w:hAnsi="Times New Roman" w:cs="Times New Roman"/>
          <w:i/>
          <w:sz w:val="20"/>
          <w:szCs w:val="20"/>
          <w:lang w:eastAsia="ru-RU"/>
        </w:rPr>
        <w:t>S, м</w:t>
      </w:r>
      <w:r w:rsidRPr="004C0B92">
        <w:rPr>
          <w:rFonts w:ascii="Times New Roman" w:eastAsia="Times New Roman" w:hAnsi="Times New Roman" w:cs="Times New Roman"/>
          <w:i/>
          <w:sz w:val="20"/>
          <w:szCs w:val="20"/>
          <w:vertAlign w:val="superscript"/>
          <w:lang w:eastAsia="ru-RU"/>
        </w:rPr>
        <w:t>2</w:t>
      </w:r>
      <w:r w:rsidRPr="004C0B92">
        <w:rPr>
          <w:rFonts w:ascii="Times New Roman" w:eastAsia="Times New Roman" w:hAnsi="Times New Roman" w:cs="Times New Roman"/>
          <w:i/>
          <w:sz w:val="20"/>
          <w:szCs w:val="20"/>
          <w:lang w:eastAsia="ru-RU"/>
        </w:rPr>
        <w:t>= S, мм</w:t>
      </w:r>
      <w:r w:rsidRPr="004C0B92">
        <w:rPr>
          <w:rFonts w:ascii="Times New Roman" w:eastAsia="Times New Roman" w:hAnsi="Times New Roman" w:cs="Times New Roman"/>
          <w:i/>
          <w:sz w:val="20"/>
          <w:szCs w:val="20"/>
          <w:vertAlign w:val="superscript"/>
          <w:lang w:eastAsia="ru-RU"/>
        </w:rPr>
        <w:t>2</w:t>
      </w:r>
      <w:r w:rsidRPr="004C0B92">
        <w:rPr>
          <w:rFonts w:ascii="Times New Roman" w:eastAsia="Times New Roman" w:hAnsi="Times New Roman" w:cs="Times New Roman"/>
          <w:i/>
          <w:sz w:val="20"/>
          <w:szCs w:val="20"/>
          <w:lang w:eastAsia="ru-RU"/>
        </w:rPr>
        <w:t>∙0,5</w:t>
      </w:r>
      <w:r w:rsidRPr="004C0B92">
        <w:rPr>
          <w:rFonts w:ascii="Times New Roman" w:eastAsia="Times New Roman" w:hAnsi="Times New Roman" w:cs="Times New Roman"/>
          <w:i/>
          <w:sz w:val="20"/>
          <w:szCs w:val="20"/>
          <w:vertAlign w:val="superscript"/>
          <w:lang w:eastAsia="ru-RU"/>
        </w:rPr>
        <w:t>2</w:t>
      </w:r>
      <w:r w:rsidRPr="004C0B92">
        <w:rPr>
          <w:rFonts w:ascii="Times New Roman" w:eastAsia="Times New Roman" w:hAnsi="Times New Roman" w:cs="Times New Roman"/>
          <w:sz w:val="20"/>
          <w:szCs w:val="20"/>
          <w:lang w:eastAsia="ru-RU"/>
        </w:rPr>
        <w:t xml:space="preserve">; при М 1:2000 </w:t>
      </w:r>
      <w:r w:rsidRPr="004C0B92">
        <w:rPr>
          <w:rFonts w:ascii="Times New Roman" w:eastAsia="Times New Roman" w:hAnsi="Times New Roman" w:cs="Times New Roman"/>
          <w:i/>
          <w:sz w:val="20"/>
          <w:szCs w:val="20"/>
          <w:lang w:eastAsia="ru-RU"/>
        </w:rPr>
        <w:t>S, м</w:t>
      </w:r>
      <w:r w:rsidRPr="004C0B92">
        <w:rPr>
          <w:rFonts w:ascii="Times New Roman" w:eastAsia="Times New Roman" w:hAnsi="Times New Roman" w:cs="Times New Roman"/>
          <w:i/>
          <w:sz w:val="20"/>
          <w:szCs w:val="20"/>
          <w:vertAlign w:val="superscript"/>
          <w:lang w:eastAsia="ru-RU"/>
        </w:rPr>
        <w:t>2</w:t>
      </w:r>
      <w:r w:rsidRPr="004C0B92">
        <w:rPr>
          <w:rFonts w:ascii="Times New Roman" w:eastAsia="Times New Roman" w:hAnsi="Times New Roman" w:cs="Times New Roman"/>
          <w:i/>
          <w:sz w:val="20"/>
          <w:szCs w:val="20"/>
          <w:lang w:eastAsia="ru-RU"/>
        </w:rPr>
        <w:t>=S, мм</w:t>
      </w:r>
      <w:r w:rsidRPr="004C0B92">
        <w:rPr>
          <w:rFonts w:ascii="Times New Roman" w:eastAsia="Times New Roman" w:hAnsi="Times New Roman" w:cs="Times New Roman"/>
          <w:i/>
          <w:sz w:val="20"/>
          <w:szCs w:val="20"/>
          <w:vertAlign w:val="superscript"/>
          <w:lang w:eastAsia="ru-RU"/>
        </w:rPr>
        <w:t>2</w:t>
      </w:r>
      <w:r w:rsidRPr="004C0B92">
        <w:rPr>
          <w:rFonts w:ascii="Times New Roman" w:eastAsia="Times New Roman" w:hAnsi="Times New Roman" w:cs="Times New Roman"/>
          <w:i/>
          <w:sz w:val="20"/>
          <w:szCs w:val="20"/>
          <w:lang w:eastAsia="ru-RU"/>
        </w:rPr>
        <w:t>∙2</w:t>
      </w:r>
      <w:r w:rsidRPr="004C0B92">
        <w:rPr>
          <w:rFonts w:ascii="Times New Roman" w:eastAsia="Times New Roman" w:hAnsi="Times New Roman" w:cs="Times New Roman"/>
          <w:i/>
          <w:sz w:val="20"/>
          <w:szCs w:val="20"/>
          <w:vertAlign w:val="superscript"/>
          <w:lang w:eastAsia="ru-RU"/>
        </w:rPr>
        <w:t>2</w:t>
      </w:r>
      <w:r w:rsidRPr="004C0B92">
        <w:rPr>
          <w:rFonts w:ascii="Times New Roman" w:eastAsia="Times New Roman" w:hAnsi="Times New Roman" w:cs="Times New Roman"/>
          <w:sz w:val="20"/>
          <w:szCs w:val="20"/>
          <w:lang w:eastAsia="ru-RU"/>
        </w:rPr>
        <w:t>...</w:t>
      </w:r>
    </w:p>
    <w:p w:rsidR="004C0B92" w:rsidRPr="004C0B92" w:rsidRDefault="004C0B92" w:rsidP="004C0B92">
      <w:pPr>
        <w:autoSpaceDE w:val="0"/>
        <w:autoSpaceDN w:val="0"/>
        <w:adjustRightInd w:val="0"/>
        <w:spacing w:before="240" w:after="240" w:line="240" w:lineRule="auto"/>
        <w:jc w:val="center"/>
        <w:rPr>
          <w:rFonts w:ascii="Times New Roman" w:eastAsia="Times New Roman" w:hAnsi="Times New Roman" w:cs="Times New Roman"/>
          <w:sz w:val="20"/>
          <w:szCs w:val="20"/>
          <w:lang w:eastAsia="ru-RU"/>
        </w:rPr>
      </w:pPr>
      <w:r w:rsidRPr="004C0B92">
        <w:rPr>
          <w:rFonts w:ascii="Times New Roman" w:eastAsia="Times New Roman" w:hAnsi="Times New Roman" w:cs="Times New Roman"/>
          <w:noProof/>
          <w:sz w:val="28"/>
          <w:szCs w:val="24"/>
          <w:lang w:eastAsia="uk-UA"/>
        </w:rPr>
        <w:lastRenderedPageBreak/>
        <w:drawing>
          <wp:inline distT="0" distB="0" distL="0" distR="0">
            <wp:extent cx="3924300" cy="3438525"/>
            <wp:effectExtent l="0" t="0" r="0" b="0"/>
            <wp:docPr id="23" name="Диаграмма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4C0B92" w:rsidRPr="004C0B92" w:rsidRDefault="004C0B92" w:rsidP="004C0B92">
      <w:pPr>
        <w:shd w:val="clear" w:color="auto" w:fill="FFFFFF"/>
        <w:spacing w:after="0" w:line="240" w:lineRule="auto"/>
        <w:ind w:firstLine="284"/>
        <w:jc w:val="both"/>
        <w:rPr>
          <w:rFonts w:ascii="Times New Roman" w:eastAsia="Times New Roman" w:hAnsi="Times New Roman" w:cs="Times New Roman"/>
          <w:sz w:val="20"/>
          <w:szCs w:val="20"/>
          <w:lang w:eastAsia="ru-RU"/>
        </w:rPr>
      </w:pPr>
      <w:r w:rsidRPr="004C0B92">
        <w:rPr>
          <w:rFonts w:ascii="Times New Roman" w:eastAsia="Times New Roman" w:hAnsi="Times New Roman" w:cs="Times New Roman"/>
          <w:sz w:val="20"/>
          <w:szCs w:val="20"/>
          <w:lang w:eastAsia="ru-RU"/>
        </w:rPr>
        <w:t>Зробивши аналогічні побудови і підрахунки на кожному поперечному профілю, знаходять об'єми в блоках і, як їх суму, об'єм   кожного шару у всьому контурі кар'єру. На підставі цих даних будують зведений графік режиму гірничих робіт для всього кар’єру.</w:t>
      </w:r>
    </w:p>
    <w:p w:rsidR="004C0B92" w:rsidRPr="004C0B92" w:rsidRDefault="004C0B92" w:rsidP="004C0B92">
      <w:pPr>
        <w:keepNext/>
        <w:autoSpaceDE w:val="0"/>
        <w:autoSpaceDN w:val="0"/>
        <w:adjustRightInd w:val="0"/>
        <w:spacing w:after="0" w:line="240" w:lineRule="auto"/>
        <w:ind w:firstLine="340"/>
        <w:jc w:val="right"/>
        <w:rPr>
          <w:rFonts w:ascii="Times New Roman" w:eastAsia="Times New Roman" w:hAnsi="Times New Roman" w:cs="Times New Roman"/>
          <w:i/>
          <w:sz w:val="20"/>
          <w:szCs w:val="20"/>
          <w:lang w:eastAsia="ru-RU"/>
        </w:rPr>
      </w:pPr>
      <w:r w:rsidRPr="004C0B92">
        <w:rPr>
          <w:rFonts w:ascii="Times New Roman" w:eastAsia="Times New Roman" w:hAnsi="Times New Roman" w:cs="Times New Roman"/>
          <w:i/>
          <w:sz w:val="20"/>
          <w:szCs w:val="20"/>
          <w:lang w:eastAsia="ru-RU"/>
        </w:rPr>
        <w:t>Таблиця 7.5</w:t>
      </w:r>
    </w:p>
    <w:p w:rsidR="004C0B92" w:rsidRPr="004C0B92" w:rsidRDefault="004C0B92" w:rsidP="004C0B92">
      <w:pPr>
        <w:keepNext/>
        <w:autoSpaceDE w:val="0"/>
        <w:autoSpaceDN w:val="0"/>
        <w:adjustRightInd w:val="0"/>
        <w:spacing w:after="0" w:line="360" w:lineRule="auto"/>
        <w:ind w:firstLine="340"/>
        <w:jc w:val="center"/>
        <w:outlineLvl w:val="0"/>
        <w:rPr>
          <w:rFonts w:ascii="Times New Roman" w:eastAsia="Times New Roman" w:hAnsi="Times New Roman" w:cs="Times New Roman"/>
          <w:b/>
          <w:sz w:val="20"/>
          <w:szCs w:val="20"/>
          <w:lang w:eastAsia="ru-RU"/>
        </w:rPr>
      </w:pPr>
      <w:r w:rsidRPr="004C0B92">
        <w:rPr>
          <w:rFonts w:ascii="Times New Roman" w:eastAsia="Times New Roman" w:hAnsi="Times New Roman" w:cs="Times New Roman"/>
          <w:b/>
          <w:sz w:val="20"/>
          <w:szCs w:val="20"/>
          <w:lang w:eastAsia="ru-RU"/>
        </w:rPr>
        <w:t>Таблиця підрахунку площ порід і коефіцієнтів розкриву</w:t>
      </w:r>
    </w:p>
    <w:tbl>
      <w:tblPr>
        <w:tblW w:w="6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5"/>
        <w:gridCol w:w="943"/>
        <w:gridCol w:w="236"/>
        <w:gridCol w:w="135"/>
        <w:gridCol w:w="181"/>
        <w:gridCol w:w="146"/>
        <w:gridCol w:w="181"/>
        <w:gridCol w:w="146"/>
        <w:gridCol w:w="181"/>
        <w:gridCol w:w="170"/>
        <w:gridCol w:w="254"/>
        <w:gridCol w:w="158"/>
        <w:gridCol w:w="278"/>
        <w:gridCol w:w="158"/>
        <w:gridCol w:w="278"/>
        <w:gridCol w:w="158"/>
        <w:gridCol w:w="278"/>
        <w:gridCol w:w="158"/>
        <w:gridCol w:w="278"/>
        <w:gridCol w:w="158"/>
        <w:gridCol w:w="278"/>
        <w:gridCol w:w="158"/>
        <w:gridCol w:w="278"/>
        <w:gridCol w:w="158"/>
        <w:gridCol w:w="278"/>
        <w:gridCol w:w="109"/>
      </w:tblGrid>
      <w:tr w:rsidR="004C0B92" w:rsidRPr="004C0B92" w:rsidTr="00F62C4D">
        <w:trPr>
          <w:trHeight w:val="227"/>
          <w:jc w:val="center"/>
        </w:trPr>
        <w:tc>
          <w:tcPr>
            <w:tcW w:w="1688" w:type="dxa"/>
            <w:gridSpan w:val="2"/>
            <w:noWrap/>
            <w:vAlign w:val="center"/>
          </w:tcPr>
          <w:p w:rsidR="004C0B92" w:rsidRPr="004C0B92" w:rsidRDefault="004C0B92" w:rsidP="004C0B92">
            <w:pPr>
              <w:spacing w:after="0" w:line="240" w:lineRule="auto"/>
              <w:ind w:left="-98" w:right="-48"/>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 xml:space="preserve"> Відмітки, м</w:t>
            </w:r>
          </w:p>
        </w:tc>
        <w:tc>
          <w:tcPr>
            <w:tcW w:w="371"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150</w:t>
            </w:r>
          </w:p>
        </w:tc>
        <w:tc>
          <w:tcPr>
            <w:tcW w:w="327"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140</w:t>
            </w:r>
          </w:p>
        </w:tc>
        <w:tc>
          <w:tcPr>
            <w:tcW w:w="327"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130</w:t>
            </w:r>
          </w:p>
        </w:tc>
        <w:tc>
          <w:tcPr>
            <w:tcW w:w="351"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120</w:t>
            </w:r>
          </w:p>
        </w:tc>
        <w:tc>
          <w:tcPr>
            <w:tcW w:w="412"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110</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100</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90</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80</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70</w:t>
            </w:r>
          </w:p>
        </w:tc>
        <w:tc>
          <w:tcPr>
            <w:tcW w:w="436" w:type="dxa"/>
            <w:gridSpan w:val="2"/>
            <w:noWrap/>
            <w:vAlign w:val="center"/>
          </w:tcPr>
          <w:p w:rsidR="004C0B92" w:rsidRPr="004C0B92" w:rsidRDefault="004C0B92" w:rsidP="004C0B92">
            <w:pPr>
              <w:spacing w:after="0" w:line="240" w:lineRule="auto"/>
              <w:ind w:left="-127"/>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60</w:t>
            </w:r>
          </w:p>
        </w:tc>
        <w:tc>
          <w:tcPr>
            <w:tcW w:w="436" w:type="dxa"/>
            <w:gridSpan w:val="2"/>
            <w:noWrap/>
            <w:vAlign w:val="center"/>
          </w:tcPr>
          <w:p w:rsidR="004C0B92" w:rsidRPr="004C0B92" w:rsidRDefault="004C0B92" w:rsidP="004C0B92">
            <w:pPr>
              <w:spacing w:after="0" w:line="240" w:lineRule="auto"/>
              <w:ind w:left="-127" w:right="-39"/>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50</w:t>
            </w:r>
          </w:p>
        </w:tc>
        <w:tc>
          <w:tcPr>
            <w:tcW w:w="387" w:type="dxa"/>
            <w:gridSpan w:val="2"/>
            <w:noWrap/>
            <w:vAlign w:val="center"/>
          </w:tcPr>
          <w:p w:rsidR="004C0B92" w:rsidRPr="004C0B92" w:rsidRDefault="004C0B92" w:rsidP="004C0B92">
            <w:pPr>
              <w:spacing w:after="0" w:line="240" w:lineRule="auto"/>
              <w:ind w:left="-127" w:right="-39"/>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40</w:t>
            </w:r>
          </w:p>
        </w:tc>
      </w:tr>
      <w:tr w:rsidR="004C0B92" w:rsidRPr="004C0B92" w:rsidTr="00F62C4D">
        <w:trPr>
          <w:trHeight w:val="227"/>
          <w:jc w:val="center"/>
        </w:trPr>
        <w:tc>
          <w:tcPr>
            <w:tcW w:w="1688" w:type="dxa"/>
            <w:gridSpan w:val="2"/>
            <w:noWrap/>
            <w:vAlign w:val="center"/>
          </w:tcPr>
          <w:p w:rsidR="004C0B92" w:rsidRPr="004C0B92" w:rsidRDefault="004C0B92" w:rsidP="004C0B92">
            <w:pPr>
              <w:spacing w:after="0" w:line="240" w:lineRule="auto"/>
              <w:ind w:left="-98" w:right="-48"/>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 xml:space="preserve"> Глибина, м</w:t>
            </w:r>
          </w:p>
        </w:tc>
        <w:tc>
          <w:tcPr>
            <w:tcW w:w="371"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0</w:t>
            </w:r>
          </w:p>
        </w:tc>
        <w:tc>
          <w:tcPr>
            <w:tcW w:w="327"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10</w:t>
            </w:r>
          </w:p>
        </w:tc>
        <w:tc>
          <w:tcPr>
            <w:tcW w:w="327"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20</w:t>
            </w:r>
          </w:p>
        </w:tc>
        <w:tc>
          <w:tcPr>
            <w:tcW w:w="351"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30</w:t>
            </w:r>
          </w:p>
        </w:tc>
        <w:tc>
          <w:tcPr>
            <w:tcW w:w="412"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40</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50</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60</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70</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80</w:t>
            </w:r>
          </w:p>
        </w:tc>
        <w:tc>
          <w:tcPr>
            <w:tcW w:w="436" w:type="dxa"/>
            <w:gridSpan w:val="2"/>
            <w:noWrap/>
            <w:vAlign w:val="center"/>
          </w:tcPr>
          <w:p w:rsidR="004C0B92" w:rsidRPr="004C0B92" w:rsidRDefault="004C0B92" w:rsidP="004C0B92">
            <w:pPr>
              <w:spacing w:after="0" w:line="240" w:lineRule="auto"/>
              <w:ind w:left="-127"/>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90</w:t>
            </w:r>
          </w:p>
        </w:tc>
        <w:tc>
          <w:tcPr>
            <w:tcW w:w="436" w:type="dxa"/>
            <w:gridSpan w:val="2"/>
            <w:noWrap/>
            <w:vAlign w:val="center"/>
          </w:tcPr>
          <w:p w:rsidR="004C0B92" w:rsidRPr="004C0B92" w:rsidRDefault="004C0B92" w:rsidP="004C0B92">
            <w:pPr>
              <w:spacing w:after="0" w:line="240" w:lineRule="auto"/>
              <w:ind w:left="-127" w:right="-39"/>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100</w:t>
            </w:r>
          </w:p>
        </w:tc>
        <w:tc>
          <w:tcPr>
            <w:tcW w:w="387" w:type="dxa"/>
            <w:gridSpan w:val="2"/>
            <w:noWrap/>
            <w:vAlign w:val="center"/>
          </w:tcPr>
          <w:p w:rsidR="004C0B92" w:rsidRPr="004C0B92" w:rsidRDefault="004C0B92" w:rsidP="004C0B92">
            <w:pPr>
              <w:spacing w:after="0" w:line="240" w:lineRule="auto"/>
              <w:ind w:left="-127" w:right="-39"/>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110</w:t>
            </w:r>
          </w:p>
        </w:tc>
      </w:tr>
      <w:tr w:rsidR="004C0B92" w:rsidRPr="004C0B92" w:rsidTr="00F62C4D">
        <w:trPr>
          <w:cantSplit/>
          <w:trHeight w:val="227"/>
          <w:jc w:val="center"/>
        </w:trPr>
        <w:tc>
          <w:tcPr>
            <w:tcW w:w="745" w:type="dxa"/>
            <w:vMerge w:val="restart"/>
            <w:noWrap/>
            <w:vAlign w:val="center"/>
          </w:tcPr>
          <w:p w:rsidR="004C0B92" w:rsidRPr="004C0B92" w:rsidRDefault="004C0B92" w:rsidP="004C0B92">
            <w:pPr>
              <w:spacing w:after="0" w:line="240" w:lineRule="auto"/>
              <w:ind w:left="-98" w:right="-48"/>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 xml:space="preserve"> Розкрив</w:t>
            </w:r>
          </w:p>
        </w:tc>
        <w:tc>
          <w:tcPr>
            <w:tcW w:w="943" w:type="dxa"/>
            <w:noWrap/>
            <w:vAlign w:val="center"/>
          </w:tcPr>
          <w:p w:rsidR="004C0B92" w:rsidRPr="004C0B92" w:rsidRDefault="004C0B92" w:rsidP="004C0B92">
            <w:pPr>
              <w:spacing w:after="0" w:line="240" w:lineRule="auto"/>
              <w:ind w:left="-98" w:right="-48"/>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 xml:space="preserve"> Ординати, мм</w:t>
            </w:r>
          </w:p>
        </w:tc>
        <w:tc>
          <w:tcPr>
            <w:tcW w:w="371"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 </w:t>
            </w:r>
          </w:p>
        </w:tc>
        <w:tc>
          <w:tcPr>
            <w:tcW w:w="327"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45</w:t>
            </w:r>
          </w:p>
        </w:tc>
        <w:tc>
          <w:tcPr>
            <w:tcW w:w="327"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67</w:t>
            </w:r>
          </w:p>
        </w:tc>
        <w:tc>
          <w:tcPr>
            <w:tcW w:w="351"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109</w:t>
            </w:r>
          </w:p>
        </w:tc>
        <w:tc>
          <w:tcPr>
            <w:tcW w:w="412"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142</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165</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123</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95</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79</w:t>
            </w:r>
          </w:p>
        </w:tc>
        <w:tc>
          <w:tcPr>
            <w:tcW w:w="436" w:type="dxa"/>
            <w:gridSpan w:val="2"/>
            <w:noWrap/>
            <w:vAlign w:val="center"/>
          </w:tcPr>
          <w:p w:rsidR="004C0B92" w:rsidRPr="004C0B92" w:rsidRDefault="004C0B92" w:rsidP="004C0B92">
            <w:pPr>
              <w:spacing w:after="0" w:line="240" w:lineRule="auto"/>
              <w:ind w:left="-127"/>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53</w:t>
            </w:r>
          </w:p>
        </w:tc>
        <w:tc>
          <w:tcPr>
            <w:tcW w:w="436" w:type="dxa"/>
            <w:gridSpan w:val="2"/>
            <w:noWrap/>
            <w:vAlign w:val="center"/>
          </w:tcPr>
          <w:p w:rsidR="004C0B92" w:rsidRPr="004C0B92" w:rsidRDefault="004C0B92" w:rsidP="004C0B92">
            <w:pPr>
              <w:spacing w:after="0" w:line="240" w:lineRule="auto"/>
              <w:ind w:left="-127" w:right="-39"/>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28</w:t>
            </w:r>
          </w:p>
        </w:tc>
        <w:tc>
          <w:tcPr>
            <w:tcW w:w="387" w:type="dxa"/>
            <w:gridSpan w:val="2"/>
            <w:noWrap/>
            <w:vAlign w:val="center"/>
          </w:tcPr>
          <w:p w:rsidR="004C0B92" w:rsidRPr="004C0B92" w:rsidRDefault="004C0B92" w:rsidP="004C0B92">
            <w:pPr>
              <w:spacing w:after="0" w:line="240" w:lineRule="auto"/>
              <w:ind w:left="-127" w:right="-39"/>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6</w:t>
            </w:r>
          </w:p>
        </w:tc>
      </w:tr>
      <w:tr w:rsidR="004C0B92" w:rsidRPr="004C0B92" w:rsidTr="00F62C4D">
        <w:trPr>
          <w:gridAfter w:val="1"/>
          <w:wAfter w:w="109" w:type="dxa"/>
          <w:cantSplit/>
          <w:trHeight w:val="227"/>
          <w:jc w:val="center"/>
        </w:trPr>
        <w:tc>
          <w:tcPr>
            <w:tcW w:w="745" w:type="dxa"/>
            <w:vMerge/>
            <w:vAlign w:val="center"/>
          </w:tcPr>
          <w:p w:rsidR="004C0B92" w:rsidRPr="004C0B92" w:rsidRDefault="004C0B92" w:rsidP="004C0B92">
            <w:pPr>
              <w:spacing w:after="0" w:line="240" w:lineRule="auto"/>
              <w:ind w:left="-98" w:right="-48"/>
              <w:rPr>
                <w:rFonts w:ascii="Times New Roman" w:eastAsia="Times New Roman" w:hAnsi="Times New Roman" w:cs="Times New Roman"/>
                <w:sz w:val="14"/>
                <w:szCs w:val="14"/>
                <w:lang w:eastAsia="ru-RU"/>
              </w:rPr>
            </w:pPr>
          </w:p>
        </w:tc>
        <w:tc>
          <w:tcPr>
            <w:tcW w:w="943" w:type="dxa"/>
            <w:noWrap/>
            <w:vAlign w:val="center"/>
          </w:tcPr>
          <w:p w:rsidR="004C0B92" w:rsidRPr="004C0B92" w:rsidRDefault="004C0B92" w:rsidP="004C0B92">
            <w:pPr>
              <w:spacing w:after="0" w:line="240" w:lineRule="auto"/>
              <w:ind w:left="-98" w:right="-48"/>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 xml:space="preserve"> Середні, мм</w:t>
            </w:r>
          </w:p>
        </w:tc>
        <w:tc>
          <w:tcPr>
            <w:tcW w:w="236" w:type="dxa"/>
            <w:noWrap/>
            <w:vAlign w:val="center"/>
          </w:tcPr>
          <w:p w:rsidR="004C0B92" w:rsidRPr="004C0B92" w:rsidRDefault="004C0B92" w:rsidP="004C0B92">
            <w:pPr>
              <w:spacing w:after="0" w:line="240" w:lineRule="auto"/>
              <w:ind w:left="-98" w:right="-48"/>
              <w:rPr>
                <w:rFonts w:ascii="Times New Roman" w:eastAsia="Times New Roman" w:hAnsi="Times New Roman" w:cs="Times New Roman"/>
                <w:sz w:val="14"/>
                <w:szCs w:val="14"/>
                <w:lang w:eastAsia="ru-RU"/>
              </w:rPr>
            </w:pPr>
          </w:p>
        </w:tc>
        <w:tc>
          <w:tcPr>
            <w:tcW w:w="31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15</w:t>
            </w:r>
          </w:p>
        </w:tc>
        <w:tc>
          <w:tcPr>
            <w:tcW w:w="327"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66</w:t>
            </w:r>
          </w:p>
        </w:tc>
        <w:tc>
          <w:tcPr>
            <w:tcW w:w="327"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88</w:t>
            </w:r>
          </w:p>
        </w:tc>
        <w:tc>
          <w:tcPr>
            <w:tcW w:w="424"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126</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154</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144</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109</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87</w:t>
            </w:r>
          </w:p>
        </w:tc>
        <w:tc>
          <w:tcPr>
            <w:tcW w:w="436" w:type="dxa"/>
            <w:gridSpan w:val="2"/>
            <w:noWrap/>
            <w:vAlign w:val="center"/>
          </w:tcPr>
          <w:p w:rsidR="004C0B92" w:rsidRPr="004C0B92" w:rsidRDefault="004C0B92" w:rsidP="004C0B92">
            <w:pPr>
              <w:spacing w:after="0" w:line="240" w:lineRule="auto"/>
              <w:ind w:left="-127"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66</w:t>
            </w:r>
          </w:p>
        </w:tc>
        <w:tc>
          <w:tcPr>
            <w:tcW w:w="436" w:type="dxa"/>
            <w:gridSpan w:val="2"/>
            <w:noWrap/>
            <w:vAlign w:val="center"/>
          </w:tcPr>
          <w:p w:rsidR="004C0B92" w:rsidRPr="004C0B92" w:rsidRDefault="004C0B92" w:rsidP="004C0B92">
            <w:pPr>
              <w:spacing w:after="0" w:line="240" w:lineRule="auto"/>
              <w:ind w:left="-127" w:right="-39"/>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40,5</w:t>
            </w:r>
          </w:p>
        </w:tc>
        <w:tc>
          <w:tcPr>
            <w:tcW w:w="436" w:type="dxa"/>
            <w:gridSpan w:val="2"/>
            <w:noWrap/>
            <w:vAlign w:val="center"/>
          </w:tcPr>
          <w:p w:rsidR="004C0B92" w:rsidRPr="004C0B92" w:rsidRDefault="004C0B92" w:rsidP="004C0B92">
            <w:pPr>
              <w:spacing w:after="0" w:line="240" w:lineRule="auto"/>
              <w:ind w:left="-127" w:right="-39"/>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17</w:t>
            </w:r>
          </w:p>
        </w:tc>
      </w:tr>
      <w:tr w:rsidR="004C0B92" w:rsidRPr="004C0B92" w:rsidTr="00F62C4D">
        <w:trPr>
          <w:gridAfter w:val="1"/>
          <w:wAfter w:w="109" w:type="dxa"/>
          <w:cantSplit/>
          <w:trHeight w:val="227"/>
          <w:jc w:val="center"/>
        </w:trPr>
        <w:tc>
          <w:tcPr>
            <w:tcW w:w="745" w:type="dxa"/>
            <w:vMerge/>
            <w:vAlign w:val="center"/>
          </w:tcPr>
          <w:p w:rsidR="004C0B92" w:rsidRPr="004C0B92" w:rsidRDefault="004C0B92" w:rsidP="004C0B92">
            <w:pPr>
              <w:spacing w:after="0" w:line="240" w:lineRule="auto"/>
              <w:ind w:left="-98" w:right="-48"/>
              <w:rPr>
                <w:rFonts w:ascii="Times New Roman" w:eastAsia="Times New Roman" w:hAnsi="Times New Roman" w:cs="Times New Roman"/>
                <w:sz w:val="14"/>
                <w:szCs w:val="14"/>
                <w:lang w:eastAsia="ru-RU"/>
              </w:rPr>
            </w:pPr>
          </w:p>
        </w:tc>
        <w:tc>
          <w:tcPr>
            <w:tcW w:w="943" w:type="dxa"/>
            <w:noWrap/>
            <w:vAlign w:val="center"/>
          </w:tcPr>
          <w:p w:rsidR="004C0B92" w:rsidRPr="004C0B92" w:rsidRDefault="004C0B92" w:rsidP="004C0B92">
            <w:pPr>
              <w:spacing w:after="0" w:line="240" w:lineRule="auto"/>
              <w:ind w:left="-98" w:right="-48"/>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 xml:space="preserve"> Площа, мм</w:t>
            </w:r>
            <w:r w:rsidRPr="004C0B92">
              <w:rPr>
                <w:rFonts w:ascii="Times New Roman" w:eastAsia="Times New Roman" w:hAnsi="Times New Roman" w:cs="Times New Roman"/>
                <w:sz w:val="14"/>
                <w:szCs w:val="14"/>
                <w:vertAlign w:val="superscript"/>
                <w:lang w:eastAsia="ru-RU"/>
              </w:rPr>
              <w:t>2</w:t>
            </w:r>
          </w:p>
        </w:tc>
        <w:tc>
          <w:tcPr>
            <w:tcW w:w="236" w:type="dxa"/>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p>
        </w:tc>
        <w:tc>
          <w:tcPr>
            <w:tcW w:w="31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150</w:t>
            </w:r>
          </w:p>
        </w:tc>
        <w:tc>
          <w:tcPr>
            <w:tcW w:w="327"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660</w:t>
            </w:r>
          </w:p>
        </w:tc>
        <w:tc>
          <w:tcPr>
            <w:tcW w:w="327"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880</w:t>
            </w:r>
          </w:p>
        </w:tc>
        <w:tc>
          <w:tcPr>
            <w:tcW w:w="424"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1255</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1535</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1440</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1090</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870</w:t>
            </w:r>
          </w:p>
        </w:tc>
        <w:tc>
          <w:tcPr>
            <w:tcW w:w="436" w:type="dxa"/>
            <w:gridSpan w:val="2"/>
            <w:noWrap/>
            <w:vAlign w:val="center"/>
          </w:tcPr>
          <w:p w:rsidR="004C0B92" w:rsidRPr="004C0B92" w:rsidRDefault="004C0B92" w:rsidP="004C0B92">
            <w:pPr>
              <w:spacing w:after="0" w:line="240" w:lineRule="auto"/>
              <w:ind w:left="-127"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660</w:t>
            </w:r>
          </w:p>
        </w:tc>
        <w:tc>
          <w:tcPr>
            <w:tcW w:w="436" w:type="dxa"/>
            <w:gridSpan w:val="2"/>
            <w:noWrap/>
            <w:vAlign w:val="center"/>
          </w:tcPr>
          <w:p w:rsidR="004C0B92" w:rsidRPr="004C0B92" w:rsidRDefault="004C0B92" w:rsidP="004C0B92">
            <w:pPr>
              <w:spacing w:after="0" w:line="240" w:lineRule="auto"/>
              <w:ind w:left="-127" w:right="-39"/>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405</w:t>
            </w:r>
          </w:p>
        </w:tc>
        <w:tc>
          <w:tcPr>
            <w:tcW w:w="436" w:type="dxa"/>
            <w:gridSpan w:val="2"/>
            <w:noWrap/>
            <w:vAlign w:val="center"/>
          </w:tcPr>
          <w:p w:rsidR="004C0B92" w:rsidRPr="004C0B92" w:rsidRDefault="004C0B92" w:rsidP="004C0B92">
            <w:pPr>
              <w:spacing w:after="0" w:line="240" w:lineRule="auto"/>
              <w:ind w:left="-127" w:right="-39"/>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170</w:t>
            </w:r>
          </w:p>
        </w:tc>
      </w:tr>
      <w:tr w:rsidR="004C0B92" w:rsidRPr="004C0B92" w:rsidTr="00F62C4D">
        <w:trPr>
          <w:cantSplit/>
          <w:trHeight w:val="227"/>
          <w:jc w:val="center"/>
        </w:trPr>
        <w:tc>
          <w:tcPr>
            <w:tcW w:w="745" w:type="dxa"/>
            <w:vMerge/>
            <w:vAlign w:val="center"/>
          </w:tcPr>
          <w:p w:rsidR="004C0B92" w:rsidRPr="004C0B92" w:rsidRDefault="004C0B92" w:rsidP="004C0B92">
            <w:pPr>
              <w:spacing w:after="0" w:line="240" w:lineRule="auto"/>
              <w:ind w:left="-98" w:right="-48"/>
              <w:rPr>
                <w:rFonts w:ascii="Times New Roman" w:eastAsia="Times New Roman" w:hAnsi="Times New Roman" w:cs="Times New Roman"/>
                <w:sz w:val="14"/>
                <w:szCs w:val="14"/>
                <w:lang w:eastAsia="ru-RU"/>
              </w:rPr>
            </w:pPr>
          </w:p>
        </w:tc>
        <w:tc>
          <w:tcPr>
            <w:tcW w:w="943" w:type="dxa"/>
            <w:noWrap/>
            <w:vAlign w:val="center"/>
          </w:tcPr>
          <w:p w:rsidR="004C0B92" w:rsidRPr="004C0B92" w:rsidRDefault="004C0B92" w:rsidP="004C0B92">
            <w:pPr>
              <w:spacing w:after="0" w:line="240" w:lineRule="auto"/>
              <w:ind w:left="-98" w:right="-48"/>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 xml:space="preserve"> Сума, мм</w:t>
            </w:r>
            <w:r w:rsidRPr="004C0B92">
              <w:rPr>
                <w:rFonts w:ascii="Times New Roman" w:eastAsia="Times New Roman" w:hAnsi="Times New Roman" w:cs="Times New Roman"/>
                <w:sz w:val="14"/>
                <w:szCs w:val="14"/>
                <w:vertAlign w:val="superscript"/>
                <w:lang w:eastAsia="ru-RU"/>
              </w:rPr>
              <w:t>2</w:t>
            </w:r>
          </w:p>
        </w:tc>
        <w:tc>
          <w:tcPr>
            <w:tcW w:w="371"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 </w:t>
            </w:r>
          </w:p>
        </w:tc>
        <w:tc>
          <w:tcPr>
            <w:tcW w:w="327"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150</w:t>
            </w:r>
          </w:p>
        </w:tc>
        <w:tc>
          <w:tcPr>
            <w:tcW w:w="327"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810</w:t>
            </w:r>
          </w:p>
        </w:tc>
        <w:tc>
          <w:tcPr>
            <w:tcW w:w="351"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1690</w:t>
            </w:r>
          </w:p>
        </w:tc>
        <w:tc>
          <w:tcPr>
            <w:tcW w:w="412"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2945</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4480</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5920</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7010</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7880</w:t>
            </w:r>
          </w:p>
        </w:tc>
        <w:tc>
          <w:tcPr>
            <w:tcW w:w="436" w:type="dxa"/>
            <w:gridSpan w:val="2"/>
            <w:noWrap/>
            <w:vAlign w:val="center"/>
          </w:tcPr>
          <w:p w:rsidR="004C0B92" w:rsidRPr="004C0B92" w:rsidRDefault="004C0B92" w:rsidP="004C0B92">
            <w:pPr>
              <w:spacing w:after="0" w:line="240" w:lineRule="auto"/>
              <w:ind w:left="-127"/>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8540</w:t>
            </w:r>
          </w:p>
        </w:tc>
        <w:tc>
          <w:tcPr>
            <w:tcW w:w="436" w:type="dxa"/>
            <w:gridSpan w:val="2"/>
            <w:noWrap/>
            <w:vAlign w:val="center"/>
          </w:tcPr>
          <w:p w:rsidR="004C0B92" w:rsidRPr="004C0B92" w:rsidRDefault="004C0B92" w:rsidP="004C0B92">
            <w:pPr>
              <w:spacing w:after="0" w:line="240" w:lineRule="auto"/>
              <w:ind w:left="-127" w:right="-39"/>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8945</w:t>
            </w:r>
          </w:p>
        </w:tc>
        <w:tc>
          <w:tcPr>
            <w:tcW w:w="387" w:type="dxa"/>
            <w:gridSpan w:val="2"/>
            <w:noWrap/>
            <w:vAlign w:val="center"/>
          </w:tcPr>
          <w:p w:rsidR="004C0B92" w:rsidRPr="004C0B92" w:rsidRDefault="004C0B92" w:rsidP="004C0B92">
            <w:pPr>
              <w:spacing w:after="0" w:line="240" w:lineRule="auto"/>
              <w:ind w:left="-127" w:right="-39"/>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9115</w:t>
            </w:r>
          </w:p>
        </w:tc>
      </w:tr>
      <w:tr w:rsidR="004C0B92" w:rsidRPr="004C0B92" w:rsidTr="00F62C4D">
        <w:trPr>
          <w:cantSplit/>
          <w:trHeight w:val="227"/>
          <w:jc w:val="center"/>
        </w:trPr>
        <w:tc>
          <w:tcPr>
            <w:tcW w:w="745" w:type="dxa"/>
            <w:vMerge w:val="restart"/>
            <w:vAlign w:val="center"/>
          </w:tcPr>
          <w:p w:rsidR="004C0B92" w:rsidRPr="004C0B92" w:rsidRDefault="004C0B92" w:rsidP="004C0B92">
            <w:pPr>
              <w:spacing w:after="0" w:line="240" w:lineRule="auto"/>
              <w:ind w:left="-98" w:right="-48"/>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 xml:space="preserve"> Корисна</w:t>
            </w:r>
          </w:p>
          <w:p w:rsidR="004C0B92" w:rsidRPr="004C0B92" w:rsidRDefault="004C0B92" w:rsidP="004C0B92">
            <w:pPr>
              <w:spacing w:after="0" w:line="240" w:lineRule="auto"/>
              <w:ind w:left="-98" w:right="-48"/>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 xml:space="preserve"> копалина</w:t>
            </w:r>
          </w:p>
        </w:tc>
        <w:tc>
          <w:tcPr>
            <w:tcW w:w="943" w:type="dxa"/>
            <w:noWrap/>
            <w:vAlign w:val="center"/>
          </w:tcPr>
          <w:p w:rsidR="004C0B92" w:rsidRPr="004C0B92" w:rsidRDefault="004C0B92" w:rsidP="004C0B92">
            <w:pPr>
              <w:spacing w:after="0" w:line="240" w:lineRule="auto"/>
              <w:ind w:left="-98" w:right="-48"/>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 xml:space="preserve"> Ординати, мм</w:t>
            </w:r>
          </w:p>
        </w:tc>
        <w:tc>
          <w:tcPr>
            <w:tcW w:w="371"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 </w:t>
            </w:r>
          </w:p>
        </w:tc>
        <w:tc>
          <w:tcPr>
            <w:tcW w:w="327"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12</w:t>
            </w:r>
          </w:p>
        </w:tc>
        <w:tc>
          <w:tcPr>
            <w:tcW w:w="327"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15</w:t>
            </w:r>
          </w:p>
        </w:tc>
        <w:tc>
          <w:tcPr>
            <w:tcW w:w="351"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15</w:t>
            </w:r>
          </w:p>
        </w:tc>
        <w:tc>
          <w:tcPr>
            <w:tcW w:w="412"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22</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25</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27</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28</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26</w:t>
            </w:r>
          </w:p>
        </w:tc>
        <w:tc>
          <w:tcPr>
            <w:tcW w:w="436" w:type="dxa"/>
            <w:gridSpan w:val="2"/>
            <w:noWrap/>
            <w:vAlign w:val="center"/>
          </w:tcPr>
          <w:p w:rsidR="004C0B92" w:rsidRPr="004C0B92" w:rsidRDefault="004C0B92" w:rsidP="004C0B92">
            <w:pPr>
              <w:spacing w:after="0" w:line="240" w:lineRule="auto"/>
              <w:ind w:left="-127"/>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23</w:t>
            </w:r>
          </w:p>
        </w:tc>
        <w:tc>
          <w:tcPr>
            <w:tcW w:w="436" w:type="dxa"/>
            <w:gridSpan w:val="2"/>
            <w:noWrap/>
            <w:vAlign w:val="center"/>
          </w:tcPr>
          <w:p w:rsidR="004C0B92" w:rsidRPr="004C0B92" w:rsidRDefault="004C0B92" w:rsidP="004C0B92">
            <w:pPr>
              <w:spacing w:after="0" w:line="240" w:lineRule="auto"/>
              <w:ind w:left="-127" w:right="-39"/>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17</w:t>
            </w:r>
          </w:p>
        </w:tc>
        <w:tc>
          <w:tcPr>
            <w:tcW w:w="387" w:type="dxa"/>
            <w:gridSpan w:val="2"/>
            <w:noWrap/>
            <w:vAlign w:val="center"/>
          </w:tcPr>
          <w:p w:rsidR="004C0B92" w:rsidRPr="004C0B92" w:rsidRDefault="004C0B92" w:rsidP="004C0B92">
            <w:pPr>
              <w:spacing w:after="0" w:line="240" w:lineRule="auto"/>
              <w:ind w:left="-127" w:right="-39"/>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7</w:t>
            </w:r>
          </w:p>
        </w:tc>
      </w:tr>
      <w:tr w:rsidR="004C0B92" w:rsidRPr="004C0B92" w:rsidTr="00F62C4D">
        <w:trPr>
          <w:gridAfter w:val="1"/>
          <w:wAfter w:w="109" w:type="dxa"/>
          <w:cantSplit/>
          <w:trHeight w:val="227"/>
          <w:jc w:val="center"/>
        </w:trPr>
        <w:tc>
          <w:tcPr>
            <w:tcW w:w="745" w:type="dxa"/>
            <w:vMerge/>
            <w:vAlign w:val="center"/>
          </w:tcPr>
          <w:p w:rsidR="004C0B92" w:rsidRPr="004C0B92" w:rsidRDefault="004C0B92" w:rsidP="004C0B92">
            <w:pPr>
              <w:spacing w:after="0" w:line="240" w:lineRule="auto"/>
              <w:ind w:left="-98" w:right="-48"/>
              <w:rPr>
                <w:rFonts w:ascii="Times New Roman" w:eastAsia="Times New Roman" w:hAnsi="Times New Roman" w:cs="Times New Roman"/>
                <w:sz w:val="14"/>
                <w:szCs w:val="14"/>
                <w:lang w:eastAsia="ru-RU"/>
              </w:rPr>
            </w:pPr>
          </w:p>
        </w:tc>
        <w:tc>
          <w:tcPr>
            <w:tcW w:w="943" w:type="dxa"/>
            <w:noWrap/>
            <w:vAlign w:val="center"/>
          </w:tcPr>
          <w:p w:rsidR="004C0B92" w:rsidRPr="004C0B92" w:rsidRDefault="004C0B92" w:rsidP="004C0B92">
            <w:pPr>
              <w:spacing w:after="0" w:line="240" w:lineRule="auto"/>
              <w:ind w:left="-98" w:right="-48"/>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 xml:space="preserve"> Середні, мм</w:t>
            </w:r>
          </w:p>
        </w:tc>
        <w:tc>
          <w:tcPr>
            <w:tcW w:w="236" w:type="dxa"/>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p>
        </w:tc>
        <w:tc>
          <w:tcPr>
            <w:tcW w:w="31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 </w:t>
            </w:r>
          </w:p>
        </w:tc>
        <w:tc>
          <w:tcPr>
            <w:tcW w:w="327"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14</w:t>
            </w:r>
          </w:p>
        </w:tc>
        <w:tc>
          <w:tcPr>
            <w:tcW w:w="327"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15</w:t>
            </w:r>
          </w:p>
        </w:tc>
        <w:tc>
          <w:tcPr>
            <w:tcW w:w="424"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18,5</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23,5</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26</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27,5</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27</w:t>
            </w:r>
          </w:p>
        </w:tc>
        <w:tc>
          <w:tcPr>
            <w:tcW w:w="436" w:type="dxa"/>
            <w:gridSpan w:val="2"/>
            <w:noWrap/>
            <w:vAlign w:val="center"/>
          </w:tcPr>
          <w:p w:rsidR="004C0B92" w:rsidRPr="004C0B92" w:rsidRDefault="004C0B92" w:rsidP="004C0B92">
            <w:pPr>
              <w:spacing w:after="0" w:line="240" w:lineRule="auto"/>
              <w:ind w:left="-127"/>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24,5</w:t>
            </w:r>
          </w:p>
        </w:tc>
        <w:tc>
          <w:tcPr>
            <w:tcW w:w="436" w:type="dxa"/>
            <w:gridSpan w:val="2"/>
            <w:noWrap/>
            <w:vAlign w:val="center"/>
          </w:tcPr>
          <w:p w:rsidR="004C0B92" w:rsidRPr="004C0B92" w:rsidRDefault="004C0B92" w:rsidP="004C0B92">
            <w:pPr>
              <w:spacing w:after="0" w:line="240" w:lineRule="auto"/>
              <w:ind w:left="-127" w:right="-39"/>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20</w:t>
            </w:r>
          </w:p>
        </w:tc>
        <w:tc>
          <w:tcPr>
            <w:tcW w:w="436" w:type="dxa"/>
            <w:gridSpan w:val="2"/>
            <w:noWrap/>
            <w:vAlign w:val="center"/>
          </w:tcPr>
          <w:p w:rsidR="004C0B92" w:rsidRPr="004C0B92" w:rsidRDefault="004C0B92" w:rsidP="004C0B92">
            <w:pPr>
              <w:spacing w:after="0" w:line="240" w:lineRule="auto"/>
              <w:ind w:left="-127" w:right="-39"/>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12</w:t>
            </w:r>
          </w:p>
        </w:tc>
      </w:tr>
      <w:tr w:rsidR="004C0B92" w:rsidRPr="004C0B92" w:rsidTr="00F62C4D">
        <w:trPr>
          <w:gridAfter w:val="1"/>
          <w:wAfter w:w="109" w:type="dxa"/>
          <w:cantSplit/>
          <w:trHeight w:val="227"/>
          <w:jc w:val="center"/>
        </w:trPr>
        <w:tc>
          <w:tcPr>
            <w:tcW w:w="745" w:type="dxa"/>
            <w:vMerge/>
            <w:vAlign w:val="center"/>
          </w:tcPr>
          <w:p w:rsidR="004C0B92" w:rsidRPr="004C0B92" w:rsidRDefault="004C0B92" w:rsidP="004C0B92">
            <w:pPr>
              <w:spacing w:after="0" w:line="240" w:lineRule="auto"/>
              <w:ind w:left="-98" w:right="-48"/>
              <w:rPr>
                <w:rFonts w:ascii="Times New Roman" w:eastAsia="Times New Roman" w:hAnsi="Times New Roman" w:cs="Times New Roman"/>
                <w:sz w:val="14"/>
                <w:szCs w:val="14"/>
                <w:lang w:eastAsia="ru-RU"/>
              </w:rPr>
            </w:pPr>
          </w:p>
        </w:tc>
        <w:tc>
          <w:tcPr>
            <w:tcW w:w="943" w:type="dxa"/>
            <w:noWrap/>
            <w:vAlign w:val="center"/>
          </w:tcPr>
          <w:p w:rsidR="004C0B92" w:rsidRPr="004C0B92" w:rsidRDefault="004C0B92" w:rsidP="004C0B92">
            <w:pPr>
              <w:spacing w:after="0" w:line="240" w:lineRule="auto"/>
              <w:ind w:left="-98" w:right="-48"/>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 xml:space="preserve"> Площа, мм</w:t>
            </w:r>
            <w:r w:rsidRPr="004C0B92">
              <w:rPr>
                <w:rFonts w:ascii="Times New Roman" w:eastAsia="Times New Roman" w:hAnsi="Times New Roman" w:cs="Times New Roman"/>
                <w:sz w:val="14"/>
                <w:szCs w:val="14"/>
                <w:vertAlign w:val="superscript"/>
                <w:lang w:eastAsia="ru-RU"/>
              </w:rPr>
              <w:t>2</w:t>
            </w:r>
          </w:p>
        </w:tc>
        <w:tc>
          <w:tcPr>
            <w:tcW w:w="236" w:type="dxa"/>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p>
        </w:tc>
        <w:tc>
          <w:tcPr>
            <w:tcW w:w="31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 </w:t>
            </w:r>
          </w:p>
        </w:tc>
        <w:tc>
          <w:tcPr>
            <w:tcW w:w="327"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140</w:t>
            </w:r>
          </w:p>
        </w:tc>
        <w:tc>
          <w:tcPr>
            <w:tcW w:w="327"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150</w:t>
            </w:r>
          </w:p>
        </w:tc>
        <w:tc>
          <w:tcPr>
            <w:tcW w:w="424"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185</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235</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260</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275</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270</w:t>
            </w:r>
          </w:p>
        </w:tc>
        <w:tc>
          <w:tcPr>
            <w:tcW w:w="436" w:type="dxa"/>
            <w:gridSpan w:val="2"/>
            <w:noWrap/>
            <w:vAlign w:val="center"/>
          </w:tcPr>
          <w:p w:rsidR="004C0B92" w:rsidRPr="004C0B92" w:rsidRDefault="004C0B92" w:rsidP="004C0B92">
            <w:pPr>
              <w:spacing w:after="0" w:line="240" w:lineRule="auto"/>
              <w:ind w:left="-127"/>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245</w:t>
            </w:r>
          </w:p>
        </w:tc>
        <w:tc>
          <w:tcPr>
            <w:tcW w:w="436" w:type="dxa"/>
            <w:gridSpan w:val="2"/>
            <w:noWrap/>
            <w:vAlign w:val="center"/>
          </w:tcPr>
          <w:p w:rsidR="004C0B92" w:rsidRPr="004C0B92" w:rsidRDefault="004C0B92" w:rsidP="004C0B92">
            <w:pPr>
              <w:spacing w:after="0" w:line="240" w:lineRule="auto"/>
              <w:ind w:left="-127" w:right="-39"/>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200</w:t>
            </w:r>
          </w:p>
        </w:tc>
        <w:tc>
          <w:tcPr>
            <w:tcW w:w="436" w:type="dxa"/>
            <w:gridSpan w:val="2"/>
            <w:noWrap/>
            <w:vAlign w:val="center"/>
          </w:tcPr>
          <w:p w:rsidR="004C0B92" w:rsidRPr="004C0B92" w:rsidRDefault="004C0B92" w:rsidP="004C0B92">
            <w:pPr>
              <w:spacing w:after="0" w:line="240" w:lineRule="auto"/>
              <w:ind w:left="-127" w:right="-39"/>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120</w:t>
            </w:r>
          </w:p>
        </w:tc>
      </w:tr>
      <w:tr w:rsidR="004C0B92" w:rsidRPr="004C0B92" w:rsidTr="00F62C4D">
        <w:trPr>
          <w:cantSplit/>
          <w:trHeight w:val="227"/>
          <w:jc w:val="center"/>
        </w:trPr>
        <w:tc>
          <w:tcPr>
            <w:tcW w:w="745" w:type="dxa"/>
            <w:vMerge/>
            <w:vAlign w:val="center"/>
          </w:tcPr>
          <w:p w:rsidR="004C0B92" w:rsidRPr="004C0B92" w:rsidRDefault="004C0B92" w:rsidP="004C0B92">
            <w:pPr>
              <w:spacing w:after="0" w:line="240" w:lineRule="auto"/>
              <w:ind w:left="-98" w:right="-48"/>
              <w:rPr>
                <w:rFonts w:ascii="Times New Roman" w:eastAsia="Times New Roman" w:hAnsi="Times New Roman" w:cs="Times New Roman"/>
                <w:sz w:val="14"/>
                <w:szCs w:val="14"/>
                <w:lang w:eastAsia="ru-RU"/>
              </w:rPr>
            </w:pPr>
          </w:p>
        </w:tc>
        <w:tc>
          <w:tcPr>
            <w:tcW w:w="943" w:type="dxa"/>
            <w:noWrap/>
            <w:vAlign w:val="center"/>
          </w:tcPr>
          <w:p w:rsidR="004C0B92" w:rsidRPr="004C0B92" w:rsidRDefault="004C0B92" w:rsidP="004C0B92">
            <w:pPr>
              <w:spacing w:after="0" w:line="240" w:lineRule="auto"/>
              <w:ind w:left="-98" w:right="-48"/>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 xml:space="preserve"> Сума, мм</w:t>
            </w:r>
            <w:r w:rsidRPr="004C0B92">
              <w:rPr>
                <w:rFonts w:ascii="Times New Roman" w:eastAsia="Times New Roman" w:hAnsi="Times New Roman" w:cs="Times New Roman"/>
                <w:sz w:val="14"/>
                <w:szCs w:val="14"/>
                <w:vertAlign w:val="superscript"/>
                <w:lang w:eastAsia="ru-RU"/>
              </w:rPr>
              <w:t>2</w:t>
            </w:r>
          </w:p>
        </w:tc>
        <w:tc>
          <w:tcPr>
            <w:tcW w:w="371"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 </w:t>
            </w:r>
          </w:p>
        </w:tc>
        <w:tc>
          <w:tcPr>
            <w:tcW w:w="327"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 </w:t>
            </w:r>
          </w:p>
        </w:tc>
        <w:tc>
          <w:tcPr>
            <w:tcW w:w="327"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140</w:t>
            </w:r>
          </w:p>
        </w:tc>
        <w:tc>
          <w:tcPr>
            <w:tcW w:w="351"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290</w:t>
            </w:r>
          </w:p>
        </w:tc>
        <w:tc>
          <w:tcPr>
            <w:tcW w:w="412"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475</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710</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970</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1245</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1515</w:t>
            </w:r>
          </w:p>
        </w:tc>
        <w:tc>
          <w:tcPr>
            <w:tcW w:w="436" w:type="dxa"/>
            <w:gridSpan w:val="2"/>
            <w:noWrap/>
            <w:vAlign w:val="center"/>
          </w:tcPr>
          <w:p w:rsidR="004C0B92" w:rsidRPr="004C0B92" w:rsidRDefault="004C0B92" w:rsidP="004C0B92">
            <w:pPr>
              <w:spacing w:after="0" w:line="240" w:lineRule="auto"/>
              <w:ind w:left="-127"/>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1760</w:t>
            </w:r>
          </w:p>
        </w:tc>
        <w:tc>
          <w:tcPr>
            <w:tcW w:w="436" w:type="dxa"/>
            <w:gridSpan w:val="2"/>
            <w:noWrap/>
            <w:vAlign w:val="center"/>
          </w:tcPr>
          <w:p w:rsidR="004C0B92" w:rsidRPr="004C0B92" w:rsidRDefault="004C0B92" w:rsidP="004C0B92">
            <w:pPr>
              <w:spacing w:after="0" w:line="240" w:lineRule="auto"/>
              <w:ind w:left="-127" w:right="-39"/>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1960</w:t>
            </w:r>
          </w:p>
        </w:tc>
        <w:tc>
          <w:tcPr>
            <w:tcW w:w="387" w:type="dxa"/>
            <w:gridSpan w:val="2"/>
            <w:noWrap/>
            <w:vAlign w:val="center"/>
          </w:tcPr>
          <w:p w:rsidR="004C0B92" w:rsidRPr="004C0B92" w:rsidRDefault="004C0B92" w:rsidP="004C0B92">
            <w:pPr>
              <w:spacing w:after="0" w:line="240" w:lineRule="auto"/>
              <w:ind w:left="-127" w:right="-39"/>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2080</w:t>
            </w:r>
          </w:p>
        </w:tc>
      </w:tr>
      <w:tr w:rsidR="004C0B92" w:rsidRPr="004C0B92" w:rsidTr="00F62C4D">
        <w:trPr>
          <w:cantSplit/>
          <w:trHeight w:val="227"/>
          <w:jc w:val="center"/>
        </w:trPr>
        <w:tc>
          <w:tcPr>
            <w:tcW w:w="745" w:type="dxa"/>
            <w:vMerge w:val="restart"/>
            <w:vAlign w:val="center"/>
          </w:tcPr>
          <w:p w:rsidR="004C0B92" w:rsidRPr="004C0B92" w:rsidRDefault="004C0B92" w:rsidP="004C0B92">
            <w:pPr>
              <w:spacing w:after="0" w:line="240" w:lineRule="auto"/>
              <w:ind w:left="-98" w:right="-167"/>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 xml:space="preserve"> Коефіцієнти</w:t>
            </w:r>
          </w:p>
          <w:p w:rsidR="004C0B92" w:rsidRPr="004C0B92" w:rsidRDefault="004C0B92" w:rsidP="004C0B92">
            <w:pPr>
              <w:spacing w:after="0" w:line="240" w:lineRule="auto"/>
              <w:ind w:left="-98" w:right="-48"/>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 xml:space="preserve"> розкриву</w:t>
            </w:r>
          </w:p>
        </w:tc>
        <w:tc>
          <w:tcPr>
            <w:tcW w:w="943" w:type="dxa"/>
            <w:vAlign w:val="center"/>
          </w:tcPr>
          <w:p w:rsidR="004C0B92" w:rsidRPr="004C0B92" w:rsidRDefault="004C0B92" w:rsidP="004C0B92">
            <w:pPr>
              <w:spacing w:after="0" w:line="240" w:lineRule="auto"/>
              <w:ind w:left="-98" w:right="-48"/>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 xml:space="preserve"> Поточні</w:t>
            </w:r>
          </w:p>
        </w:tc>
        <w:tc>
          <w:tcPr>
            <w:tcW w:w="371"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 </w:t>
            </w:r>
          </w:p>
        </w:tc>
        <w:tc>
          <w:tcPr>
            <w:tcW w:w="327"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3,75</w:t>
            </w:r>
          </w:p>
        </w:tc>
        <w:tc>
          <w:tcPr>
            <w:tcW w:w="327"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4,47</w:t>
            </w:r>
          </w:p>
        </w:tc>
        <w:tc>
          <w:tcPr>
            <w:tcW w:w="351"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7,27</w:t>
            </w:r>
          </w:p>
        </w:tc>
        <w:tc>
          <w:tcPr>
            <w:tcW w:w="412"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6,45</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6,60</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4,56</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3,39</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3,04</w:t>
            </w:r>
          </w:p>
        </w:tc>
        <w:tc>
          <w:tcPr>
            <w:tcW w:w="436" w:type="dxa"/>
            <w:gridSpan w:val="2"/>
            <w:noWrap/>
            <w:vAlign w:val="center"/>
          </w:tcPr>
          <w:p w:rsidR="004C0B92" w:rsidRPr="004C0B92" w:rsidRDefault="004C0B92" w:rsidP="004C0B92">
            <w:pPr>
              <w:spacing w:after="0" w:line="240" w:lineRule="auto"/>
              <w:ind w:left="-127"/>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2,30</w:t>
            </w:r>
          </w:p>
        </w:tc>
        <w:tc>
          <w:tcPr>
            <w:tcW w:w="436" w:type="dxa"/>
            <w:gridSpan w:val="2"/>
            <w:noWrap/>
            <w:vAlign w:val="center"/>
          </w:tcPr>
          <w:p w:rsidR="004C0B92" w:rsidRPr="004C0B92" w:rsidRDefault="004C0B92" w:rsidP="004C0B92">
            <w:pPr>
              <w:spacing w:after="0" w:line="240" w:lineRule="auto"/>
              <w:ind w:left="-127" w:right="-39"/>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1,65</w:t>
            </w:r>
          </w:p>
        </w:tc>
        <w:tc>
          <w:tcPr>
            <w:tcW w:w="387" w:type="dxa"/>
            <w:gridSpan w:val="2"/>
            <w:noWrap/>
            <w:vAlign w:val="center"/>
          </w:tcPr>
          <w:p w:rsidR="004C0B92" w:rsidRPr="004C0B92" w:rsidRDefault="004C0B92" w:rsidP="004C0B92">
            <w:pPr>
              <w:spacing w:after="0" w:line="240" w:lineRule="auto"/>
              <w:ind w:left="-127" w:right="-39"/>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0,86</w:t>
            </w:r>
          </w:p>
        </w:tc>
      </w:tr>
      <w:tr w:rsidR="004C0B92" w:rsidRPr="004C0B92" w:rsidTr="00F62C4D">
        <w:trPr>
          <w:cantSplit/>
          <w:trHeight w:val="227"/>
          <w:jc w:val="center"/>
        </w:trPr>
        <w:tc>
          <w:tcPr>
            <w:tcW w:w="745" w:type="dxa"/>
            <w:vMerge/>
            <w:vAlign w:val="center"/>
          </w:tcPr>
          <w:p w:rsidR="004C0B92" w:rsidRPr="004C0B92" w:rsidRDefault="004C0B92" w:rsidP="004C0B92">
            <w:pPr>
              <w:spacing w:after="0" w:line="240" w:lineRule="auto"/>
              <w:ind w:left="-98" w:right="-48"/>
              <w:jc w:val="center"/>
              <w:rPr>
                <w:rFonts w:ascii="Times New Roman" w:eastAsia="Times New Roman" w:hAnsi="Times New Roman" w:cs="Times New Roman"/>
                <w:sz w:val="14"/>
                <w:szCs w:val="14"/>
                <w:lang w:eastAsia="ru-RU"/>
              </w:rPr>
            </w:pPr>
          </w:p>
        </w:tc>
        <w:tc>
          <w:tcPr>
            <w:tcW w:w="943" w:type="dxa"/>
            <w:vAlign w:val="center"/>
          </w:tcPr>
          <w:p w:rsidR="004C0B92" w:rsidRPr="004C0B92" w:rsidRDefault="004C0B92" w:rsidP="004C0B92">
            <w:pPr>
              <w:spacing w:after="0" w:line="240" w:lineRule="auto"/>
              <w:ind w:left="-98" w:right="-48"/>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 xml:space="preserve"> Середні</w:t>
            </w:r>
          </w:p>
        </w:tc>
        <w:tc>
          <w:tcPr>
            <w:tcW w:w="371"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 </w:t>
            </w:r>
          </w:p>
        </w:tc>
        <w:tc>
          <w:tcPr>
            <w:tcW w:w="327"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 </w:t>
            </w:r>
          </w:p>
        </w:tc>
        <w:tc>
          <w:tcPr>
            <w:tcW w:w="327"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5,79</w:t>
            </w:r>
          </w:p>
        </w:tc>
        <w:tc>
          <w:tcPr>
            <w:tcW w:w="351"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5,83</w:t>
            </w:r>
          </w:p>
        </w:tc>
        <w:tc>
          <w:tcPr>
            <w:tcW w:w="412"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6,20</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6,31</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6,10</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5,63</w:t>
            </w:r>
          </w:p>
        </w:tc>
        <w:tc>
          <w:tcPr>
            <w:tcW w:w="436" w:type="dxa"/>
            <w:gridSpan w:val="2"/>
            <w:noWrap/>
            <w:vAlign w:val="center"/>
          </w:tcPr>
          <w:p w:rsidR="004C0B92" w:rsidRPr="004C0B92" w:rsidRDefault="004C0B92" w:rsidP="004C0B92">
            <w:pPr>
              <w:spacing w:after="0" w:line="240" w:lineRule="auto"/>
              <w:ind w:left="-98" w:right="-48"/>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5,20</w:t>
            </w:r>
          </w:p>
        </w:tc>
        <w:tc>
          <w:tcPr>
            <w:tcW w:w="436" w:type="dxa"/>
            <w:gridSpan w:val="2"/>
            <w:noWrap/>
            <w:vAlign w:val="center"/>
          </w:tcPr>
          <w:p w:rsidR="004C0B92" w:rsidRPr="004C0B92" w:rsidRDefault="004C0B92" w:rsidP="004C0B92">
            <w:pPr>
              <w:spacing w:after="0" w:line="240" w:lineRule="auto"/>
              <w:ind w:left="-127"/>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4,85</w:t>
            </w:r>
          </w:p>
        </w:tc>
        <w:tc>
          <w:tcPr>
            <w:tcW w:w="436" w:type="dxa"/>
            <w:gridSpan w:val="2"/>
            <w:noWrap/>
            <w:vAlign w:val="center"/>
          </w:tcPr>
          <w:p w:rsidR="004C0B92" w:rsidRPr="004C0B92" w:rsidRDefault="004C0B92" w:rsidP="004C0B92">
            <w:pPr>
              <w:spacing w:after="0" w:line="240" w:lineRule="auto"/>
              <w:ind w:left="-127" w:right="-39"/>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4,56</w:t>
            </w:r>
          </w:p>
        </w:tc>
        <w:tc>
          <w:tcPr>
            <w:tcW w:w="387" w:type="dxa"/>
            <w:gridSpan w:val="2"/>
            <w:noWrap/>
            <w:vAlign w:val="center"/>
          </w:tcPr>
          <w:p w:rsidR="004C0B92" w:rsidRPr="004C0B92" w:rsidRDefault="004C0B92" w:rsidP="004C0B92">
            <w:pPr>
              <w:spacing w:after="0" w:line="240" w:lineRule="auto"/>
              <w:ind w:left="-127" w:right="-39"/>
              <w:jc w:val="right"/>
              <w:rPr>
                <w:rFonts w:ascii="Times New Roman" w:eastAsia="Times New Roman" w:hAnsi="Times New Roman" w:cs="Times New Roman"/>
                <w:sz w:val="14"/>
                <w:szCs w:val="14"/>
                <w:lang w:eastAsia="ru-RU"/>
              </w:rPr>
            </w:pPr>
            <w:r w:rsidRPr="004C0B92">
              <w:rPr>
                <w:rFonts w:ascii="Times New Roman" w:eastAsia="Times New Roman" w:hAnsi="Times New Roman" w:cs="Times New Roman"/>
                <w:sz w:val="14"/>
                <w:szCs w:val="14"/>
                <w:lang w:eastAsia="ru-RU"/>
              </w:rPr>
              <w:t>4,38</w:t>
            </w:r>
          </w:p>
        </w:tc>
      </w:tr>
    </w:tbl>
    <w:p w:rsidR="004C0B92" w:rsidRPr="004C0B92" w:rsidRDefault="004C0B92" w:rsidP="004C0B92">
      <w:pPr>
        <w:shd w:val="clear" w:color="auto" w:fill="FFFFFF"/>
        <w:spacing w:before="240" w:after="0" w:line="240" w:lineRule="auto"/>
        <w:ind w:firstLine="284"/>
        <w:jc w:val="both"/>
        <w:rPr>
          <w:rFonts w:ascii="Times New Roman" w:eastAsia="Times New Roman" w:hAnsi="Times New Roman" w:cs="Times New Roman"/>
          <w:sz w:val="20"/>
          <w:szCs w:val="20"/>
          <w:lang w:eastAsia="ru-RU"/>
        </w:rPr>
      </w:pPr>
      <w:r w:rsidRPr="004C0B92">
        <w:rPr>
          <w:rFonts w:ascii="Times New Roman" w:eastAsia="Times New Roman" w:hAnsi="Times New Roman" w:cs="Times New Roman"/>
          <w:sz w:val="20"/>
          <w:szCs w:val="20"/>
          <w:lang w:eastAsia="ru-RU"/>
        </w:rPr>
        <w:lastRenderedPageBreak/>
        <w:t>Для похилих і крутих покладів графік режиму гірничих робіт може бути трансформований в календарний розподіл за роками експлуатації (календарний графік гірничих робіт) і можливе визначення річних об’ємів видобувних і розкривних робіт, подібно до того, як це виконувалось для пологих і горизонтальних покладів</w:t>
      </w:r>
    </w:p>
    <w:p w:rsidR="004C0B92" w:rsidRPr="004C0B92" w:rsidRDefault="004C0B92" w:rsidP="004C0B92">
      <w:pPr>
        <w:autoSpaceDE w:val="0"/>
        <w:autoSpaceDN w:val="0"/>
        <w:adjustRightInd w:val="0"/>
        <w:spacing w:after="0" w:line="240" w:lineRule="auto"/>
        <w:ind w:firstLine="340"/>
        <w:jc w:val="both"/>
        <w:rPr>
          <w:rFonts w:ascii="Times New Roman" w:eastAsia="Times New Roman" w:hAnsi="Times New Roman" w:cs="Times New Roman"/>
          <w:sz w:val="20"/>
          <w:szCs w:val="20"/>
          <w:lang w:eastAsia="ru-RU"/>
        </w:rPr>
      </w:pPr>
      <w:r w:rsidRPr="004C0B92">
        <w:rPr>
          <w:rFonts w:ascii="Times New Roman" w:eastAsia="Times New Roman" w:hAnsi="Times New Roman" w:cs="Times New Roman"/>
          <w:sz w:val="20"/>
          <w:szCs w:val="20"/>
          <w:lang w:eastAsia="ru-RU"/>
        </w:rPr>
        <w:t>Варіанти завдань наведені у додатку 10.</w:t>
      </w:r>
    </w:p>
    <w:p w:rsidR="004C0B92" w:rsidRPr="004C0B92" w:rsidRDefault="004C0B92" w:rsidP="004C0B92">
      <w:pPr>
        <w:keepNext/>
        <w:spacing w:before="240" w:after="240" w:line="240" w:lineRule="auto"/>
        <w:ind w:firstLine="340"/>
        <w:jc w:val="center"/>
        <w:outlineLvl w:val="5"/>
        <w:rPr>
          <w:rFonts w:ascii="Times New Roman" w:eastAsia="Times New Roman" w:hAnsi="Times New Roman" w:cs="Times New Roman"/>
          <w:b/>
          <w:bCs/>
          <w:sz w:val="20"/>
          <w:szCs w:val="24"/>
          <w:lang w:eastAsia="ru-RU"/>
        </w:rPr>
      </w:pPr>
      <w:r w:rsidRPr="004C0B92">
        <w:rPr>
          <w:rFonts w:ascii="Times New Roman" w:eastAsia="Times New Roman" w:hAnsi="Times New Roman" w:cs="Times New Roman"/>
          <w:b/>
          <w:bCs/>
          <w:sz w:val="20"/>
          <w:szCs w:val="24"/>
          <w:lang w:eastAsia="ru-RU"/>
        </w:rPr>
        <w:t>Питання для самоконтролю</w:t>
      </w:r>
    </w:p>
    <w:p w:rsidR="004C0B92" w:rsidRPr="004C0B92" w:rsidRDefault="004C0B92" w:rsidP="004C0B92">
      <w:pPr>
        <w:numPr>
          <w:ilvl w:val="0"/>
          <w:numId w:val="9"/>
        </w:numPr>
        <w:tabs>
          <w:tab w:val="num" w:pos="763"/>
        </w:tabs>
        <w:autoSpaceDE w:val="0"/>
        <w:autoSpaceDN w:val="0"/>
        <w:adjustRightInd w:val="0"/>
        <w:spacing w:after="0" w:line="240" w:lineRule="auto"/>
        <w:ind w:left="436"/>
        <w:jc w:val="both"/>
        <w:rPr>
          <w:rFonts w:ascii="Times New Roman" w:eastAsia="Times New Roman" w:hAnsi="Times New Roman" w:cs="Times New Roman"/>
          <w:sz w:val="20"/>
          <w:szCs w:val="20"/>
          <w:lang w:eastAsia="ru-RU"/>
        </w:rPr>
      </w:pPr>
      <w:r w:rsidRPr="004C0B92">
        <w:rPr>
          <w:rFonts w:ascii="Times New Roman" w:eastAsia="Times New Roman" w:hAnsi="Times New Roman" w:cs="Times New Roman"/>
          <w:sz w:val="20"/>
          <w:szCs w:val="20"/>
          <w:lang w:eastAsia="ru-RU"/>
        </w:rPr>
        <w:t>Охарактеризуйте сутність графічного методу розв’язання гірничих задач.</w:t>
      </w:r>
    </w:p>
    <w:p w:rsidR="004C0B92" w:rsidRPr="004C0B92" w:rsidRDefault="004C0B92" w:rsidP="004C0B92">
      <w:pPr>
        <w:numPr>
          <w:ilvl w:val="0"/>
          <w:numId w:val="9"/>
        </w:numPr>
        <w:tabs>
          <w:tab w:val="num" w:pos="763"/>
        </w:tabs>
        <w:autoSpaceDE w:val="0"/>
        <w:autoSpaceDN w:val="0"/>
        <w:adjustRightInd w:val="0"/>
        <w:spacing w:after="0" w:line="240" w:lineRule="auto"/>
        <w:ind w:left="436"/>
        <w:jc w:val="both"/>
        <w:rPr>
          <w:rFonts w:ascii="Times New Roman" w:eastAsia="Times New Roman" w:hAnsi="Times New Roman" w:cs="Times New Roman"/>
          <w:sz w:val="20"/>
          <w:szCs w:val="20"/>
          <w:lang w:eastAsia="ru-RU"/>
        </w:rPr>
      </w:pPr>
      <w:r w:rsidRPr="004C0B92">
        <w:rPr>
          <w:rFonts w:ascii="Times New Roman" w:eastAsia="Times New Roman" w:hAnsi="Times New Roman" w:cs="Times New Roman"/>
          <w:sz w:val="20"/>
          <w:szCs w:val="20"/>
          <w:lang w:eastAsia="ru-RU"/>
        </w:rPr>
        <w:t xml:space="preserve">Особливості методу геометричного аналізу </w:t>
      </w:r>
      <w:r w:rsidRPr="004C0B92">
        <w:rPr>
          <w:rFonts w:ascii="Times New Roman" w:eastAsia="Times New Roman" w:hAnsi="Times New Roman" w:cs="Times New Roman"/>
          <w:sz w:val="20"/>
          <w:lang w:eastAsia="ru-RU"/>
        </w:rPr>
        <w:t>В.В. Ржевського.</w:t>
      </w:r>
    </w:p>
    <w:p w:rsidR="004C0B92" w:rsidRPr="004C0B92" w:rsidRDefault="004C0B92" w:rsidP="004C0B92">
      <w:pPr>
        <w:numPr>
          <w:ilvl w:val="0"/>
          <w:numId w:val="9"/>
        </w:numPr>
        <w:tabs>
          <w:tab w:val="num" w:pos="763"/>
        </w:tabs>
        <w:autoSpaceDE w:val="0"/>
        <w:autoSpaceDN w:val="0"/>
        <w:adjustRightInd w:val="0"/>
        <w:spacing w:after="0" w:line="240" w:lineRule="auto"/>
        <w:ind w:left="436"/>
        <w:jc w:val="both"/>
        <w:rPr>
          <w:rFonts w:ascii="Times New Roman" w:eastAsia="Times New Roman" w:hAnsi="Times New Roman" w:cs="Times New Roman"/>
          <w:sz w:val="20"/>
          <w:szCs w:val="20"/>
          <w:lang w:eastAsia="ru-RU"/>
        </w:rPr>
      </w:pPr>
      <w:r w:rsidRPr="004C0B92">
        <w:rPr>
          <w:rFonts w:ascii="Times New Roman" w:eastAsia="Times New Roman" w:hAnsi="Times New Roman" w:cs="Times New Roman"/>
          <w:sz w:val="20"/>
          <w:szCs w:val="20"/>
          <w:lang w:eastAsia="ru-RU"/>
        </w:rPr>
        <w:t>Що таке коефіцієнт розкриву?</w:t>
      </w:r>
    </w:p>
    <w:p w:rsidR="004C0B92" w:rsidRPr="004C0B92" w:rsidRDefault="004C0B92" w:rsidP="004C0B92">
      <w:pPr>
        <w:numPr>
          <w:ilvl w:val="0"/>
          <w:numId w:val="9"/>
        </w:numPr>
        <w:tabs>
          <w:tab w:val="num" w:pos="763"/>
        </w:tabs>
        <w:autoSpaceDE w:val="0"/>
        <w:autoSpaceDN w:val="0"/>
        <w:adjustRightInd w:val="0"/>
        <w:spacing w:after="0" w:line="240" w:lineRule="auto"/>
        <w:ind w:left="436"/>
        <w:jc w:val="both"/>
        <w:rPr>
          <w:rFonts w:ascii="Times New Roman" w:eastAsia="Times New Roman" w:hAnsi="Times New Roman" w:cs="Times New Roman"/>
          <w:sz w:val="20"/>
          <w:szCs w:val="20"/>
          <w:lang w:eastAsia="ru-RU"/>
        </w:rPr>
      </w:pPr>
      <w:r w:rsidRPr="004C0B92">
        <w:rPr>
          <w:rFonts w:ascii="Times New Roman" w:eastAsia="Times New Roman" w:hAnsi="Times New Roman" w:cs="Times New Roman"/>
          <w:sz w:val="20"/>
          <w:szCs w:val="20"/>
          <w:lang w:eastAsia="ru-RU"/>
        </w:rPr>
        <w:t>Розкрийте значення наступних термінів: середній, шаровий і контурний коефіцієнти розкриву.</w:t>
      </w:r>
    </w:p>
    <w:p w:rsidR="004C0B92" w:rsidRPr="004C0B92" w:rsidRDefault="004C0B92" w:rsidP="004C0B92">
      <w:pPr>
        <w:numPr>
          <w:ilvl w:val="0"/>
          <w:numId w:val="9"/>
        </w:numPr>
        <w:tabs>
          <w:tab w:val="num" w:pos="763"/>
        </w:tabs>
        <w:autoSpaceDE w:val="0"/>
        <w:autoSpaceDN w:val="0"/>
        <w:adjustRightInd w:val="0"/>
        <w:spacing w:after="0" w:line="240" w:lineRule="auto"/>
        <w:ind w:left="436"/>
        <w:jc w:val="both"/>
        <w:rPr>
          <w:rFonts w:ascii="Times New Roman" w:eastAsia="Times New Roman" w:hAnsi="Times New Roman" w:cs="Times New Roman"/>
          <w:sz w:val="20"/>
          <w:szCs w:val="20"/>
          <w:lang w:eastAsia="ru-RU"/>
        </w:rPr>
      </w:pPr>
      <w:r w:rsidRPr="004C0B92">
        <w:rPr>
          <w:rFonts w:ascii="Times New Roman" w:eastAsia="Times New Roman" w:hAnsi="Times New Roman" w:cs="Times New Roman"/>
          <w:sz w:val="20"/>
          <w:szCs w:val="20"/>
          <w:lang w:eastAsia="ru-RU"/>
        </w:rPr>
        <w:t>Що таке граничний коефіцієнт розкриву?</w:t>
      </w:r>
    </w:p>
    <w:p w:rsidR="004C0B92" w:rsidRPr="004C0B92" w:rsidRDefault="004C0B92" w:rsidP="004C0B92">
      <w:pPr>
        <w:numPr>
          <w:ilvl w:val="0"/>
          <w:numId w:val="9"/>
        </w:numPr>
        <w:tabs>
          <w:tab w:val="num" w:pos="763"/>
        </w:tabs>
        <w:autoSpaceDE w:val="0"/>
        <w:autoSpaceDN w:val="0"/>
        <w:adjustRightInd w:val="0"/>
        <w:spacing w:after="0" w:line="240" w:lineRule="auto"/>
        <w:ind w:left="437"/>
        <w:jc w:val="both"/>
        <w:rPr>
          <w:rFonts w:ascii="Times New Roman" w:eastAsia="Times New Roman" w:hAnsi="Times New Roman" w:cs="Times New Roman"/>
          <w:sz w:val="20"/>
          <w:szCs w:val="20"/>
          <w:lang w:eastAsia="ru-RU"/>
        </w:rPr>
      </w:pPr>
      <w:r w:rsidRPr="004C0B92">
        <w:rPr>
          <w:rFonts w:ascii="Times New Roman" w:eastAsia="Times New Roman" w:hAnsi="Times New Roman" w:cs="Times New Roman"/>
          <w:sz w:val="20"/>
          <w:szCs w:val="20"/>
          <w:lang w:eastAsia="ru-RU"/>
        </w:rPr>
        <w:t xml:space="preserve">Розкрийте порядок визначення глибини кар'єру за граничним коефіцієнтом </w:t>
      </w:r>
      <w:r w:rsidRPr="004C0B92">
        <w:rPr>
          <w:rFonts w:ascii="Times New Roman" w:eastAsia="Times New Roman" w:hAnsi="Times New Roman" w:cs="Times New Roman"/>
          <w:sz w:val="20"/>
          <w:szCs w:val="20"/>
          <w:lang w:val="ru-RU" w:eastAsia="ru-RU"/>
        </w:rPr>
        <w:t>розкриву</w:t>
      </w:r>
      <w:r w:rsidRPr="004C0B92">
        <w:rPr>
          <w:rFonts w:ascii="Times New Roman" w:eastAsia="Times New Roman" w:hAnsi="Times New Roman" w:cs="Times New Roman"/>
          <w:sz w:val="20"/>
          <w:szCs w:val="20"/>
          <w:lang w:eastAsia="ru-RU"/>
        </w:rPr>
        <w:t xml:space="preserve"> графічним методом.</w:t>
      </w:r>
    </w:p>
    <w:p w:rsidR="004C0B92" w:rsidRPr="004C0B92" w:rsidRDefault="004C0B92" w:rsidP="004C0B92">
      <w:pPr>
        <w:numPr>
          <w:ilvl w:val="0"/>
          <w:numId w:val="9"/>
        </w:numPr>
        <w:tabs>
          <w:tab w:val="num" w:pos="763"/>
        </w:tabs>
        <w:autoSpaceDE w:val="0"/>
        <w:autoSpaceDN w:val="0"/>
        <w:adjustRightInd w:val="0"/>
        <w:spacing w:after="0" w:line="240" w:lineRule="auto"/>
        <w:ind w:left="436"/>
        <w:jc w:val="both"/>
        <w:rPr>
          <w:rFonts w:ascii="Times New Roman" w:eastAsia="Times New Roman" w:hAnsi="Times New Roman" w:cs="Times New Roman"/>
          <w:sz w:val="20"/>
          <w:szCs w:val="20"/>
          <w:lang w:eastAsia="ru-RU"/>
        </w:rPr>
      </w:pPr>
      <w:r w:rsidRPr="004C0B92">
        <w:rPr>
          <w:rFonts w:ascii="Times New Roman" w:eastAsia="Times New Roman" w:hAnsi="Times New Roman" w:cs="Times New Roman"/>
          <w:sz w:val="20"/>
          <w:szCs w:val="20"/>
          <w:lang w:eastAsia="ru-RU"/>
        </w:rPr>
        <w:t xml:space="preserve">Початкові дані при </w:t>
      </w:r>
      <w:r w:rsidRPr="004C0B92">
        <w:rPr>
          <w:rFonts w:ascii="Times New Roman" w:eastAsia="Times New Roman" w:hAnsi="Times New Roman" w:cs="Times New Roman"/>
          <w:sz w:val="20"/>
          <w:szCs w:val="20"/>
          <w:lang w:eastAsia="ru-RU"/>
        </w:rPr>
        <w:t>виконанні геометричного аналізу</w:t>
      </w:r>
      <w:r w:rsidRPr="004C0B92">
        <w:rPr>
          <w:rFonts w:ascii="Times New Roman" w:eastAsia="Times New Roman" w:hAnsi="Times New Roman" w:cs="Times New Roman"/>
          <w:sz w:val="20"/>
          <w:szCs w:val="20"/>
          <w:lang w:eastAsia="ru-RU"/>
        </w:rPr>
        <w:t xml:space="preserve"> кар’єрного поля для крутоспадних покладів.</w:t>
      </w:r>
    </w:p>
    <w:p w:rsidR="004C0B92" w:rsidRPr="004C0B92" w:rsidRDefault="004C0B92" w:rsidP="004C0B92">
      <w:pPr>
        <w:numPr>
          <w:ilvl w:val="0"/>
          <w:numId w:val="9"/>
        </w:numPr>
        <w:tabs>
          <w:tab w:val="num" w:pos="763"/>
        </w:tabs>
        <w:autoSpaceDE w:val="0"/>
        <w:autoSpaceDN w:val="0"/>
        <w:adjustRightInd w:val="0"/>
        <w:spacing w:after="0" w:line="240" w:lineRule="auto"/>
        <w:ind w:left="436"/>
        <w:jc w:val="both"/>
        <w:rPr>
          <w:rFonts w:ascii="Times New Roman" w:eastAsia="Times New Roman" w:hAnsi="Times New Roman" w:cs="Times New Roman"/>
          <w:sz w:val="20"/>
          <w:szCs w:val="20"/>
          <w:lang w:eastAsia="ru-RU"/>
        </w:rPr>
      </w:pPr>
      <w:r w:rsidRPr="004C0B92">
        <w:rPr>
          <w:rFonts w:ascii="Times New Roman" w:eastAsia="Times New Roman" w:hAnsi="Times New Roman" w:cs="Times New Roman"/>
          <w:sz w:val="20"/>
          <w:szCs w:val="20"/>
          <w:lang w:eastAsia="ru-RU"/>
        </w:rPr>
        <w:t>Розкрийте сутність методу осадження трапецій.</w:t>
      </w:r>
    </w:p>
    <w:p w:rsidR="004C0B92" w:rsidRPr="004C0B92" w:rsidRDefault="004C0B92" w:rsidP="004C0B92">
      <w:pPr>
        <w:numPr>
          <w:ilvl w:val="0"/>
          <w:numId w:val="9"/>
        </w:numPr>
        <w:tabs>
          <w:tab w:val="num" w:pos="763"/>
        </w:tabs>
        <w:autoSpaceDE w:val="0"/>
        <w:autoSpaceDN w:val="0"/>
        <w:adjustRightInd w:val="0"/>
        <w:spacing w:after="0" w:line="240" w:lineRule="auto"/>
        <w:ind w:left="436"/>
        <w:jc w:val="both"/>
        <w:rPr>
          <w:rFonts w:ascii="Times New Roman" w:eastAsia="Times New Roman" w:hAnsi="Times New Roman" w:cs="Times New Roman"/>
          <w:sz w:val="20"/>
          <w:szCs w:val="20"/>
          <w:lang w:eastAsia="ru-RU"/>
        </w:rPr>
      </w:pPr>
      <w:r w:rsidRPr="004C0B92">
        <w:rPr>
          <w:rFonts w:ascii="Times New Roman" w:eastAsia="Times New Roman" w:hAnsi="Times New Roman" w:cs="Times New Roman"/>
          <w:sz w:val="20"/>
          <w:szCs w:val="20"/>
          <w:lang w:eastAsia="ru-RU"/>
        </w:rPr>
        <w:t>Що таке “ордината гірничої маси”, “ордината корисних копалин” і “ордината розкриву”?</w:t>
      </w:r>
    </w:p>
    <w:p w:rsidR="004C0B92" w:rsidRPr="004C0B92" w:rsidRDefault="004C0B92" w:rsidP="004C0B92">
      <w:pPr>
        <w:numPr>
          <w:ilvl w:val="0"/>
          <w:numId w:val="9"/>
        </w:numPr>
        <w:tabs>
          <w:tab w:val="num" w:pos="763"/>
        </w:tabs>
        <w:autoSpaceDE w:val="0"/>
        <w:autoSpaceDN w:val="0"/>
        <w:adjustRightInd w:val="0"/>
        <w:spacing w:after="0" w:line="240" w:lineRule="auto"/>
        <w:ind w:left="436"/>
        <w:jc w:val="both"/>
        <w:rPr>
          <w:rFonts w:ascii="Times New Roman" w:eastAsia="Times New Roman" w:hAnsi="Times New Roman" w:cs="Times New Roman"/>
          <w:sz w:val="20"/>
          <w:szCs w:val="20"/>
          <w:lang w:eastAsia="ru-RU"/>
        </w:rPr>
      </w:pPr>
      <w:r w:rsidRPr="004C0B92">
        <w:rPr>
          <w:rFonts w:ascii="Times New Roman" w:eastAsia="Times New Roman" w:hAnsi="Times New Roman" w:cs="Times New Roman"/>
          <w:sz w:val="20"/>
          <w:szCs w:val="20"/>
          <w:lang w:eastAsia="ru-RU"/>
        </w:rPr>
        <w:t>Як знаходяться ординати гірничої маси, корисних копалин і розкриву?</w:t>
      </w:r>
    </w:p>
    <w:p w:rsidR="004C0B92" w:rsidRPr="004C0B92" w:rsidRDefault="004C0B92" w:rsidP="004C0B92">
      <w:pPr>
        <w:numPr>
          <w:ilvl w:val="0"/>
          <w:numId w:val="9"/>
        </w:numPr>
        <w:tabs>
          <w:tab w:val="num" w:pos="763"/>
        </w:tabs>
        <w:autoSpaceDE w:val="0"/>
        <w:autoSpaceDN w:val="0"/>
        <w:adjustRightInd w:val="0"/>
        <w:spacing w:after="0" w:line="240" w:lineRule="auto"/>
        <w:ind w:left="436"/>
        <w:jc w:val="both"/>
        <w:rPr>
          <w:rFonts w:ascii="Times New Roman" w:eastAsia="Times New Roman" w:hAnsi="Times New Roman" w:cs="Times New Roman"/>
          <w:sz w:val="20"/>
          <w:szCs w:val="20"/>
          <w:lang w:eastAsia="ru-RU"/>
        </w:rPr>
      </w:pPr>
      <w:r w:rsidRPr="004C0B92">
        <w:rPr>
          <w:rFonts w:ascii="Times New Roman" w:eastAsia="Times New Roman" w:hAnsi="Times New Roman" w:cs="Times New Roman"/>
          <w:sz w:val="20"/>
          <w:szCs w:val="20"/>
          <w:lang w:eastAsia="ru-RU"/>
        </w:rPr>
        <w:t>Як будуються графіки гірничої маси, корисних копалин і розкриву?</w:t>
      </w:r>
    </w:p>
    <w:p w:rsidR="004C0B92" w:rsidRPr="004C0B92" w:rsidRDefault="004C0B92" w:rsidP="004C0B92">
      <w:pPr>
        <w:numPr>
          <w:ilvl w:val="0"/>
          <w:numId w:val="9"/>
        </w:numPr>
        <w:tabs>
          <w:tab w:val="num" w:pos="763"/>
        </w:tabs>
        <w:autoSpaceDE w:val="0"/>
        <w:autoSpaceDN w:val="0"/>
        <w:adjustRightInd w:val="0"/>
        <w:spacing w:after="0" w:line="240" w:lineRule="auto"/>
        <w:ind w:left="436"/>
        <w:jc w:val="both"/>
        <w:rPr>
          <w:rFonts w:ascii="Times New Roman" w:eastAsia="Times New Roman" w:hAnsi="Times New Roman" w:cs="Times New Roman"/>
          <w:sz w:val="20"/>
          <w:szCs w:val="20"/>
          <w:lang w:eastAsia="ru-RU"/>
        </w:rPr>
      </w:pPr>
      <w:r w:rsidRPr="004C0B92">
        <w:rPr>
          <w:rFonts w:ascii="Times New Roman" w:eastAsia="Times New Roman" w:hAnsi="Times New Roman" w:cs="Times New Roman"/>
          <w:sz w:val="20"/>
          <w:szCs w:val="20"/>
          <w:lang w:eastAsia="ru-RU"/>
        </w:rPr>
        <w:t>Що показують графіки гірничої маси, корисних копалин і розкриву?</w:t>
      </w:r>
    </w:p>
    <w:p w:rsidR="004C0B92" w:rsidRPr="004C0B92" w:rsidRDefault="004C0B92" w:rsidP="006D2CF6">
      <w:pPr>
        <w:numPr>
          <w:ilvl w:val="0"/>
          <w:numId w:val="9"/>
        </w:numPr>
        <w:shd w:val="clear" w:color="auto" w:fill="FFFFFF"/>
        <w:tabs>
          <w:tab w:val="num" w:pos="763"/>
        </w:tabs>
        <w:autoSpaceDE w:val="0"/>
        <w:autoSpaceDN w:val="0"/>
        <w:adjustRightInd w:val="0"/>
        <w:spacing w:after="0" w:line="240" w:lineRule="auto"/>
        <w:ind w:left="436"/>
        <w:jc w:val="both"/>
        <w:rPr>
          <w:rFonts w:ascii="Times New Roman" w:eastAsia="Times New Roman" w:hAnsi="Times New Roman" w:cs="Times New Roman"/>
          <w:color w:val="000000"/>
          <w:sz w:val="20"/>
          <w:szCs w:val="24"/>
          <w:lang w:eastAsia="ru-RU"/>
        </w:rPr>
      </w:pPr>
      <w:r w:rsidRPr="004C0B92">
        <w:rPr>
          <w:rFonts w:ascii="Times New Roman" w:eastAsia="Times New Roman" w:hAnsi="Times New Roman" w:cs="Times New Roman"/>
          <w:sz w:val="20"/>
          <w:szCs w:val="20"/>
          <w:lang w:eastAsia="ru-RU"/>
        </w:rPr>
        <w:t>В чому полягає сутність методу трапецій, для чого він використовується?</w:t>
      </w:r>
    </w:p>
    <w:p w:rsidR="00481C7A" w:rsidRPr="004C0B92" w:rsidRDefault="004C0B92" w:rsidP="006D2CF6">
      <w:pPr>
        <w:numPr>
          <w:ilvl w:val="0"/>
          <w:numId w:val="9"/>
        </w:numPr>
        <w:shd w:val="clear" w:color="auto" w:fill="FFFFFF"/>
        <w:tabs>
          <w:tab w:val="num" w:pos="763"/>
        </w:tabs>
        <w:autoSpaceDE w:val="0"/>
        <w:autoSpaceDN w:val="0"/>
        <w:adjustRightInd w:val="0"/>
        <w:spacing w:after="0" w:line="240" w:lineRule="auto"/>
        <w:ind w:left="436"/>
        <w:jc w:val="both"/>
        <w:rPr>
          <w:rFonts w:ascii="Times New Roman" w:eastAsia="Times New Roman" w:hAnsi="Times New Roman" w:cs="Times New Roman"/>
          <w:color w:val="000000"/>
          <w:sz w:val="20"/>
          <w:szCs w:val="24"/>
          <w:lang w:eastAsia="ru-RU"/>
        </w:rPr>
      </w:pPr>
      <w:r w:rsidRPr="004C0B92">
        <w:rPr>
          <w:rFonts w:ascii="Times New Roman" w:eastAsia="Times New Roman" w:hAnsi="Times New Roman" w:cs="Times New Roman"/>
          <w:sz w:val="20"/>
          <w:szCs w:val="20"/>
          <w:lang w:eastAsia="ru-RU"/>
        </w:rPr>
        <w:t>Як знайти натуральні площі, виражені в м</w:t>
      </w:r>
      <w:r w:rsidRPr="004C0B92">
        <w:rPr>
          <w:rFonts w:ascii="Times New Roman" w:eastAsia="Times New Roman" w:hAnsi="Times New Roman" w:cs="Times New Roman"/>
          <w:sz w:val="20"/>
          <w:szCs w:val="20"/>
          <w:vertAlign w:val="superscript"/>
          <w:lang w:eastAsia="ru-RU"/>
        </w:rPr>
        <w:t>2</w:t>
      </w:r>
      <w:r w:rsidRPr="004C0B92">
        <w:rPr>
          <w:rFonts w:ascii="Times New Roman" w:eastAsia="Times New Roman" w:hAnsi="Times New Roman" w:cs="Times New Roman"/>
          <w:sz w:val="20"/>
          <w:szCs w:val="20"/>
          <w:lang w:eastAsia="ru-RU"/>
        </w:rPr>
        <w:t>?</w:t>
      </w:r>
    </w:p>
    <w:p w:rsidR="00030CBB" w:rsidRDefault="00030CBB" w:rsidP="00030CBB">
      <w:pPr>
        <w:shd w:val="clear" w:color="auto" w:fill="FFFFFF"/>
        <w:spacing w:after="0" w:line="240" w:lineRule="auto"/>
        <w:jc w:val="both"/>
        <w:rPr>
          <w:rFonts w:ascii="Times New Roman" w:eastAsia="Times New Roman" w:hAnsi="Times New Roman" w:cs="Times New Roman"/>
          <w:color w:val="000000"/>
          <w:spacing w:val="-1"/>
          <w:sz w:val="20"/>
          <w:szCs w:val="24"/>
          <w:lang w:eastAsia="ru-RU"/>
        </w:rPr>
      </w:pPr>
    </w:p>
    <w:p w:rsidR="00030CBB" w:rsidRDefault="00030CBB" w:rsidP="00030CBB">
      <w:pPr>
        <w:shd w:val="clear" w:color="auto" w:fill="FFFFFF"/>
        <w:spacing w:after="0" w:line="240" w:lineRule="auto"/>
        <w:jc w:val="both"/>
        <w:rPr>
          <w:rFonts w:ascii="Times New Roman" w:eastAsia="Times New Roman" w:hAnsi="Times New Roman" w:cs="Times New Roman"/>
          <w:color w:val="000000"/>
          <w:spacing w:val="-1"/>
          <w:sz w:val="20"/>
          <w:szCs w:val="24"/>
          <w:lang w:eastAsia="ru-RU"/>
        </w:rPr>
      </w:pPr>
    </w:p>
    <w:p w:rsidR="00030CBB" w:rsidRPr="00481C7A" w:rsidRDefault="00030CBB" w:rsidP="00030CBB">
      <w:pPr>
        <w:shd w:val="clear" w:color="auto" w:fill="FFFFFF"/>
        <w:spacing w:after="0" w:line="240" w:lineRule="auto"/>
        <w:jc w:val="both"/>
        <w:rPr>
          <w:rFonts w:ascii="Times New Roman" w:eastAsia="Times New Roman" w:hAnsi="Times New Roman" w:cs="Times New Roman"/>
          <w:color w:val="000000"/>
          <w:spacing w:val="-1"/>
          <w:sz w:val="20"/>
          <w:szCs w:val="24"/>
          <w:lang w:eastAsia="ru-RU"/>
        </w:rPr>
      </w:pPr>
    </w:p>
    <w:p w:rsidR="004C00B3" w:rsidRDefault="004C00B3" w:rsidP="00FD4BF2">
      <w:pPr>
        <w:spacing w:after="0" w:line="240" w:lineRule="auto"/>
        <w:rPr>
          <w:rFonts w:ascii="Times New Roman" w:hAnsi="Times New Roman" w:cs="Times New Roman"/>
          <w:sz w:val="20"/>
          <w:szCs w:val="20"/>
        </w:rPr>
        <w:sectPr w:rsidR="004C00B3" w:rsidSect="00481C7A">
          <w:footerReference w:type="default" r:id="rId24"/>
          <w:pgSz w:w="8392" w:h="11907" w:code="11"/>
          <w:pgMar w:top="851" w:right="851" w:bottom="851" w:left="851" w:header="709" w:footer="709" w:gutter="0"/>
          <w:cols w:space="708"/>
          <w:docGrid w:linePitch="360"/>
        </w:sectPr>
      </w:pPr>
    </w:p>
    <w:p w:rsidR="005E0AF9" w:rsidRPr="00DA1960" w:rsidRDefault="005E0AF9" w:rsidP="00DA1960">
      <w:pPr>
        <w:spacing w:after="0"/>
        <w:jc w:val="right"/>
        <w:rPr>
          <w:rFonts w:ascii="Times New Roman" w:eastAsia="Times New Roman" w:hAnsi="Times New Roman" w:cs="Times New Roman"/>
          <w:b/>
          <w:i/>
          <w:iCs/>
          <w:caps/>
          <w:spacing w:val="-4"/>
          <w:sz w:val="20"/>
          <w:szCs w:val="20"/>
          <w:lang w:val="ru-RU" w:eastAsia="ru-RU"/>
        </w:rPr>
      </w:pPr>
      <w:bookmarkStart w:id="1" w:name="_Toc123703769"/>
      <w:bookmarkStart w:id="2" w:name="_Toc128152498"/>
      <w:r w:rsidRPr="00DA1960">
        <w:rPr>
          <w:rFonts w:ascii="Times New Roman" w:eastAsia="Times New Roman" w:hAnsi="Times New Roman" w:cs="Times New Roman"/>
          <w:b/>
          <w:i/>
          <w:iCs/>
          <w:caps/>
          <w:spacing w:val="-4"/>
          <w:sz w:val="20"/>
          <w:szCs w:val="20"/>
          <w:lang w:eastAsia="ru-RU"/>
        </w:rPr>
        <w:lastRenderedPageBreak/>
        <w:t xml:space="preserve">Додаток </w:t>
      </w:r>
      <w:r w:rsidR="00DA1960" w:rsidRPr="00DA1960">
        <w:rPr>
          <w:rFonts w:ascii="Times New Roman" w:eastAsia="Times New Roman" w:hAnsi="Times New Roman" w:cs="Times New Roman"/>
          <w:b/>
          <w:i/>
          <w:iCs/>
          <w:caps/>
          <w:spacing w:val="-4"/>
          <w:sz w:val="20"/>
          <w:szCs w:val="20"/>
          <w:lang w:val="ru-RU" w:eastAsia="ru-RU"/>
        </w:rPr>
        <w:t>4</w:t>
      </w:r>
    </w:p>
    <w:p w:rsidR="005E0AF9" w:rsidRPr="00DA1960" w:rsidRDefault="005E0AF9" w:rsidP="00DA1960">
      <w:pPr>
        <w:spacing w:after="0" w:line="360" w:lineRule="auto"/>
        <w:jc w:val="center"/>
        <w:rPr>
          <w:rFonts w:ascii="Times New Roman" w:eastAsia="Times New Roman" w:hAnsi="Times New Roman" w:cs="Times New Roman"/>
          <w:b/>
          <w:iCs/>
          <w:spacing w:val="-4"/>
          <w:sz w:val="20"/>
          <w:szCs w:val="20"/>
          <w:lang w:eastAsia="ru-RU"/>
        </w:rPr>
      </w:pPr>
      <w:r w:rsidRPr="00DA1960">
        <w:rPr>
          <w:rFonts w:ascii="Times New Roman" w:eastAsia="Times New Roman" w:hAnsi="Times New Roman" w:cs="Times New Roman"/>
          <w:b/>
          <w:iCs/>
          <w:spacing w:val="-4"/>
          <w:sz w:val="20"/>
          <w:szCs w:val="20"/>
          <w:lang w:eastAsia="ru-RU"/>
        </w:rPr>
        <w:t>Варіанти до розрахункової роботи №</w:t>
      </w:r>
      <w:r w:rsidR="00DA1960" w:rsidRPr="00DA1960">
        <w:rPr>
          <w:rFonts w:ascii="Times New Roman" w:eastAsia="Times New Roman" w:hAnsi="Times New Roman" w:cs="Times New Roman"/>
          <w:b/>
          <w:iCs/>
          <w:spacing w:val="-4"/>
          <w:sz w:val="20"/>
          <w:szCs w:val="20"/>
          <w:lang w:eastAsia="ru-RU"/>
        </w:rPr>
        <w:t>4</w:t>
      </w:r>
    </w:p>
    <w:bookmarkEnd w:id="1"/>
    <w:bookmarkEnd w:id="2"/>
    <w:p w:rsidR="00DA1960" w:rsidRPr="00DA1960" w:rsidRDefault="00DA1960" w:rsidP="00DA1960">
      <w:pPr>
        <w:spacing w:after="0"/>
        <w:ind w:firstLine="284"/>
        <w:jc w:val="both"/>
        <w:rPr>
          <w:rFonts w:ascii="Times New Roman" w:hAnsi="Times New Roman" w:cs="Times New Roman"/>
          <w:sz w:val="20"/>
          <w:szCs w:val="20"/>
        </w:rPr>
      </w:pPr>
      <w:r w:rsidRPr="00DA1960">
        <w:rPr>
          <w:rFonts w:ascii="Times New Roman" w:hAnsi="Times New Roman" w:cs="Times New Roman"/>
          <w:sz w:val="20"/>
          <w:szCs w:val="20"/>
        </w:rPr>
        <w:t>Значення граничного коефіцієнту розкриву вибирається з таблиці за першою літерою прізвища студента</w:t>
      </w:r>
    </w:p>
    <w:p w:rsidR="00DA1960" w:rsidRPr="00DA1960" w:rsidRDefault="00DA1960" w:rsidP="00DA1960">
      <w:pPr>
        <w:spacing w:after="0"/>
        <w:ind w:firstLine="397"/>
        <w:jc w:val="right"/>
        <w:rPr>
          <w:rFonts w:ascii="Times New Roman" w:hAnsi="Times New Roman" w:cs="Times New Roman"/>
          <w:b/>
          <w:i/>
          <w:sz w:val="20"/>
          <w:szCs w:val="20"/>
        </w:rPr>
      </w:pPr>
      <w:r w:rsidRPr="00DA1960">
        <w:rPr>
          <w:rFonts w:ascii="Times New Roman" w:hAnsi="Times New Roman" w:cs="Times New Roman"/>
          <w:b/>
          <w:i/>
          <w:sz w:val="20"/>
          <w:szCs w:val="20"/>
        </w:rPr>
        <w:t>Таблиця 4.1</w:t>
      </w:r>
    </w:p>
    <w:tbl>
      <w:tblPr>
        <w:tblW w:w="3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56"/>
        <w:gridCol w:w="1715"/>
      </w:tblGrid>
      <w:tr w:rsidR="00DA1960" w:rsidRPr="00DA1960" w:rsidTr="00F62C4D">
        <w:trPr>
          <w:trHeight w:val="170"/>
          <w:jc w:val="center"/>
        </w:trPr>
        <w:tc>
          <w:tcPr>
            <w:tcW w:w="1556" w:type="dxa"/>
            <w:noWrap/>
            <w:tcMar>
              <w:top w:w="10" w:type="dxa"/>
              <w:left w:w="10" w:type="dxa"/>
              <w:bottom w:w="0" w:type="dxa"/>
              <w:right w:w="10" w:type="dxa"/>
            </w:tcMar>
            <w:vAlign w:val="center"/>
          </w:tcPr>
          <w:p w:rsidR="00DA1960" w:rsidRPr="00DA1960" w:rsidRDefault="00DA1960" w:rsidP="00DA1960">
            <w:pPr>
              <w:spacing w:after="0"/>
              <w:jc w:val="center"/>
              <w:rPr>
                <w:rFonts w:ascii="Times New Roman" w:hAnsi="Times New Roman" w:cs="Times New Roman"/>
                <w:sz w:val="18"/>
                <w:szCs w:val="20"/>
              </w:rPr>
            </w:pPr>
            <w:r w:rsidRPr="00DA1960">
              <w:rPr>
                <w:rFonts w:ascii="Times New Roman" w:hAnsi="Times New Roman" w:cs="Times New Roman"/>
                <w:sz w:val="18"/>
                <w:szCs w:val="20"/>
              </w:rPr>
              <w:t xml:space="preserve">Перша літера </w:t>
            </w:r>
            <w:r w:rsidRPr="00DA1960">
              <w:rPr>
                <w:rFonts w:ascii="Times New Roman" w:hAnsi="Times New Roman" w:cs="Times New Roman"/>
                <w:sz w:val="18"/>
                <w:szCs w:val="20"/>
              </w:rPr>
              <w:br/>
              <w:t>прізв</w:t>
            </w:r>
            <w:r w:rsidRPr="00DA1960">
              <w:rPr>
                <w:rFonts w:ascii="Times New Roman" w:hAnsi="Times New Roman" w:cs="Times New Roman"/>
                <w:sz w:val="18"/>
                <w:szCs w:val="20"/>
              </w:rPr>
              <w:t>и</w:t>
            </w:r>
            <w:r w:rsidRPr="00DA1960">
              <w:rPr>
                <w:rFonts w:ascii="Times New Roman" w:hAnsi="Times New Roman" w:cs="Times New Roman"/>
                <w:sz w:val="18"/>
                <w:szCs w:val="20"/>
              </w:rPr>
              <w:t>ща</w:t>
            </w:r>
          </w:p>
        </w:tc>
        <w:tc>
          <w:tcPr>
            <w:tcW w:w="1715" w:type="dxa"/>
            <w:noWrap/>
            <w:tcMar>
              <w:top w:w="10" w:type="dxa"/>
              <w:left w:w="10" w:type="dxa"/>
              <w:bottom w:w="0" w:type="dxa"/>
              <w:right w:w="10" w:type="dxa"/>
            </w:tcMar>
            <w:vAlign w:val="center"/>
          </w:tcPr>
          <w:p w:rsidR="00DA1960" w:rsidRPr="00DA1960" w:rsidRDefault="00DA1960" w:rsidP="00DA1960">
            <w:pPr>
              <w:spacing w:after="0"/>
              <w:jc w:val="center"/>
              <w:rPr>
                <w:rFonts w:ascii="Times New Roman" w:hAnsi="Times New Roman" w:cs="Times New Roman"/>
                <w:sz w:val="18"/>
                <w:szCs w:val="20"/>
              </w:rPr>
            </w:pPr>
            <w:r w:rsidRPr="00DA1960">
              <w:rPr>
                <w:rFonts w:ascii="Times New Roman" w:hAnsi="Times New Roman" w:cs="Times New Roman"/>
                <w:sz w:val="18"/>
                <w:szCs w:val="20"/>
              </w:rPr>
              <w:t>Граничний коефіцієнт розкриву</w:t>
            </w:r>
          </w:p>
        </w:tc>
      </w:tr>
      <w:tr w:rsidR="00DA1960" w:rsidRPr="00DA1960" w:rsidTr="00F62C4D">
        <w:trPr>
          <w:trHeight w:val="170"/>
          <w:jc w:val="center"/>
        </w:trPr>
        <w:tc>
          <w:tcPr>
            <w:tcW w:w="1556" w:type="dxa"/>
            <w:noWrap/>
            <w:tcMar>
              <w:top w:w="10" w:type="dxa"/>
              <w:left w:w="10" w:type="dxa"/>
              <w:bottom w:w="0" w:type="dxa"/>
              <w:right w:w="10" w:type="dxa"/>
            </w:tcMar>
            <w:vAlign w:val="bottom"/>
          </w:tcPr>
          <w:p w:rsidR="00DA1960" w:rsidRPr="00DA1960" w:rsidRDefault="00DA1960" w:rsidP="00DA1960">
            <w:pPr>
              <w:spacing w:after="0"/>
              <w:jc w:val="center"/>
              <w:rPr>
                <w:rFonts w:ascii="Times New Roman" w:hAnsi="Times New Roman" w:cs="Times New Roman"/>
                <w:sz w:val="16"/>
                <w:szCs w:val="20"/>
              </w:rPr>
            </w:pPr>
            <w:r w:rsidRPr="00DA1960">
              <w:rPr>
                <w:rFonts w:ascii="Times New Roman" w:hAnsi="Times New Roman" w:cs="Times New Roman"/>
                <w:sz w:val="16"/>
                <w:szCs w:val="20"/>
              </w:rPr>
              <w:t>А, Б, В</w:t>
            </w:r>
          </w:p>
        </w:tc>
        <w:tc>
          <w:tcPr>
            <w:tcW w:w="1715" w:type="dxa"/>
            <w:noWrap/>
            <w:tcMar>
              <w:top w:w="10" w:type="dxa"/>
              <w:left w:w="10" w:type="dxa"/>
              <w:bottom w:w="0" w:type="dxa"/>
              <w:right w:w="10" w:type="dxa"/>
            </w:tcMar>
            <w:vAlign w:val="bottom"/>
          </w:tcPr>
          <w:p w:rsidR="00DA1960" w:rsidRPr="00DA1960" w:rsidRDefault="00DA1960" w:rsidP="00DA1960">
            <w:pPr>
              <w:spacing w:after="0"/>
              <w:jc w:val="center"/>
              <w:rPr>
                <w:rFonts w:ascii="Times New Roman" w:hAnsi="Times New Roman" w:cs="Times New Roman"/>
                <w:sz w:val="16"/>
                <w:szCs w:val="20"/>
              </w:rPr>
            </w:pPr>
            <w:r w:rsidRPr="00DA1960">
              <w:rPr>
                <w:rFonts w:ascii="Times New Roman" w:hAnsi="Times New Roman" w:cs="Times New Roman"/>
                <w:sz w:val="16"/>
                <w:szCs w:val="20"/>
              </w:rPr>
              <w:t>12,5</w:t>
            </w:r>
          </w:p>
        </w:tc>
      </w:tr>
      <w:tr w:rsidR="00DA1960" w:rsidRPr="00DA1960" w:rsidTr="00F62C4D">
        <w:trPr>
          <w:trHeight w:val="170"/>
          <w:jc w:val="center"/>
        </w:trPr>
        <w:tc>
          <w:tcPr>
            <w:tcW w:w="1556" w:type="dxa"/>
            <w:noWrap/>
            <w:tcMar>
              <w:top w:w="10" w:type="dxa"/>
              <w:left w:w="10" w:type="dxa"/>
              <w:bottom w:w="0" w:type="dxa"/>
              <w:right w:w="10" w:type="dxa"/>
            </w:tcMar>
            <w:vAlign w:val="bottom"/>
          </w:tcPr>
          <w:p w:rsidR="00DA1960" w:rsidRPr="00DA1960" w:rsidRDefault="00DA1960" w:rsidP="00DA1960">
            <w:pPr>
              <w:spacing w:after="0"/>
              <w:jc w:val="center"/>
              <w:rPr>
                <w:rFonts w:ascii="Times New Roman" w:hAnsi="Times New Roman" w:cs="Times New Roman"/>
                <w:sz w:val="16"/>
                <w:szCs w:val="20"/>
              </w:rPr>
            </w:pPr>
            <w:r w:rsidRPr="00DA1960">
              <w:rPr>
                <w:rFonts w:ascii="Times New Roman" w:hAnsi="Times New Roman" w:cs="Times New Roman"/>
                <w:sz w:val="16"/>
                <w:szCs w:val="20"/>
              </w:rPr>
              <w:t>Г, Д, Е</w:t>
            </w:r>
          </w:p>
        </w:tc>
        <w:tc>
          <w:tcPr>
            <w:tcW w:w="1715" w:type="dxa"/>
            <w:noWrap/>
            <w:tcMar>
              <w:top w:w="10" w:type="dxa"/>
              <w:left w:w="10" w:type="dxa"/>
              <w:bottom w:w="0" w:type="dxa"/>
              <w:right w:w="10" w:type="dxa"/>
            </w:tcMar>
            <w:vAlign w:val="bottom"/>
          </w:tcPr>
          <w:p w:rsidR="00DA1960" w:rsidRPr="00DA1960" w:rsidRDefault="00DA1960" w:rsidP="00DA1960">
            <w:pPr>
              <w:spacing w:after="0"/>
              <w:jc w:val="center"/>
              <w:rPr>
                <w:rFonts w:ascii="Times New Roman" w:hAnsi="Times New Roman" w:cs="Times New Roman"/>
                <w:sz w:val="16"/>
                <w:szCs w:val="20"/>
              </w:rPr>
            </w:pPr>
            <w:r w:rsidRPr="00DA1960">
              <w:rPr>
                <w:rFonts w:ascii="Times New Roman" w:hAnsi="Times New Roman" w:cs="Times New Roman"/>
                <w:sz w:val="16"/>
                <w:szCs w:val="20"/>
              </w:rPr>
              <w:t>1</w:t>
            </w:r>
            <w:r>
              <w:rPr>
                <w:rFonts w:ascii="Times New Roman" w:hAnsi="Times New Roman" w:cs="Times New Roman"/>
                <w:sz w:val="16"/>
                <w:szCs w:val="20"/>
              </w:rPr>
              <w:t>3</w:t>
            </w:r>
            <w:r w:rsidRPr="00DA1960">
              <w:rPr>
                <w:rFonts w:ascii="Times New Roman" w:hAnsi="Times New Roman" w:cs="Times New Roman"/>
                <w:sz w:val="16"/>
                <w:szCs w:val="20"/>
              </w:rPr>
              <w:t>,2</w:t>
            </w:r>
          </w:p>
        </w:tc>
      </w:tr>
      <w:tr w:rsidR="00DA1960" w:rsidRPr="00DA1960" w:rsidTr="00F62C4D">
        <w:trPr>
          <w:trHeight w:val="170"/>
          <w:jc w:val="center"/>
        </w:trPr>
        <w:tc>
          <w:tcPr>
            <w:tcW w:w="1556" w:type="dxa"/>
            <w:noWrap/>
            <w:tcMar>
              <w:top w:w="10" w:type="dxa"/>
              <w:left w:w="10" w:type="dxa"/>
              <w:bottom w:w="0" w:type="dxa"/>
              <w:right w:w="10" w:type="dxa"/>
            </w:tcMar>
            <w:vAlign w:val="bottom"/>
          </w:tcPr>
          <w:p w:rsidR="00DA1960" w:rsidRPr="00DA1960" w:rsidRDefault="00DA1960" w:rsidP="00DA1960">
            <w:pPr>
              <w:spacing w:after="0"/>
              <w:jc w:val="center"/>
              <w:rPr>
                <w:rFonts w:ascii="Times New Roman" w:hAnsi="Times New Roman" w:cs="Times New Roman"/>
                <w:sz w:val="16"/>
                <w:szCs w:val="20"/>
              </w:rPr>
            </w:pPr>
            <w:r w:rsidRPr="00DA1960">
              <w:rPr>
                <w:rFonts w:ascii="Times New Roman" w:hAnsi="Times New Roman" w:cs="Times New Roman"/>
                <w:sz w:val="16"/>
                <w:szCs w:val="20"/>
              </w:rPr>
              <w:t>Є, Ж, З</w:t>
            </w:r>
          </w:p>
        </w:tc>
        <w:tc>
          <w:tcPr>
            <w:tcW w:w="1715" w:type="dxa"/>
            <w:noWrap/>
            <w:tcMar>
              <w:top w:w="10" w:type="dxa"/>
              <w:left w:w="10" w:type="dxa"/>
              <w:bottom w:w="0" w:type="dxa"/>
              <w:right w:w="10" w:type="dxa"/>
            </w:tcMar>
            <w:vAlign w:val="bottom"/>
          </w:tcPr>
          <w:p w:rsidR="00DA1960" w:rsidRPr="00DA1960" w:rsidRDefault="00DA1960" w:rsidP="00DA1960">
            <w:pPr>
              <w:spacing w:after="0"/>
              <w:jc w:val="center"/>
              <w:rPr>
                <w:rFonts w:ascii="Times New Roman" w:hAnsi="Times New Roman" w:cs="Times New Roman"/>
                <w:sz w:val="16"/>
                <w:szCs w:val="20"/>
              </w:rPr>
            </w:pPr>
            <w:r w:rsidRPr="00DA1960">
              <w:rPr>
                <w:rFonts w:ascii="Times New Roman" w:hAnsi="Times New Roman" w:cs="Times New Roman"/>
                <w:sz w:val="16"/>
                <w:szCs w:val="20"/>
              </w:rPr>
              <w:t>11,3</w:t>
            </w:r>
          </w:p>
        </w:tc>
      </w:tr>
      <w:tr w:rsidR="00DA1960" w:rsidRPr="00DA1960" w:rsidTr="00F62C4D">
        <w:trPr>
          <w:trHeight w:val="170"/>
          <w:jc w:val="center"/>
        </w:trPr>
        <w:tc>
          <w:tcPr>
            <w:tcW w:w="1556" w:type="dxa"/>
            <w:noWrap/>
            <w:tcMar>
              <w:top w:w="10" w:type="dxa"/>
              <w:left w:w="10" w:type="dxa"/>
              <w:bottom w:w="0" w:type="dxa"/>
              <w:right w:w="10" w:type="dxa"/>
            </w:tcMar>
            <w:vAlign w:val="bottom"/>
          </w:tcPr>
          <w:p w:rsidR="00DA1960" w:rsidRPr="00DA1960" w:rsidRDefault="00DA1960" w:rsidP="00DA1960">
            <w:pPr>
              <w:spacing w:after="0"/>
              <w:jc w:val="center"/>
              <w:rPr>
                <w:rFonts w:ascii="Times New Roman" w:hAnsi="Times New Roman" w:cs="Times New Roman"/>
                <w:sz w:val="16"/>
                <w:szCs w:val="20"/>
              </w:rPr>
            </w:pPr>
            <w:r w:rsidRPr="00DA1960">
              <w:rPr>
                <w:rFonts w:ascii="Times New Roman" w:hAnsi="Times New Roman" w:cs="Times New Roman"/>
                <w:sz w:val="16"/>
                <w:szCs w:val="20"/>
              </w:rPr>
              <w:t>И, І, Ї, Й</w:t>
            </w:r>
          </w:p>
        </w:tc>
        <w:tc>
          <w:tcPr>
            <w:tcW w:w="1715" w:type="dxa"/>
            <w:noWrap/>
            <w:tcMar>
              <w:top w:w="10" w:type="dxa"/>
              <w:left w:w="10" w:type="dxa"/>
              <w:bottom w:w="0" w:type="dxa"/>
              <w:right w:w="10" w:type="dxa"/>
            </w:tcMar>
            <w:vAlign w:val="bottom"/>
          </w:tcPr>
          <w:p w:rsidR="00DA1960" w:rsidRPr="00DA1960" w:rsidRDefault="00DA1960" w:rsidP="00DA1960">
            <w:pPr>
              <w:spacing w:after="0"/>
              <w:jc w:val="center"/>
              <w:rPr>
                <w:rFonts w:ascii="Times New Roman" w:hAnsi="Times New Roman" w:cs="Times New Roman"/>
                <w:sz w:val="16"/>
                <w:szCs w:val="20"/>
              </w:rPr>
            </w:pPr>
            <w:r w:rsidRPr="00DA1960">
              <w:rPr>
                <w:rFonts w:ascii="Times New Roman" w:hAnsi="Times New Roman" w:cs="Times New Roman"/>
                <w:sz w:val="16"/>
                <w:szCs w:val="20"/>
              </w:rPr>
              <w:t>12,2</w:t>
            </w:r>
          </w:p>
        </w:tc>
      </w:tr>
      <w:tr w:rsidR="00DA1960" w:rsidRPr="00DA1960" w:rsidTr="00F62C4D">
        <w:trPr>
          <w:trHeight w:val="170"/>
          <w:jc w:val="center"/>
        </w:trPr>
        <w:tc>
          <w:tcPr>
            <w:tcW w:w="1556" w:type="dxa"/>
            <w:noWrap/>
            <w:tcMar>
              <w:top w:w="10" w:type="dxa"/>
              <w:left w:w="10" w:type="dxa"/>
              <w:bottom w:w="0" w:type="dxa"/>
              <w:right w:w="10" w:type="dxa"/>
            </w:tcMar>
            <w:vAlign w:val="bottom"/>
          </w:tcPr>
          <w:p w:rsidR="00DA1960" w:rsidRPr="00DA1960" w:rsidRDefault="00DA1960" w:rsidP="00DA1960">
            <w:pPr>
              <w:spacing w:after="0"/>
              <w:jc w:val="center"/>
              <w:rPr>
                <w:rFonts w:ascii="Times New Roman" w:hAnsi="Times New Roman" w:cs="Times New Roman"/>
                <w:sz w:val="16"/>
                <w:szCs w:val="20"/>
              </w:rPr>
            </w:pPr>
            <w:r w:rsidRPr="00DA1960">
              <w:rPr>
                <w:rFonts w:ascii="Times New Roman" w:hAnsi="Times New Roman" w:cs="Times New Roman"/>
                <w:sz w:val="16"/>
                <w:szCs w:val="20"/>
              </w:rPr>
              <w:t>К, Л, М</w:t>
            </w:r>
          </w:p>
        </w:tc>
        <w:tc>
          <w:tcPr>
            <w:tcW w:w="1715" w:type="dxa"/>
            <w:noWrap/>
            <w:tcMar>
              <w:top w:w="10" w:type="dxa"/>
              <w:left w:w="10" w:type="dxa"/>
              <w:bottom w:w="0" w:type="dxa"/>
              <w:right w:w="10" w:type="dxa"/>
            </w:tcMar>
            <w:vAlign w:val="bottom"/>
          </w:tcPr>
          <w:p w:rsidR="00DA1960" w:rsidRPr="00DA1960" w:rsidRDefault="00DA1960" w:rsidP="00DA1960">
            <w:pPr>
              <w:spacing w:after="0"/>
              <w:jc w:val="center"/>
              <w:rPr>
                <w:rFonts w:ascii="Times New Roman" w:hAnsi="Times New Roman" w:cs="Times New Roman"/>
                <w:sz w:val="16"/>
                <w:szCs w:val="20"/>
              </w:rPr>
            </w:pPr>
            <w:r w:rsidRPr="00DA1960">
              <w:rPr>
                <w:rFonts w:ascii="Times New Roman" w:hAnsi="Times New Roman" w:cs="Times New Roman"/>
                <w:sz w:val="16"/>
                <w:szCs w:val="20"/>
              </w:rPr>
              <w:t>1</w:t>
            </w:r>
            <w:r>
              <w:rPr>
                <w:rFonts w:ascii="Times New Roman" w:hAnsi="Times New Roman" w:cs="Times New Roman"/>
                <w:sz w:val="16"/>
                <w:szCs w:val="20"/>
              </w:rPr>
              <w:t>3</w:t>
            </w:r>
            <w:r w:rsidRPr="00DA1960">
              <w:rPr>
                <w:rFonts w:ascii="Times New Roman" w:hAnsi="Times New Roman" w:cs="Times New Roman"/>
                <w:sz w:val="16"/>
                <w:szCs w:val="20"/>
              </w:rPr>
              <w:t>,0</w:t>
            </w:r>
          </w:p>
        </w:tc>
      </w:tr>
      <w:tr w:rsidR="00DA1960" w:rsidRPr="00DA1960" w:rsidTr="00F62C4D">
        <w:trPr>
          <w:trHeight w:val="170"/>
          <w:jc w:val="center"/>
        </w:trPr>
        <w:tc>
          <w:tcPr>
            <w:tcW w:w="1556" w:type="dxa"/>
            <w:noWrap/>
            <w:tcMar>
              <w:top w:w="10" w:type="dxa"/>
              <w:left w:w="10" w:type="dxa"/>
              <w:bottom w:w="0" w:type="dxa"/>
              <w:right w:w="10" w:type="dxa"/>
            </w:tcMar>
            <w:vAlign w:val="bottom"/>
          </w:tcPr>
          <w:p w:rsidR="00DA1960" w:rsidRPr="00DA1960" w:rsidRDefault="00DA1960" w:rsidP="00DA1960">
            <w:pPr>
              <w:spacing w:after="0"/>
              <w:jc w:val="center"/>
              <w:rPr>
                <w:rFonts w:ascii="Times New Roman" w:hAnsi="Times New Roman" w:cs="Times New Roman"/>
                <w:sz w:val="16"/>
                <w:szCs w:val="20"/>
              </w:rPr>
            </w:pPr>
            <w:r w:rsidRPr="00DA1960">
              <w:rPr>
                <w:rFonts w:ascii="Times New Roman" w:hAnsi="Times New Roman" w:cs="Times New Roman"/>
                <w:sz w:val="16"/>
                <w:szCs w:val="20"/>
              </w:rPr>
              <w:t>Н, О, П</w:t>
            </w:r>
          </w:p>
        </w:tc>
        <w:tc>
          <w:tcPr>
            <w:tcW w:w="1715" w:type="dxa"/>
            <w:noWrap/>
            <w:tcMar>
              <w:top w:w="10" w:type="dxa"/>
              <w:left w:w="10" w:type="dxa"/>
              <w:bottom w:w="0" w:type="dxa"/>
              <w:right w:w="10" w:type="dxa"/>
            </w:tcMar>
            <w:vAlign w:val="bottom"/>
          </w:tcPr>
          <w:p w:rsidR="00DA1960" w:rsidRPr="00DA1960" w:rsidRDefault="00DA1960" w:rsidP="00DA1960">
            <w:pPr>
              <w:spacing w:after="0"/>
              <w:jc w:val="center"/>
              <w:rPr>
                <w:rFonts w:ascii="Times New Roman" w:hAnsi="Times New Roman" w:cs="Times New Roman"/>
                <w:sz w:val="16"/>
                <w:szCs w:val="20"/>
              </w:rPr>
            </w:pPr>
            <w:r w:rsidRPr="00DA1960">
              <w:rPr>
                <w:rFonts w:ascii="Times New Roman" w:hAnsi="Times New Roman" w:cs="Times New Roman"/>
                <w:sz w:val="16"/>
                <w:szCs w:val="20"/>
              </w:rPr>
              <w:t>13,5</w:t>
            </w:r>
          </w:p>
        </w:tc>
      </w:tr>
      <w:tr w:rsidR="00DA1960" w:rsidRPr="00DA1960" w:rsidTr="00F62C4D">
        <w:trPr>
          <w:trHeight w:val="170"/>
          <w:jc w:val="center"/>
        </w:trPr>
        <w:tc>
          <w:tcPr>
            <w:tcW w:w="1556" w:type="dxa"/>
            <w:noWrap/>
            <w:tcMar>
              <w:top w:w="10" w:type="dxa"/>
              <w:left w:w="10" w:type="dxa"/>
              <w:bottom w:w="0" w:type="dxa"/>
              <w:right w:w="10" w:type="dxa"/>
            </w:tcMar>
            <w:vAlign w:val="bottom"/>
          </w:tcPr>
          <w:p w:rsidR="00DA1960" w:rsidRPr="00DA1960" w:rsidRDefault="00DA1960" w:rsidP="00DA1960">
            <w:pPr>
              <w:spacing w:after="0"/>
              <w:jc w:val="center"/>
              <w:rPr>
                <w:rFonts w:ascii="Times New Roman" w:hAnsi="Times New Roman" w:cs="Times New Roman"/>
                <w:sz w:val="16"/>
                <w:szCs w:val="20"/>
              </w:rPr>
            </w:pPr>
            <w:r w:rsidRPr="00DA1960">
              <w:rPr>
                <w:rFonts w:ascii="Times New Roman" w:hAnsi="Times New Roman" w:cs="Times New Roman"/>
                <w:sz w:val="16"/>
                <w:szCs w:val="20"/>
              </w:rPr>
              <w:t>Р, С, Т</w:t>
            </w:r>
          </w:p>
        </w:tc>
        <w:tc>
          <w:tcPr>
            <w:tcW w:w="1715" w:type="dxa"/>
            <w:noWrap/>
            <w:tcMar>
              <w:top w:w="10" w:type="dxa"/>
              <w:left w:w="10" w:type="dxa"/>
              <w:bottom w:w="0" w:type="dxa"/>
              <w:right w:w="10" w:type="dxa"/>
            </w:tcMar>
            <w:vAlign w:val="bottom"/>
          </w:tcPr>
          <w:p w:rsidR="00DA1960" w:rsidRPr="00DA1960" w:rsidRDefault="00DA1960" w:rsidP="00DA1960">
            <w:pPr>
              <w:spacing w:after="0"/>
              <w:jc w:val="center"/>
              <w:rPr>
                <w:rFonts w:ascii="Times New Roman" w:hAnsi="Times New Roman" w:cs="Times New Roman"/>
                <w:sz w:val="16"/>
                <w:szCs w:val="20"/>
              </w:rPr>
            </w:pPr>
            <w:r w:rsidRPr="00DA1960">
              <w:rPr>
                <w:rFonts w:ascii="Times New Roman" w:hAnsi="Times New Roman" w:cs="Times New Roman"/>
                <w:sz w:val="16"/>
                <w:szCs w:val="20"/>
              </w:rPr>
              <w:t>11,8</w:t>
            </w:r>
          </w:p>
        </w:tc>
      </w:tr>
      <w:tr w:rsidR="00DA1960" w:rsidRPr="00DA1960" w:rsidTr="00F62C4D">
        <w:trPr>
          <w:trHeight w:val="170"/>
          <w:jc w:val="center"/>
        </w:trPr>
        <w:tc>
          <w:tcPr>
            <w:tcW w:w="1556" w:type="dxa"/>
            <w:noWrap/>
            <w:tcMar>
              <w:top w:w="10" w:type="dxa"/>
              <w:left w:w="10" w:type="dxa"/>
              <w:bottom w:w="0" w:type="dxa"/>
              <w:right w:w="10" w:type="dxa"/>
            </w:tcMar>
            <w:vAlign w:val="bottom"/>
          </w:tcPr>
          <w:p w:rsidR="00DA1960" w:rsidRPr="00DA1960" w:rsidRDefault="00DA1960" w:rsidP="00DA1960">
            <w:pPr>
              <w:spacing w:after="0"/>
              <w:jc w:val="center"/>
              <w:rPr>
                <w:rFonts w:ascii="Times New Roman" w:hAnsi="Times New Roman" w:cs="Times New Roman"/>
                <w:sz w:val="16"/>
                <w:szCs w:val="20"/>
              </w:rPr>
            </w:pPr>
            <w:r w:rsidRPr="00DA1960">
              <w:rPr>
                <w:rFonts w:ascii="Times New Roman" w:hAnsi="Times New Roman" w:cs="Times New Roman"/>
                <w:sz w:val="16"/>
                <w:szCs w:val="20"/>
              </w:rPr>
              <w:t>У, Ф, Х</w:t>
            </w:r>
          </w:p>
        </w:tc>
        <w:tc>
          <w:tcPr>
            <w:tcW w:w="1715" w:type="dxa"/>
            <w:noWrap/>
            <w:tcMar>
              <w:top w:w="10" w:type="dxa"/>
              <w:left w:w="10" w:type="dxa"/>
              <w:bottom w:w="0" w:type="dxa"/>
              <w:right w:w="10" w:type="dxa"/>
            </w:tcMar>
            <w:vAlign w:val="bottom"/>
          </w:tcPr>
          <w:p w:rsidR="00DA1960" w:rsidRPr="00DA1960" w:rsidRDefault="00DA1960" w:rsidP="00DA1960">
            <w:pPr>
              <w:spacing w:after="0"/>
              <w:jc w:val="center"/>
              <w:rPr>
                <w:rFonts w:ascii="Times New Roman" w:hAnsi="Times New Roman" w:cs="Times New Roman"/>
                <w:sz w:val="16"/>
                <w:szCs w:val="20"/>
              </w:rPr>
            </w:pPr>
            <w:r w:rsidRPr="00DA1960">
              <w:rPr>
                <w:rFonts w:ascii="Times New Roman" w:hAnsi="Times New Roman" w:cs="Times New Roman"/>
                <w:sz w:val="16"/>
                <w:szCs w:val="20"/>
              </w:rPr>
              <w:t>12,9</w:t>
            </w:r>
          </w:p>
        </w:tc>
      </w:tr>
      <w:tr w:rsidR="00DA1960" w:rsidRPr="00DA1960" w:rsidTr="00F62C4D">
        <w:trPr>
          <w:trHeight w:val="170"/>
          <w:jc w:val="center"/>
        </w:trPr>
        <w:tc>
          <w:tcPr>
            <w:tcW w:w="1556" w:type="dxa"/>
            <w:noWrap/>
            <w:tcMar>
              <w:top w:w="10" w:type="dxa"/>
              <w:left w:w="10" w:type="dxa"/>
              <w:bottom w:w="0" w:type="dxa"/>
              <w:right w:w="10" w:type="dxa"/>
            </w:tcMar>
            <w:vAlign w:val="bottom"/>
          </w:tcPr>
          <w:p w:rsidR="00DA1960" w:rsidRPr="00DA1960" w:rsidRDefault="00DA1960" w:rsidP="00DA1960">
            <w:pPr>
              <w:spacing w:after="0"/>
              <w:jc w:val="center"/>
              <w:rPr>
                <w:rFonts w:ascii="Times New Roman" w:hAnsi="Times New Roman" w:cs="Times New Roman"/>
                <w:sz w:val="16"/>
                <w:szCs w:val="20"/>
              </w:rPr>
            </w:pPr>
            <w:r w:rsidRPr="00DA1960">
              <w:rPr>
                <w:rFonts w:ascii="Times New Roman" w:hAnsi="Times New Roman" w:cs="Times New Roman"/>
                <w:sz w:val="16"/>
                <w:szCs w:val="20"/>
              </w:rPr>
              <w:t>Ц, Ч, Ш</w:t>
            </w:r>
          </w:p>
        </w:tc>
        <w:tc>
          <w:tcPr>
            <w:tcW w:w="1715" w:type="dxa"/>
            <w:noWrap/>
            <w:tcMar>
              <w:top w:w="10" w:type="dxa"/>
              <w:left w:w="10" w:type="dxa"/>
              <w:bottom w:w="0" w:type="dxa"/>
              <w:right w:w="10" w:type="dxa"/>
            </w:tcMar>
            <w:vAlign w:val="bottom"/>
          </w:tcPr>
          <w:p w:rsidR="00DA1960" w:rsidRPr="00DA1960" w:rsidRDefault="00DA1960" w:rsidP="00DA1960">
            <w:pPr>
              <w:spacing w:after="0"/>
              <w:jc w:val="center"/>
              <w:rPr>
                <w:rFonts w:ascii="Times New Roman" w:hAnsi="Times New Roman" w:cs="Times New Roman"/>
                <w:sz w:val="16"/>
                <w:szCs w:val="20"/>
              </w:rPr>
            </w:pPr>
            <w:r w:rsidRPr="00DA1960">
              <w:rPr>
                <w:rFonts w:ascii="Times New Roman" w:hAnsi="Times New Roman" w:cs="Times New Roman"/>
                <w:sz w:val="16"/>
                <w:szCs w:val="20"/>
              </w:rPr>
              <w:t>10,5</w:t>
            </w:r>
          </w:p>
        </w:tc>
      </w:tr>
      <w:tr w:rsidR="00DA1960" w:rsidRPr="00DA1960" w:rsidTr="00F62C4D">
        <w:trPr>
          <w:trHeight w:val="170"/>
          <w:jc w:val="center"/>
        </w:trPr>
        <w:tc>
          <w:tcPr>
            <w:tcW w:w="1556" w:type="dxa"/>
            <w:noWrap/>
            <w:tcMar>
              <w:top w:w="10" w:type="dxa"/>
              <w:left w:w="10" w:type="dxa"/>
              <w:bottom w:w="0" w:type="dxa"/>
              <w:right w:w="10" w:type="dxa"/>
            </w:tcMar>
            <w:vAlign w:val="bottom"/>
          </w:tcPr>
          <w:p w:rsidR="00DA1960" w:rsidRPr="00DA1960" w:rsidRDefault="00DA1960" w:rsidP="00DA1960">
            <w:pPr>
              <w:spacing w:after="0"/>
              <w:jc w:val="center"/>
              <w:rPr>
                <w:rFonts w:ascii="Times New Roman" w:hAnsi="Times New Roman" w:cs="Times New Roman"/>
                <w:sz w:val="16"/>
                <w:szCs w:val="20"/>
              </w:rPr>
            </w:pPr>
            <w:r w:rsidRPr="00DA1960">
              <w:rPr>
                <w:rFonts w:ascii="Times New Roman" w:hAnsi="Times New Roman" w:cs="Times New Roman"/>
                <w:sz w:val="16"/>
                <w:szCs w:val="20"/>
              </w:rPr>
              <w:t>Щ, Ю, Я</w:t>
            </w:r>
          </w:p>
        </w:tc>
        <w:tc>
          <w:tcPr>
            <w:tcW w:w="1715" w:type="dxa"/>
            <w:noWrap/>
            <w:tcMar>
              <w:top w:w="10" w:type="dxa"/>
              <w:left w:w="10" w:type="dxa"/>
              <w:bottom w:w="0" w:type="dxa"/>
              <w:right w:w="10" w:type="dxa"/>
            </w:tcMar>
            <w:vAlign w:val="bottom"/>
          </w:tcPr>
          <w:p w:rsidR="00DA1960" w:rsidRPr="00DA1960" w:rsidRDefault="00DA1960" w:rsidP="00DA1960">
            <w:pPr>
              <w:spacing w:after="0"/>
              <w:jc w:val="center"/>
              <w:rPr>
                <w:rFonts w:ascii="Times New Roman" w:hAnsi="Times New Roman" w:cs="Times New Roman"/>
                <w:sz w:val="16"/>
                <w:szCs w:val="20"/>
              </w:rPr>
            </w:pPr>
            <w:r w:rsidRPr="00DA1960">
              <w:rPr>
                <w:rFonts w:ascii="Times New Roman" w:hAnsi="Times New Roman" w:cs="Times New Roman"/>
                <w:sz w:val="16"/>
                <w:szCs w:val="20"/>
              </w:rPr>
              <w:t>12,0</w:t>
            </w:r>
          </w:p>
        </w:tc>
      </w:tr>
    </w:tbl>
    <w:p w:rsidR="00DA1960" w:rsidRDefault="00DA1960" w:rsidP="00DA1960">
      <w:pPr>
        <w:spacing w:after="0"/>
        <w:ind w:firstLine="340"/>
        <w:rPr>
          <w:rFonts w:ascii="Times New Roman" w:hAnsi="Times New Roman" w:cs="Times New Roman"/>
          <w:sz w:val="20"/>
          <w:szCs w:val="20"/>
        </w:rPr>
      </w:pPr>
    </w:p>
    <w:p w:rsidR="00DA1960" w:rsidRPr="00DA1960" w:rsidRDefault="00DA1960" w:rsidP="00DA1960">
      <w:pPr>
        <w:spacing w:after="0"/>
        <w:ind w:firstLine="284"/>
        <w:jc w:val="both"/>
        <w:rPr>
          <w:rFonts w:ascii="Times New Roman" w:hAnsi="Times New Roman" w:cs="Times New Roman"/>
          <w:sz w:val="20"/>
          <w:szCs w:val="20"/>
        </w:rPr>
      </w:pPr>
      <w:r w:rsidRPr="00DA1960">
        <w:rPr>
          <w:rFonts w:ascii="Times New Roman" w:hAnsi="Times New Roman" w:cs="Times New Roman"/>
          <w:sz w:val="20"/>
          <w:szCs w:val="20"/>
        </w:rPr>
        <w:t>Варіант поперечного розрізу покладу відповідає останній цифрі з</w:t>
      </w:r>
      <w:r w:rsidRPr="00DA1960">
        <w:rPr>
          <w:rFonts w:ascii="Times New Roman" w:hAnsi="Times New Roman" w:cs="Times New Roman"/>
          <w:sz w:val="20"/>
          <w:szCs w:val="20"/>
        </w:rPr>
        <w:t>а</w:t>
      </w:r>
      <w:r w:rsidRPr="00DA1960">
        <w:rPr>
          <w:rFonts w:ascii="Times New Roman" w:hAnsi="Times New Roman" w:cs="Times New Roman"/>
          <w:sz w:val="20"/>
          <w:szCs w:val="20"/>
        </w:rPr>
        <w:t>лікової книжки студента</w:t>
      </w:r>
      <w:r>
        <w:rPr>
          <w:rFonts w:ascii="Times New Roman" w:hAnsi="Times New Roman" w:cs="Times New Roman"/>
          <w:sz w:val="20"/>
          <w:szCs w:val="20"/>
        </w:rPr>
        <w:t>.</w:t>
      </w:r>
    </w:p>
    <w:p w:rsidR="00DA1960" w:rsidRPr="00DA1960" w:rsidRDefault="00DA1960" w:rsidP="00DA1960">
      <w:pPr>
        <w:pStyle w:val="11"/>
        <w:jc w:val="both"/>
        <w:rPr>
          <w:i w:val="0"/>
          <w:szCs w:val="20"/>
        </w:rPr>
      </w:pPr>
    </w:p>
    <w:tbl>
      <w:tblPr>
        <w:tblW w:w="0" w:type="auto"/>
        <w:jc w:val="center"/>
        <w:tblBorders>
          <w:insideV w:val="single" w:sz="4" w:space="0" w:color="auto"/>
        </w:tblBorders>
        <w:tblLook w:val="01E0" w:firstRow="1" w:lastRow="1" w:firstColumn="1" w:lastColumn="1" w:noHBand="0" w:noVBand="0"/>
      </w:tblPr>
      <w:tblGrid>
        <w:gridCol w:w="6228"/>
      </w:tblGrid>
      <w:tr w:rsidR="00DA1960" w:rsidRPr="00DA1960" w:rsidTr="00F62C4D">
        <w:trPr>
          <w:trHeight w:val="170"/>
          <w:jc w:val="center"/>
        </w:trPr>
        <w:tc>
          <w:tcPr>
            <w:tcW w:w="6228" w:type="dxa"/>
          </w:tcPr>
          <w:p w:rsidR="00DA1960" w:rsidRPr="00DA1960" w:rsidRDefault="00DA1960" w:rsidP="00DA1960">
            <w:pPr>
              <w:autoSpaceDE w:val="0"/>
              <w:autoSpaceDN w:val="0"/>
              <w:adjustRightInd w:val="0"/>
              <w:spacing w:after="0" w:line="480" w:lineRule="auto"/>
              <w:ind w:right="108"/>
              <w:jc w:val="center"/>
              <w:rPr>
                <w:rFonts w:ascii="Times New Roman" w:hAnsi="Times New Roman" w:cs="Times New Roman"/>
                <w:b/>
                <w:sz w:val="20"/>
                <w:szCs w:val="16"/>
              </w:rPr>
            </w:pPr>
            <w:r w:rsidRPr="00DA1960">
              <w:rPr>
                <w:rFonts w:ascii="Times New Roman" w:hAnsi="Times New Roman" w:cs="Times New Roman"/>
                <w:b/>
                <w:sz w:val="20"/>
                <w:szCs w:val="16"/>
              </w:rPr>
              <w:t>Варіант 1</w:t>
            </w:r>
          </w:p>
        </w:tc>
      </w:tr>
      <w:tr w:rsidR="00DA1960" w:rsidRPr="00DA1960" w:rsidTr="00F62C4D">
        <w:trPr>
          <w:jc w:val="center"/>
        </w:trPr>
        <w:tc>
          <w:tcPr>
            <w:tcW w:w="6228" w:type="dxa"/>
          </w:tcPr>
          <w:p w:rsidR="00DA1960" w:rsidRPr="00DA1960" w:rsidRDefault="00DA1960" w:rsidP="00DA1960">
            <w:pPr>
              <w:autoSpaceDE w:val="0"/>
              <w:autoSpaceDN w:val="0"/>
              <w:adjustRightInd w:val="0"/>
              <w:spacing w:after="0"/>
              <w:ind w:left="-84" w:right="-117"/>
              <w:jc w:val="center"/>
              <w:rPr>
                <w:rFonts w:ascii="Times New Roman" w:hAnsi="Times New Roman" w:cs="Times New Roman"/>
                <w:sz w:val="20"/>
                <w:szCs w:val="20"/>
              </w:rPr>
            </w:pPr>
            <w:r w:rsidRPr="00DA1960">
              <w:rPr>
                <w:rFonts w:ascii="Times New Roman" w:hAnsi="Times New Roman" w:cs="Times New Roman"/>
                <w:sz w:val="20"/>
              </w:rPr>
              <w:object w:dxaOrig="6466" w:dyaOrig="3600">
                <v:shape id="_x0000_i1077" type="#_x0000_t75" style="width:309pt;height:171.75pt" o:ole="">
                  <v:imagedata r:id="rId25" o:title=""/>
                </v:shape>
                <o:OLEObject Type="Embed" ProgID="PBrush" ShapeID="_x0000_i1077" DrawAspect="Content" ObjectID="_1573983974" r:id="rId26"/>
              </w:object>
            </w:r>
          </w:p>
        </w:tc>
      </w:tr>
      <w:tr w:rsidR="00DA1960" w:rsidRPr="00DA1960" w:rsidTr="00F62C4D">
        <w:trPr>
          <w:trHeight w:val="170"/>
          <w:jc w:val="center"/>
        </w:trPr>
        <w:tc>
          <w:tcPr>
            <w:tcW w:w="6228" w:type="dxa"/>
          </w:tcPr>
          <w:p w:rsidR="00DA1960" w:rsidRPr="00DA1960" w:rsidRDefault="00DA1960" w:rsidP="00DA1960">
            <w:pPr>
              <w:keepNext/>
              <w:autoSpaceDE w:val="0"/>
              <w:autoSpaceDN w:val="0"/>
              <w:adjustRightInd w:val="0"/>
              <w:spacing w:after="0"/>
              <w:ind w:left="-85" w:right="975"/>
              <w:jc w:val="right"/>
              <w:rPr>
                <w:rFonts w:ascii="Times New Roman" w:hAnsi="Times New Roman" w:cs="Times New Roman"/>
                <w:sz w:val="20"/>
                <w:szCs w:val="16"/>
              </w:rPr>
            </w:pPr>
          </w:p>
          <w:p w:rsidR="00DA1960" w:rsidRPr="00DA1960" w:rsidRDefault="00DA1960" w:rsidP="00DA1960">
            <w:pPr>
              <w:keepNext/>
              <w:autoSpaceDE w:val="0"/>
              <w:autoSpaceDN w:val="0"/>
              <w:adjustRightInd w:val="0"/>
              <w:spacing w:after="0" w:line="480" w:lineRule="auto"/>
              <w:ind w:left="-85" w:right="975"/>
              <w:jc w:val="right"/>
              <w:rPr>
                <w:rFonts w:ascii="Times New Roman" w:hAnsi="Times New Roman" w:cs="Times New Roman"/>
                <w:sz w:val="20"/>
                <w:szCs w:val="16"/>
              </w:rPr>
            </w:pPr>
            <w:r w:rsidRPr="00DA1960">
              <w:rPr>
                <w:rFonts w:ascii="Times New Roman" w:hAnsi="Times New Roman" w:cs="Times New Roman"/>
                <w:sz w:val="20"/>
                <w:szCs w:val="16"/>
              </w:rPr>
              <w:t>Варіант 2</w:t>
            </w:r>
          </w:p>
        </w:tc>
      </w:tr>
      <w:tr w:rsidR="00DA1960" w:rsidRPr="00DA1960" w:rsidTr="00F62C4D">
        <w:trPr>
          <w:jc w:val="center"/>
        </w:trPr>
        <w:tc>
          <w:tcPr>
            <w:tcW w:w="6228" w:type="dxa"/>
          </w:tcPr>
          <w:p w:rsidR="00DA1960" w:rsidRPr="00DA1960" w:rsidRDefault="00DA1960" w:rsidP="00DA1960">
            <w:pPr>
              <w:autoSpaceDE w:val="0"/>
              <w:autoSpaceDN w:val="0"/>
              <w:adjustRightInd w:val="0"/>
              <w:spacing w:after="0"/>
              <w:ind w:left="-84" w:right="-117"/>
              <w:jc w:val="center"/>
              <w:rPr>
                <w:rFonts w:ascii="Times New Roman" w:hAnsi="Times New Roman" w:cs="Times New Roman"/>
                <w:sz w:val="20"/>
                <w:szCs w:val="20"/>
              </w:rPr>
            </w:pPr>
            <w:r w:rsidRPr="00DA1960">
              <w:rPr>
                <w:rFonts w:ascii="Times New Roman" w:hAnsi="Times New Roman" w:cs="Times New Roman"/>
                <w:sz w:val="20"/>
              </w:rPr>
              <w:object w:dxaOrig="6479" w:dyaOrig="3615">
                <v:shape id="_x0000_i1078" type="#_x0000_t75" style="width:309pt;height:172.5pt" o:ole="">
                  <v:imagedata r:id="rId27" o:title=""/>
                </v:shape>
                <o:OLEObject Type="Embed" ProgID="PBrush" ShapeID="_x0000_i1078" DrawAspect="Content" ObjectID="_1573983975" r:id="rId28"/>
              </w:object>
            </w:r>
          </w:p>
        </w:tc>
      </w:tr>
      <w:tr w:rsidR="00DA1960" w:rsidRPr="00DA1960" w:rsidTr="00F62C4D">
        <w:trPr>
          <w:trHeight w:val="170"/>
          <w:jc w:val="center"/>
        </w:trPr>
        <w:tc>
          <w:tcPr>
            <w:tcW w:w="6228" w:type="dxa"/>
          </w:tcPr>
          <w:p w:rsidR="00DA1960" w:rsidRPr="00DA1960" w:rsidRDefault="00DA1960" w:rsidP="00DA1960">
            <w:pPr>
              <w:autoSpaceDE w:val="0"/>
              <w:autoSpaceDN w:val="0"/>
              <w:adjustRightInd w:val="0"/>
              <w:spacing w:after="0"/>
              <w:ind w:left="-84" w:right="973"/>
              <w:jc w:val="right"/>
              <w:rPr>
                <w:rFonts w:ascii="Times New Roman" w:hAnsi="Times New Roman" w:cs="Times New Roman"/>
                <w:sz w:val="20"/>
                <w:szCs w:val="16"/>
              </w:rPr>
            </w:pPr>
          </w:p>
          <w:p w:rsidR="00DA1960" w:rsidRPr="00DA1960" w:rsidRDefault="00DA1960" w:rsidP="00DA1960">
            <w:pPr>
              <w:autoSpaceDE w:val="0"/>
              <w:autoSpaceDN w:val="0"/>
              <w:adjustRightInd w:val="0"/>
              <w:spacing w:after="0" w:line="480" w:lineRule="auto"/>
              <w:ind w:left="-84" w:right="973"/>
              <w:jc w:val="right"/>
              <w:rPr>
                <w:rFonts w:ascii="Times New Roman" w:hAnsi="Times New Roman" w:cs="Times New Roman"/>
                <w:sz w:val="20"/>
                <w:szCs w:val="16"/>
              </w:rPr>
            </w:pPr>
          </w:p>
          <w:p w:rsidR="00DA1960" w:rsidRPr="00DA1960" w:rsidRDefault="00DA1960" w:rsidP="00DA1960">
            <w:pPr>
              <w:autoSpaceDE w:val="0"/>
              <w:autoSpaceDN w:val="0"/>
              <w:adjustRightInd w:val="0"/>
              <w:spacing w:after="0" w:line="480" w:lineRule="auto"/>
              <w:ind w:left="-84" w:right="973"/>
              <w:jc w:val="right"/>
              <w:rPr>
                <w:rFonts w:ascii="Times New Roman" w:hAnsi="Times New Roman" w:cs="Times New Roman"/>
                <w:sz w:val="20"/>
                <w:szCs w:val="16"/>
              </w:rPr>
            </w:pPr>
            <w:r w:rsidRPr="00DA1960">
              <w:rPr>
                <w:rFonts w:ascii="Times New Roman" w:hAnsi="Times New Roman" w:cs="Times New Roman"/>
                <w:sz w:val="20"/>
                <w:szCs w:val="16"/>
              </w:rPr>
              <w:t>Варіант 3</w:t>
            </w:r>
          </w:p>
        </w:tc>
      </w:tr>
      <w:tr w:rsidR="00DA1960" w:rsidRPr="00DA1960" w:rsidTr="00F62C4D">
        <w:trPr>
          <w:jc w:val="center"/>
        </w:trPr>
        <w:tc>
          <w:tcPr>
            <w:tcW w:w="6228" w:type="dxa"/>
          </w:tcPr>
          <w:p w:rsidR="00DA1960" w:rsidRPr="00DA1960" w:rsidRDefault="00DA1960" w:rsidP="00DA1960">
            <w:pPr>
              <w:autoSpaceDE w:val="0"/>
              <w:autoSpaceDN w:val="0"/>
              <w:adjustRightInd w:val="0"/>
              <w:spacing w:after="0"/>
              <w:ind w:left="-84" w:right="-117"/>
              <w:jc w:val="center"/>
              <w:rPr>
                <w:rFonts w:ascii="Times New Roman" w:hAnsi="Times New Roman" w:cs="Times New Roman"/>
                <w:sz w:val="20"/>
                <w:szCs w:val="20"/>
              </w:rPr>
            </w:pPr>
            <w:r w:rsidRPr="00DA1960">
              <w:rPr>
                <w:rFonts w:ascii="Times New Roman" w:hAnsi="Times New Roman" w:cs="Times New Roman"/>
                <w:sz w:val="20"/>
              </w:rPr>
              <w:object w:dxaOrig="6494" w:dyaOrig="3600">
                <v:shape id="_x0000_i1079" type="#_x0000_t75" style="width:309pt;height:171pt" o:ole="">
                  <v:imagedata r:id="rId29" o:title=""/>
                </v:shape>
                <o:OLEObject Type="Embed" ProgID="PBrush" ShapeID="_x0000_i1079" DrawAspect="Content" ObjectID="_1573983976" r:id="rId30"/>
              </w:object>
            </w:r>
          </w:p>
        </w:tc>
      </w:tr>
      <w:tr w:rsidR="00DA1960" w:rsidRPr="00DA1960" w:rsidTr="00F62C4D">
        <w:trPr>
          <w:jc w:val="center"/>
        </w:trPr>
        <w:tc>
          <w:tcPr>
            <w:tcW w:w="6228" w:type="dxa"/>
          </w:tcPr>
          <w:p w:rsidR="00DA1960" w:rsidRPr="00DA1960" w:rsidRDefault="00DA1960" w:rsidP="00DA1960">
            <w:pPr>
              <w:keepNext/>
              <w:autoSpaceDE w:val="0"/>
              <w:autoSpaceDN w:val="0"/>
              <w:adjustRightInd w:val="0"/>
              <w:spacing w:after="0"/>
              <w:ind w:left="-85" w:right="975"/>
              <w:jc w:val="right"/>
              <w:rPr>
                <w:rFonts w:ascii="Times New Roman" w:hAnsi="Times New Roman" w:cs="Times New Roman"/>
                <w:sz w:val="20"/>
                <w:szCs w:val="16"/>
              </w:rPr>
            </w:pPr>
          </w:p>
          <w:p w:rsidR="00DA1960" w:rsidRPr="00DA1960" w:rsidRDefault="00DA1960" w:rsidP="00DA1960">
            <w:pPr>
              <w:keepNext/>
              <w:autoSpaceDE w:val="0"/>
              <w:autoSpaceDN w:val="0"/>
              <w:adjustRightInd w:val="0"/>
              <w:spacing w:after="0" w:line="480" w:lineRule="auto"/>
              <w:ind w:left="-85" w:right="975"/>
              <w:jc w:val="right"/>
              <w:rPr>
                <w:rFonts w:ascii="Times New Roman" w:hAnsi="Times New Roman" w:cs="Times New Roman"/>
                <w:sz w:val="20"/>
                <w:szCs w:val="16"/>
              </w:rPr>
            </w:pPr>
            <w:r w:rsidRPr="00DA1960">
              <w:rPr>
                <w:rFonts w:ascii="Times New Roman" w:hAnsi="Times New Roman" w:cs="Times New Roman"/>
                <w:sz w:val="20"/>
                <w:szCs w:val="16"/>
              </w:rPr>
              <w:t>Варіант 4</w:t>
            </w:r>
          </w:p>
        </w:tc>
      </w:tr>
      <w:tr w:rsidR="00DA1960" w:rsidRPr="00DA1960" w:rsidTr="00F62C4D">
        <w:trPr>
          <w:jc w:val="center"/>
        </w:trPr>
        <w:tc>
          <w:tcPr>
            <w:tcW w:w="6228" w:type="dxa"/>
          </w:tcPr>
          <w:p w:rsidR="00DA1960" w:rsidRPr="00DA1960" w:rsidRDefault="00DA1960" w:rsidP="00DA1960">
            <w:pPr>
              <w:autoSpaceDE w:val="0"/>
              <w:autoSpaceDN w:val="0"/>
              <w:adjustRightInd w:val="0"/>
              <w:spacing w:after="0"/>
              <w:ind w:left="-84" w:right="-117"/>
              <w:jc w:val="center"/>
              <w:rPr>
                <w:rFonts w:ascii="Times New Roman" w:hAnsi="Times New Roman" w:cs="Times New Roman"/>
                <w:sz w:val="20"/>
                <w:szCs w:val="20"/>
              </w:rPr>
            </w:pPr>
            <w:r w:rsidRPr="00DA1960">
              <w:rPr>
                <w:rFonts w:ascii="Times New Roman" w:hAnsi="Times New Roman" w:cs="Times New Roman"/>
                <w:sz w:val="20"/>
              </w:rPr>
              <w:object w:dxaOrig="6466" w:dyaOrig="3631">
                <v:shape id="_x0000_i1080" type="#_x0000_t75" style="width:309pt;height:173.25pt" o:ole="">
                  <v:imagedata r:id="rId31" o:title=""/>
                </v:shape>
                <o:OLEObject Type="Embed" ProgID="PBrush" ShapeID="_x0000_i1080" DrawAspect="Content" ObjectID="_1573983977" r:id="rId32"/>
              </w:object>
            </w:r>
          </w:p>
        </w:tc>
      </w:tr>
      <w:tr w:rsidR="00DA1960" w:rsidRPr="00DA1960" w:rsidTr="00F62C4D">
        <w:trPr>
          <w:jc w:val="center"/>
        </w:trPr>
        <w:tc>
          <w:tcPr>
            <w:tcW w:w="6228" w:type="dxa"/>
          </w:tcPr>
          <w:p w:rsidR="00DA1960" w:rsidRPr="00DA1960" w:rsidRDefault="00DA1960" w:rsidP="00DA1960">
            <w:pPr>
              <w:autoSpaceDE w:val="0"/>
              <w:autoSpaceDN w:val="0"/>
              <w:adjustRightInd w:val="0"/>
              <w:spacing w:after="0" w:line="360" w:lineRule="auto"/>
              <w:ind w:left="-84" w:right="973"/>
              <w:jc w:val="right"/>
              <w:rPr>
                <w:rFonts w:ascii="Times New Roman" w:hAnsi="Times New Roman" w:cs="Times New Roman"/>
                <w:sz w:val="20"/>
                <w:szCs w:val="16"/>
              </w:rPr>
            </w:pPr>
          </w:p>
          <w:p w:rsidR="00DA1960" w:rsidRPr="00DA1960" w:rsidRDefault="00DA1960" w:rsidP="00DA1960">
            <w:pPr>
              <w:autoSpaceDE w:val="0"/>
              <w:autoSpaceDN w:val="0"/>
              <w:adjustRightInd w:val="0"/>
              <w:spacing w:after="0" w:line="480" w:lineRule="auto"/>
              <w:ind w:left="-84" w:right="973"/>
              <w:jc w:val="right"/>
              <w:rPr>
                <w:rFonts w:ascii="Times New Roman" w:hAnsi="Times New Roman" w:cs="Times New Roman"/>
                <w:sz w:val="20"/>
                <w:szCs w:val="16"/>
              </w:rPr>
            </w:pPr>
          </w:p>
          <w:p w:rsidR="00DA1960" w:rsidRPr="00DA1960" w:rsidRDefault="00DA1960" w:rsidP="00DA1960">
            <w:pPr>
              <w:autoSpaceDE w:val="0"/>
              <w:autoSpaceDN w:val="0"/>
              <w:adjustRightInd w:val="0"/>
              <w:spacing w:after="0" w:line="480" w:lineRule="auto"/>
              <w:ind w:left="-84" w:right="973"/>
              <w:jc w:val="right"/>
              <w:rPr>
                <w:rFonts w:ascii="Times New Roman" w:hAnsi="Times New Roman" w:cs="Times New Roman"/>
                <w:sz w:val="20"/>
                <w:szCs w:val="16"/>
              </w:rPr>
            </w:pPr>
            <w:r w:rsidRPr="00DA1960">
              <w:rPr>
                <w:rFonts w:ascii="Times New Roman" w:hAnsi="Times New Roman" w:cs="Times New Roman"/>
                <w:sz w:val="20"/>
                <w:szCs w:val="16"/>
              </w:rPr>
              <w:t>Варіант 5</w:t>
            </w:r>
          </w:p>
        </w:tc>
      </w:tr>
      <w:tr w:rsidR="00DA1960" w:rsidRPr="00DA1960" w:rsidTr="00F62C4D">
        <w:trPr>
          <w:jc w:val="center"/>
        </w:trPr>
        <w:tc>
          <w:tcPr>
            <w:tcW w:w="6228" w:type="dxa"/>
          </w:tcPr>
          <w:p w:rsidR="00DA1960" w:rsidRPr="00DA1960" w:rsidRDefault="00DA1960" w:rsidP="00DA1960">
            <w:pPr>
              <w:autoSpaceDE w:val="0"/>
              <w:autoSpaceDN w:val="0"/>
              <w:adjustRightInd w:val="0"/>
              <w:spacing w:after="0"/>
              <w:ind w:left="-84" w:right="-117"/>
              <w:jc w:val="center"/>
              <w:rPr>
                <w:rFonts w:ascii="Times New Roman" w:hAnsi="Times New Roman" w:cs="Times New Roman"/>
                <w:sz w:val="20"/>
                <w:szCs w:val="20"/>
              </w:rPr>
            </w:pPr>
            <w:r w:rsidRPr="00DA1960">
              <w:rPr>
                <w:rFonts w:ascii="Times New Roman" w:hAnsi="Times New Roman" w:cs="Times New Roman"/>
                <w:sz w:val="20"/>
              </w:rPr>
              <w:object w:dxaOrig="6466" w:dyaOrig="3615">
                <v:shape id="_x0000_i1081" type="#_x0000_t75" style="width:309pt;height:172.5pt" o:ole="">
                  <v:imagedata r:id="rId33" o:title=""/>
                </v:shape>
                <o:OLEObject Type="Embed" ProgID="PBrush" ShapeID="_x0000_i1081" DrawAspect="Content" ObjectID="_1573983978" r:id="rId34"/>
              </w:object>
            </w:r>
          </w:p>
        </w:tc>
      </w:tr>
      <w:tr w:rsidR="00DA1960" w:rsidRPr="00DA1960" w:rsidTr="00F62C4D">
        <w:trPr>
          <w:jc w:val="center"/>
        </w:trPr>
        <w:tc>
          <w:tcPr>
            <w:tcW w:w="6228" w:type="dxa"/>
          </w:tcPr>
          <w:p w:rsidR="00DA1960" w:rsidRPr="00DA1960" w:rsidRDefault="00DA1960" w:rsidP="00DA1960">
            <w:pPr>
              <w:keepNext/>
              <w:autoSpaceDE w:val="0"/>
              <w:autoSpaceDN w:val="0"/>
              <w:adjustRightInd w:val="0"/>
              <w:spacing w:after="0"/>
              <w:ind w:left="-85" w:right="975"/>
              <w:jc w:val="right"/>
              <w:rPr>
                <w:rFonts w:ascii="Times New Roman" w:hAnsi="Times New Roman" w:cs="Times New Roman"/>
                <w:sz w:val="20"/>
                <w:szCs w:val="16"/>
              </w:rPr>
            </w:pPr>
          </w:p>
          <w:p w:rsidR="00DA1960" w:rsidRPr="00DA1960" w:rsidRDefault="00DA1960" w:rsidP="00DA1960">
            <w:pPr>
              <w:keepNext/>
              <w:autoSpaceDE w:val="0"/>
              <w:autoSpaceDN w:val="0"/>
              <w:adjustRightInd w:val="0"/>
              <w:spacing w:after="0" w:line="480" w:lineRule="auto"/>
              <w:ind w:left="-85" w:right="975"/>
              <w:jc w:val="right"/>
              <w:rPr>
                <w:rFonts w:ascii="Times New Roman" w:hAnsi="Times New Roman" w:cs="Times New Roman"/>
                <w:sz w:val="20"/>
                <w:szCs w:val="16"/>
              </w:rPr>
            </w:pPr>
            <w:r w:rsidRPr="00DA1960">
              <w:rPr>
                <w:rFonts w:ascii="Times New Roman" w:hAnsi="Times New Roman" w:cs="Times New Roman"/>
                <w:sz w:val="20"/>
                <w:szCs w:val="16"/>
              </w:rPr>
              <w:t>Варіант 6</w:t>
            </w:r>
          </w:p>
        </w:tc>
      </w:tr>
      <w:tr w:rsidR="00DA1960" w:rsidRPr="00DA1960" w:rsidTr="00F62C4D">
        <w:trPr>
          <w:jc w:val="center"/>
        </w:trPr>
        <w:tc>
          <w:tcPr>
            <w:tcW w:w="6228" w:type="dxa"/>
          </w:tcPr>
          <w:p w:rsidR="00DA1960" w:rsidRPr="00DA1960" w:rsidRDefault="00DA1960" w:rsidP="00DA1960">
            <w:pPr>
              <w:autoSpaceDE w:val="0"/>
              <w:autoSpaceDN w:val="0"/>
              <w:adjustRightInd w:val="0"/>
              <w:spacing w:after="0"/>
              <w:ind w:left="-84" w:right="-117"/>
              <w:jc w:val="center"/>
              <w:rPr>
                <w:rFonts w:ascii="Times New Roman" w:hAnsi="Times New Roman" w:cs="Times New Roman"/>
                <w:sz w:val="20"/>
                <w:szCs w:val="20"/>
              </w:rPr>
            </w:pPr>
            <w:r w:rsidRPr="00DA1960">
              <w:rPr>
                <w:rFonts w:ascii="Times New Roman" w:hAnsi="Times New Roman" w:cs="Times New Roman"/>
                <w:sz w:val="20"/>
              </w:rPr>
              <w:object w:dxaOrig="6466" w:dyaOrig="3615">
                <v:shape id="_x0000_i1082" type="#_x0000_t75" style="width:309pt;height:172.5pt" o:ole="">
                  <v:imagedata r:id="rId35" o:title=""/>
                </v:shape>
                <o:OLEObject Type="Embed" ProgID="PBrush" ShapeID="_x0000_i1082" DrawAspect="Content" ObjectID="_1573983979" r:id="rId36"/>
              </w:object>
            </w:r>
          </w:p>
        </w:tc>
      </w:tr>
      <w:tr w:rsidR="00DA1960" w:rsidRPr="00DA1960" w:rsidTr="00F62C4D">
        <w:trPr>
          <w:jc w:val="center"/>
        </w:trPr>
        <w:tc>
          <w:tcPr>
            <w:tcW w:w="6228" w:type="dxa"/>
          </w:tcPr>
          <w:p w:rsidR="00DA1960" w:rsidRPr="00DA1960" w:rsidRDefault="00DA1960" w:rsidP="00DA1960">
            <w:pPr>
              <w:autoSpaceDE w:val="0"/>
              <w:autoSpaceDN w:val="0"/>
              <w:adjustRightInd w:val="0"/>
              <w:spacing w:after="0" w:line="360" w:lineRule="auto"/>
              <w:ind w:left="-84" w:right="973"/>
              <w:jc w:val="right"/>
              <w:rPr>
                <w:rFonts w:ascii="Times New Roman" w:hAnsi="Times New Roman" w:cs="Times New Roman"/>
                <w:sz w:val="20"/>
                <w:szCs w:val="16"/>
              </w:rPr>
            </w:pPr>
          </w:p>
          <w:p w:rsidR="00DA1960" w:rsidRPr="00DA1960" w:rsidRDefault="00DA1960" w:rsidP="00DA1960">
            <w:pPr>
              <w:autoSpaceDE w:val="0"/>
              <w:autoSpaceDN w:val="0"/>
              <w:adjustRightInd w:val="0"/>
              <w:spacing w:after="0" w:line="480" w:lineRule="auto"/>
              <w:ind w:left="-84" w:right="973"/>
              <w:jc w:val="right"/>
              <w:rPr>
                <w:rFonts w:ascii="Times New Roman" w:hAnsi="Times New Roman" w:cs="Times New Roman"/>
                <w:sz w:val="20"/>
                <w:szCs w:val="16"/>
              </w:rPr>
            </w:pPr>
          </w:p>
          <w:p w:rsidR="00DA1960" w:rsidRPr="00DA1960" w:rsidRDefault="00DA1960" w:rsidP="00DA1960">
            <w:pPr>
              <w:autoSpaceDE w:val="0"/>
              <w:autoSpaceDN w:val="0"/>
              <w:adjustRightInd w:val="0"/>
              <w:spacing w:after="0" w:line="480" w:lineRule="auto"/>
              <w:ind w:left="-84" w:right="973"/>
              <w:jc w:val="right"/>
              <w:rPr>
                <w:rFonts w:ascii="Times New Roman" w:hAnsi="Times New Roman" w:cs="Times New Roman"/>
                <w:sz w:val="20"/>
                <w:szCs w:val="16"/>
              </w:rPr>
            </w:pPr>
            <w:r w:rsidRPr="00DA1960">
              <w:rPr>
                <w:rFonts w:ascii="Times New Roman" w:hAnsi="Times New Roman" w:cs="Times New Roman"/>
                <w:sz w:val="20"/>
                <w:szCs w:val="16"/>
              </w:rPr>
              <w:t>Варіант 7</w:t>
            </w:r>
          </w:p>
        </w:tc>
      </w:tr>
      <w:tr w:rsidR="00DA1960" w:rsidRPr="00DA1960" w:rsidTr="00F62C4D">
        <w:trPr>
          <w:jc w:val="center"/>
        </w:trPr>
        <w:tc>
          <w:tcPr>
            <w:tcW w:w="6228" w:type="dxa"/>
          </w:tcPr>
          <w:p w:rsidR="00DA1960" w:rsidRPr="00DA1960" w:rsidRDefault="00DA1960" w:rsidP="00DA1960">
            <w:pPr>
              <w:autoSpaceDE w:val="0"/>
              <w:autoSpaceDN w:val="0"/>
              <w:adjustRightInd w:val="0"/>
              <w:spacing w:after="0"/>
              <w:ind w:left="-84" w:right="-117"/>
              <w:jc w:val="center"/>
              <w:rPr>
                <w:rFonts w:ascii="Times New Roman" w:hAnsi="Times New Roman" w:cs="Times New Roman"/>
                <w:sz w:val="20"/>
                <w:szCs w:val="16"/>
              </w:rPr>
            </w:pPr>
            <w:r w:rsidRPr="00DA1960">
              <w:rPr>
                <w:rFonts w:ascii="Times New Roman" w:hAnsi="Times New Roman" w:cs="Times New Roman"/>
              </w:rPr>
              <w:object w:dxaOrig="6449" w:dyaOrig="3645">
                <v:shape id="_x0000_i1083" type="#_x0000_t75" style="width:309pt;height:174.75pt" o:ole="">
                  <v:imagedata r:id="rId37" o:title=""/>
                </v:shape>
                <o:OLEObject Type="Embed" ProgID="PBrush" ShapeID="_x0000_i1083" DrawAspect="Content" ObjectID="_1573983980" r:id="rId38"/>
              </w:object>
            </w:r>
          </w:p>
        </w:tc>
      </w:tr>
      <w:tr w:rsidR="00DA1960" w:rsidRPr="00DA1960" w:rsidTr="00F62C4D">
        <w:trPr>
          <w:jc w:val="center"/>
        </w:trPr>
        <w:tc>
          <w:tcPr>
            <w:tcW w:w="6228" w:type="dxa"/>
          </w:tcPr>
          <w:p w:rsidR="00DA1960" w:rsidRPr="00DA1960" w:rsidRDefault="00DA1960" w:rsidP="00DA1960">
            <w:pPr>
              <w:keepNext/>
              <w:autoSpaceDE w:val="0"/>
              <w:autoSpaceDN w:val="0"/>
              <w:adjustRightInd w:val="0"/>
              <w:spacing w:after="0"/>
              <w:ind w:left="-85" w:right="975"/>
              <w:jc w:val="right"/>
              <w:rPr>
                <w:rFonts w:ascii="Times New Roman" w:hAnsi="Times New Roman" w:cs="Times New Roman"/>
                <w:sz w:val="20"/>
                <w:szCs w:val="16"/>
              </w:rPr>
            </w:pPr>
          </w:p>
          <w:p w:rsidR="00DA1960" w:rsidRPr="00DA1960" w:rsidRDefault="00DA1960" w:rsidP="00DA1960">
            <w:pPr>
              <w:keepNext/>
              <w:autoSpaceDE w:val="0"/>
              <w:autoSpaceDN w:val="0"/>
              <w:adjustRightInd w:val="0"/>
              <w:spacing w:after="0" w:line="480" w:lineRule="auto"/>
              <w:ind w:left="-85" w:right="975"/>
              <w:jc w:val="right"/>
              <w:rPr>
                <w:rFonts w:ascii="Times New Roman" w:hAnsi="Times New Roman" w:cs="Times New Roman"/>
                <w:sz w:val="20"/>
                <w:szCs w:val="16"/>
              </w:rPr>
            </w:pPr>
            <w:r w:rsidRPr="00DA1960">
              <w:rPr>
                <w:rFonts w:ascii="Times New Roman" w:hAnsi="Times New Roman" w:cs="Times New Roman"/>
                <w:sz w:val="20"/>
                <w:szCs w:val="16"/>
              </w:rPr>
              <w:t>Варіант 8</w:t>
            </w:r>
          </w:p>
        </w:tc>
      </w:tr>
      <w:tr w:rsidR="00DA1960" w:rsidRPr="00DA1960" w:rsidTr="00F62C4D">
        <w:trPr>
          <w:jc w:val="center"/>
        </w:trPr>
        <w:tc>
          <w:tcPr>
            <w:tcW w:w="6228" w:type="dxa"/>
          </w:tcPr>
          <w:p w:rsidR="00DA1960" w:rsidRPr="00DA1960" w:rsidRDefault="00DA1960" w:rsidP="00DA1960">
            <w:pPr>
              <w:autoSpaceDE w:val="0"/>
              <w:autoSpaceDN w:val="0"/>
              <w:adjustRightInd w:val="0"/>
              <w:spacing w:after="0"/>
              <w:ind w:left="-84" w:right="-117"/>
              <w:jc w:val="center"/>
              <w:rPr>
                <w:rFonts w:ascii="Times New Roman" w:hAnsi="Times New Roman" w:cs="Times New Roman"/>
                <w:sz w:val="20"/>
                <w:szCs w:val="16"/>
              </w:rPr>
            </w:pPr>
            <w:r w:rsidRPr="00DA1960">
              <w:rPr>
                <w:rFonts w:ascii="Times New Roman" w:hAnsi="Times New Roman" w:cs="Times New Roman"/>
                <w:sz w:val="20"/>
              </w:rPr>
              <w:object w:dxaOrig="6436" w:dyaOrig="3615">
                <v:shape id="_x0000_i1084" type="#_x0000_t75" style="width:309pt;height:173.25pt" o:ole="">
                  <v:imagedata r:id="rId39" o:title=""/>
                </v:shape>
                <o:OLEObject Type="Embed" ProgID="PBrush" ShapeID="_x0000_i1084" DrawAspect="Content" ObjectID="_1573983981" r:id="rId40"/>
              </w:object>
            </w:r>
          </w:p>
        </w:tc>
      </w:tr>
      <w:tr w:rsidR="00DA1960" w:rsidRPr="00DA1960" w:rsidTr="00F62C4D">
        <w:trPr>
          <w:jc w:val="center"/>
        </w:trPr>
        <w:tc>
          <w:tcPr>
            <w:tcW w:w="6228" w:type="dxa"/>
          </w:tcPr>
          <w:p w:rsidR="00DA1960" w:rsidRPr="00DA1960" w:rsidRDefault="00DA1960" w:rsidP="00DA1960">
            <w:pPr>
              <w:autoSpaceDE w:val="0"/>
              <w:autoSpaceDN w:val="0"/>
              <w:adjustRightInd w:val="0"/>
              <w:spacing w:after="0" w:line="360" w:lineRule="auto"/>
              <w:ind w:left="-84" w:right="973"/>
              <w:jc w:val="right"/>
              <w:rPr>
                <w:rFonts w:ascii="Times New Roman" w:hAnsi="Times New Roman" w:cs="Times New Roman"/>
                <w:sz w:val="20"/>
                <w:szCs w:val="16"/>
              </w:rPr>
            </w:pPr>
          </w:p>
          <w:p w:rsidR="00DA1960" w:rsidRPr="00DA1960" w:rsidRDefault="00DA1960" w:rsidP="00DA1960">
            <w:pPr>
              <w:autoSpaceDE w:val="0"/>
              <w:autoSpaceDN w:val="0"/>
              <w:adjustRightInd w:val="0"/>
              <w:spacing w:after="0" w:line="480" w:lineRule="auto"/>
              <w:ind w:left="-84" w:right="973"/>
              <w:jc w:val="right"/>
              <w:rPr>
                <w:rFonts w:ascii="Times New Roman" w:hAnsi="Times New Roman" w:cs="Times New Roman"/>
                <w:sz w:val="20"/>
                <w:szCs w:val="16"/>
              </w:rPr>
            </w:pPr>
          </w:p>
          <w:p w:rsidR="00DA1960" w:rsidRPr="00DA1960" w:rsidRDefault="00DA1960" w:rsidP="00DA1960">
            <w:pPr>
              <w:autoSpaceDE w:val="0"/>
              <w:autoSpaceDN w:val="0"/>
              <w:adjustRightInd w:val="0"/>
              <w:spacing w:after="0" w:line="480" w:lineRule="auto"/>
              <w:ind w:left="-84" w:right="973"/>
              <w:jc w:val="right"/>
              <w:rPr>
                <w:rFonts w:ascii="Times New Roman" w:hAnsi="Times New Roman" w:cs="Times New Roman"/>
                <w:sz w:val="20"/>
                <w:szCs w:val="16"/>
              </w:rPr>
            </w:pPr>
            <w:r w:rsidRPr="00DA1960">
              <w:rPr>
                <w:rFonts w:ascii="Times New Roman" w:hAnsi="Times New Roman" w:cs="Times New Roman"/>
                <w:sz w:val="20"/>
                <w:szCs w:val="16"/>
              </w:rPr>
              <w:t>Варіант 9</w:t>
            </w:r>
          </w:p>
        </w:tc>
      </w:tr>
      <w:tr w:rsidR="00DA1960" w:rsidRPr="00DA1960" w:rsidTr="00F62C4D">
        <w:trPr>
          <w:jc w:val="center"/>
        </w:trPr>
        <w:tc>
          <w:tcPr>
            <w:tcW w:w="6228" w:type="dxa"/>
          </w:tcPr>
          <w:p w:rsidR="00DA1960" w:rsidRPr="00DA1960" w:rsidRDefault="00DA1960" w:rsidP="00DA1960">
            <w:pPr>
              <w:autoSpaceDE w:val="0"/>
              <w:autoSpaceDN w:val="0"/>
              <w:adjustRightInd w:val="0"/>
              <w:spacing w:after="0"/>
              <w:ind w:left="-84" w:right="-117"/>
              <w:jc w:val="center"/>
              <w:rPr>
                <w:rFonts w:ascii="Times New Roman" w:hAnsi="Times New Roman" w:cs="Times New Roman"/>
                <w:sz w:val="20"/>
                <w:szCs w:val="16"/>
              </w:rPr>
            </w:pPr>
            <w:r w:rsidRPr="00DA1960">
              <w:rPr>
                <w:rFonts w:ascii="Times New Roman" w:hAnsi="Times New Roman" w:cs="Times New Roman"/>
                <w:sz w:val="20"/>
              </w:rPr>
              <w:object w:dxaOrig="6436" w:dyaOrig="3631">
                <v:shape id="_x0000_i1085" type="#_x0000_t75" style="width:309pt;height:174pt" o:ole="">
                  <v:imagedata r:id="rId41" o:title=""/>
                </v:shape>
                <o:OLEObject Type="Embed" ProgID="PBrush" ShapeID="_x0000_i1085" DrawAspect="Content" ObjectID="_1573983982" r:id="rId42"/>
              </w:object>
            </w:r>
          </w:p>
        </w:tc>
      </w:tr>
      <w:tr w:rsidR="00DA1960" w:rsidRPr="00DA1960" w:rsidTr="00F62C4D">
        <w:trPr>
          <w:jc w:val="center"/>
        </w:trPr>
        <w:tc>
          <w:tcPr>
            <w:tcW w:w="6228" w:type="dxa"/>
          </w:tcPr>
          <w:p w:rsidR="00DA1960" w:rsidRPr="00DA1960" w:rsidRDefault="00DA1960" w:rsidP="00DA1960">
            <w:pPr>
              <w:keepNext/>
              <w:autoSpaceDE w:val="0"/>
              <w:autoSpaceDN w:val="0"/>
              <w:adjustRightInd w:val="0"/>
              <w:spacing w:after="0"/>
              <w:ind w:left="-85" w:right="975"/>
              <w:jc w:val="right"/>
              <w:rPr>
                <w:rFonts w:ascii="Times New Roman" w:hAnsi="Times New Roman" w:cs="Times New Roman"/>
                <w:sz w:val="20"/>
                <w:szCs w:val="16"/>
              </w:rPr>
            </w:pPr>
          </w:p>
          <w:p w:rsidR="00DA1960" w:rsidRPr="00DA1960" w:rsidRDefault="00DA1960" w:rsidP="00DA1960">
            <w:pPr>
              <w:keepNext/>
              <w:autoSpaceDE w:val="0"/>
              <w:autoSpaceDN w:val="0"/>
              <w:adjustRightInd w:val="0"/>
              <w:spacing w:after="0" w:line="480" w:lineRule="auto"/>
              <w:ind w:left="-85" w:right="975"/>
              <w:jc w:val="right"/>
              <w:rPr>
                <w:rFonts w:ascii="Times New Roman" w:hAnsi="Times New Roman" w:cs="Times New Roman"/>
                <w:sz w:val="20"/>
                <w:szCs w:val="16"/>
              </w:rPr>
            </w:pPr>
            <w:r w:rsidRPr="00DA1960">
              <w:rPr>
                <w:rFonts w:ascii="Times New Roman" w:hAnsi="Times New Roman" w:cs="Times New Roman"/>
                <w:sz w:val="20"/>
                <w:szCs w:val="16"/>
              </w:rPr>
              <w:t>Варіант 0</w:t>
            </w:r>
          </w:p>
        </w:tc>
      </w:tr>
      <w:tr w:rsidR="00DA1960" w:rsidRPr="00DA1960" w:rsidTr="00F62C4D">
        <w:trPr>
          <w:jc w:val="center"/>
        </w:trPr>
        <w:tc>
          <w:tcPr>
            <w:tcW w:w="6228" w:type="dxa"/>
          </w:tcPr>
          <w:p w:rsidR="00DA1960" w:rsidRPr="00DA1960" w:rsidRDefault="00DA1960" w:rsidP="00DA1960">
            <w:pPr>
              <w:autoSpaceDE w:val="0"/>
              <w:autoSpaceDN w:val="0"/>
              <w:adjustRightInd w:val="0"/>
              <w:spacing w:after="0"/>
              <w:ind w:left="-84" w:right="-117"/>
              <w:jc w:val="center"/>
              <w:rPr>
                <w:rFonts w:ascii="Times New Roman" w:hAnsi="Times New Roman" w:cs="Times New Roman"/>
                <w:sz w:val="20"/>
                <w:szCs w:val="16"/>
              </w:rPr>
            </w:pPr>
            <w:r w:rsidRPr="00DA1960">
              <w:rPr>
                <w:rFonts w:ascii="Times New Roman" w:hAnsi="Times New Roman" w:cs="Times New Roman"/>
                <w:sz w:val="20"/>
              </w:rPr>
              <w:object w:dxaOrig="6436" w:dyaOrig="3615">
                <v:shape id="_x0000_i1086" type="#_x0000_t75" style="width:309pt;height:173.25pt" o:ole="">
                  <v:imagedata r:id="rId43" o:title=""/>
                </v:shape>
                <o:OLEObject Type="Embed" ProgID="PBrush" ShapeID="_x0000_i1086" DrawAspect="Content" ObjectID="_1573983983" r:id="rId44"/>
              </w:object>
            </w:r>
          </w:p>
        </w:tc>
      </w:tr>
    </w:tbl>
    <w:p w:rsidR="00FD4BF2" w:rsidRPr="00DA1960" w:rsidRDefault="00FD4BF2" w:rsidP="00DA1960">
      <w:pPr>
        <w:spacing w:after="0"/>
        <w:jc w:val="right"/>
        <w:rPr>
          <w:rFonts w:ascii="Times New Roman" w:hAnsi="Times New Roman" w:cs="Times New Roman"/>
          <w:sz w:val="20"/>
          <w:szCs w:val="20"/>
        </w:rPr>
      </w:pPr>
    </w:p>
    <w:sectPr w:rsidR="00FD4BF2" w:rsidRPr="00DA1960" w:rsidSect="00481C7A">
      <w:pgSz w:w="8392" w:h="11907" w:code="11"/>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C8B" w:rsidRDefault="00D66C8B" w:rsidP="00BA72D7">
      <w:pPr>
        <w:spacing w:after="0" w:line="240" w:lineRule="auto"/>
      </w:pPr>
      <w:r>
        <w:separator/>
      </w:r>
    </w:p>
  </w:endnote>
  <w:endnote w:type="continuationSeparator" w:id="0">
    <w:p w:rsidR="00D66C8B" w:rsidRDefault="00D66C8B" w:rsidP="00BA7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AEC" w:rsidRDefault="00247AEC">
    <w:pPr>
      <w:pStyle w:val="a9"/>
    </w:pPr>
    <w:r>
      <w:rPr>
        <w:noProof/>
        <w:lang w:eastAsia="uk-UA"/>
      </w:rPr>
      <mc:AlternateContent>
        <mc:Choice Requires="wps">
          <w:drawing>
            <wp:anchor distT="0" distB="0" distL="114300" distR="114300" simplePos="0" relativeHeight="251658240" behindDoc="0" locked="0" layoutInCell="1" allowOverlap="1">
              <wp:simplePos x="0" y="0"/>
              <wp:positionH relativeFrom="column">
                <wp:posOffset>2040890</wp:posOffset>
              </wp:positionH>
              <wp:positionV relativeFrom="paragraph">
                <wp:posOffset>203835</wp:posOffset>
              </wp:positionV>
              <wp:extent cx="476250" cy="276225"/>
              <wp:effectExtent l="0" t="0" r="0" b="9525"/>
              <wp:wrapNone/>
              <wp:docPr id="13" name="Блок-схема: процесс 13"/>
              <wp:cNvGraphicFramePr/>
              <a:graphic xmlns:a="http://schemas.openxmlformats.org/drawingml/2006/main">
                <a:graphicData uri="http://schemas.microsoft.com/office/word/2010/wordprocessingShape">
                  <wps:wsp>
                    <wps:cNvSpPr/>
                    <wps:spPr>
                      <a:xfrm>
                        <a:off x="0" y="0"/>
                        <a:ext cx="476250" cy="276225"/>
                      </a:xfrm>
                      <a:prstGeom prst="flowChartProcess">
                        <a:avLst/>
                      </a:prstGeom>
                      <a:ln>
                        <a:noFill/>
                      </a:ln>
                    </wps:spPr>
                    <wps:style>
                      <a:lnRef idx="2">
                        <a:schemeClr val="dk1"/>
                      </a:lnRef>
                      <a:fillRef idx="1">
                        <a:schemeClr val="lt1"/>
                      </a:fillRef>
                      <a:effectRef idx="0">
                        <a:schemeClr val="dk1"/>
                      </a:effectRef>
                      <a:fontRef idx="minor">
                        <a:schemeClr val="dk1"/>
                      </a:fontRef>
                    </wps:style>
                    <wps:txbx>
                      <w:txbxContent>
                        <w:p w:rsidR="00247AEC" w:rsidRPr="00BA72D7" w:rsidRDefault="00247AEC" w:rsidP="00BA72D7">
                          <w:pPr>
                            <w:jc w:val="center"/>
                            <w:rPr>
                              <w:rFonts w:ascii="Times New Roman" w:hAnsi="Times New Roman" w:cs="Times New Roman"/>
                              <w:sz w:val="20"/>
                            </w:rPr>
                          </w:pPr>
                          <w:r w:rsidRPr="00BA72D7">
                            <w:rPr>
                              <w:rFonts w:ascii="Times New Roman" w:hAnsi="Times New Roman" w:cs="Times New Roman"/>
                              <w:sz w:val="20"/>
                            </w:rPr>
                            <w:t>-</w:t>
                          </w:r>
                          <w:r w:rsidRPr="00BA72D7">
                            <w:rPr>
                              <w:rFonts w:ascii="Times New Roman" w:hAnsi="Times New Roman" w:cs="Times New Roman"/>
                              <w:sz w:val="20"/>
                            </w:rPr>
                            <w:fldChar w:fldCharType="begin"/>
                          </w:r>
                          <w:r w:rsidRPr="00BA72D7">
                            <w:rPr>
                              <w:rFonts w:ascii="Times New Roman" w:hAnsi="Times New Roman" w:cs="Times New Roman"/>
                              <w:sz w:val="20"/>
                            </w:rPr>
                            <w:instrText>PAGE   \* MERGEFORMAT</w:instrText>
                          </w:r>
                          <w:r w:rsidRPr="00BA72D7">
                            <w:rPr>
                              <w:rFonts w:ascii="Times New Roman" w:hAnsi="Times New Roman" w:cs="Times New Roman"/>
                              <w:sz w:val="20"/>
                            </w:rPr>
                            <w:fldChar w:fldCharType="separate"/>
                          </w:r>
                          <w:r w:rsidR="00910AE5" w:rsidRPr="00910AE5">
                            <w:rPr>
                              <w:rFonts w:ascii="Times New Roman" w:hAnsi="Times New Roman" w:cs="Times New Roman"/>
                              <w:noProof/>
                              <w:sz w:val="20"/>
                              <w:lang w:val="ru-RU"/>
                            </w:rPr>
                            <w:t>3</w:t>
                          </w:r>
                          <w:r w:rsidRPr="00BA72D7">
                            <w:rPr>
                              <w:rFonts w:ascii="Times New Roman" w:hAnsi="Times New Roman" w:cs="Times New Roman"/>
                              <w:sz w:val="20"/>
                            </w:rPr>
                            <w:fldChar w:fldCharType="end"/>
                          </w:r>
                          <w:r w:rsidRPr="00BA72D7">
                            <w:rPr>
                              <w:rFonts w:ascii="Times New Roman" w:hAnsi="Times New Roman" w:cs="Times New Roman"/>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13" o:spid="_x0000_s1026" type="#_x0000_t109" style="position:absolute;margin-left:160.7pt;margin-top:16.05pt;width:3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" fillcolor="white [3201]" stroked="f" strokeweight="1pt">
              <v:textbox>
                <w:txbxContent>
                  <w:p w:rsidR="00247AEC" w:rsidRPr="00BA72D7" w:rsidRDefault="00247AEC" w:rsidP="00BA72D7">
                    <w:pPr>
                      <w:jc w:val="center"/>
                      <w:rPr>
                        <w:rFonts w:ascii="Times New Roman" w:hAnsi="Times New Roman" w:cs="Times New Roman"/>
                        <w:sz w:val="20"/>
                      </w:rPr>
                    </w:pPr>
                    <w:r w:rsidRPr="00BA72D7">
                      <w:rPr>
                        <w:rFonts w:ascii="Times New Roman" w:hAnsi="Times New Roman" w:cs="Times New Roman"/>
                        <w:sz w:val="20"/>
                      </w:rPr>
                      <w:t>-</w:t>
                    </w:r>
                    <w:r w:rsidRPr="00BA72D7">
                      <w:rPr>
                        <w:rFonts w:ascii="Times New Roman" w:hAnsi="Times New Roman" w:cs="Times New Roman"/>
                        <w:sz w:val="20"/>
                      </w:rPr>
                      <w:fldChar w:fldCharType="begin"/>
                    </w:r>
                    <w:r w:rsidRPr="00BA72D7">
                      <w:rPr>
                        <w:rFonts w:ascii="Times New Roman" w:hAnsi="Times New Roman" w:cs="Times New Roman"/>
                        <w:sz w:val="20"/>
                      </w:rPr>
                      <w:instrText>PAGE   \* MERGEFORMAT</w:instrText>
                    </w:r>
                    <w:r w:rsidRPr="00BA72D7">
                      <w:rPr>
                        <w:rFonts w:ascii="Times New Roman" w:hAnsi="Times New Roman" w:cs="Times New Roman"/>
                        <w:sz w:val="20"/>
                      </w:rPr>
                      <w:fldChar w:fldCharType="separate"/>
                    </w:r>
                    <w:r w:rsidR="00910AE5" w:rsidRPr="00910AE5">
                      <w:rPr>
                        <w:rFonts w:ascii="Times New Roman" w:hAnsi="Times New Roman" w:cs="Times New Roman"/>
                        <w:noProof/>
                        <w:sz w:val="20"/>
                        <w:lang w:val="ru-RU"/>
                      </w:rPr>
                      <w:t>3</w:t>
                    </w:r>
                    <w:r w:rsidRPr="00BA72D7">
                      <w:rPr>
                        <w:rFonts w:ascii="Times New Roman" w:hAnsi="Times New Roman" w:cs="Times New Roman"/>
                        <w:sz w:val="20"/>
                      </w:rPr>
                      <w:fldChar w:fldCharType="end"/>
                    </w:r>
                    <w:r w:rsidRPr="00BA72D7">
                      <w:rPr>
                        <w:rFonts w:ascii="Times New Roman" w:hAnsi="Times New Roman" w:cs="Times New Roman"/>
                        <w:sz w:val="20"/>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C8B" w:rsidRDefault="00D66C8B" w:rsidP="00BA72D7">
      <w:pPr>
        <w:spacing w:after="0" w:line="240" w:lineRule="auto"/>
      </w:pPr>
      <w:r>
        <w:separator/>
      </w:r>
    </w:p>
  </w:footnote>
  <w:footnote w:type="continuationSeparator" w:id="0">
    <w:p w:rsidR="00D66C8B" w:rsidRDefault="00D66C8B" w:rsidP="00BA72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614E5"/>
    <w:multiLevelType w:val="hybridMultilevel"/>
    <w:tmpl w:val="A22E3E00"/>
    <w:lvl w:ilvl="0" w:tplc="04220005">
      <w:start w:val="1"/>
      <w:numFmt w:val="bullet"/>
      <w:lvlText w:val=""/>
      <w:lvlJc w:val="left"/>
      <w:pPr>
        <w:tabs>
          <w:tab w:val="num" w:pos="1060"/>
        </w:tabs>
        <w:ind w:left="1060" w:hanging="360"/>
      </w:pPr>
      <w:rPr>
        <w:rFonts w:ascii="Wingdings" w:hAnsi="Wingdings" w:hint="default"/>
      </w:rPr>
    </w:lvl>
    <w:lvl w:ilvl="1" w:tplc="04190003" w:tentative="1">
      <w:start w:val="1"/>
      <w:numFmt w:val="bullet"/>
      <w:lvlText w:val="o"/>
      <w:lvlJc w:val="left"/>
      <w:pPr>
        <w:tabs>
          <w:tab w:val="num" w:pos="1780"/>
        </w:tabs>
        <w:ind w:left="1780" w:hanging="360"/>
      </w:pPr>
      <w:rPr>
        <w:rFonts w:ascii="Courier New" w:hAnsi="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 w15:restartNumberingAfterBreak="0">
    <w:nsid w:val="362F7132"/>
    <w:multiLevelType w:val="hybridMultilevel"/>
    <w:tmpl w:val="D9506120"/>
    <w:lvl w:ilvl="0" w:tplc="0419000F">
      <w:start w:val="1"/>
      <w:numFmt w:val="decimal"/>
      <w:lvlText w:val="%1."/>
      <w:lvlJc w:val="left"/>
      <w:pPr>
        <w:tabs>
          <w:tab w:val="num" w:pos="1060"/>
        </w:tabs>
        <w:ind w:left="1060" w:hanging="360"/>
      </w:p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15:restartNumberingAfterBreak="0">
    <w:nsid w:val="36DB2BCA"/>
    <w:multiLevelType w:val="hybridMultilevel"/>
    <w:tmpl w:val="470CF492"/>
    <w:lvl w:ilvl="0" w:tplc="0419000F">
      <w:start w:val="1"/>
      <w:numFmt w:val="decimal"/>
      <w:lvlText w:val="%1."/>
      <w:lvlJc w:val="left"/>
      <w:pPr>
        <w:tabs>
          <w:tab w:val="num" w:pos="1060"/>
        </w:tabs>
        <w:ind w:left="1060" w:hanging="360"/>
      </w:p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15:restartNumberingAfterBreak="0">
    <w:nsid w:val="4AE750C2"/>
    <w:multiLevelType w:val="hybridMultilevel"/>
    <w:tmpl w:val="B8CC14B2"/>
    <w:lvl w:ilvl="0" w:tplc="04220005">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4" w15:restartNumberingAfterBreak="0">
    <w:nsid w:val="5115528B"/>
    <w:multiLevelType w:val="hybridMultilevel"/>
    <w:tmpl w:val="D9729118"/>
    <w:lvl w:ilvl="0" w:tplc="04220005">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5" w15:restartNumberingAfterBreak="0">
    <w:nsid w:val="620B78BF"/>
    <w:multiLevelType w:val="hybridMultilevel"/>
    <w:tmpl w:val="FFB08BB4"/>
    <w:lvl w:ilvl="0" w:tplc="04220005">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6" w15:restartNumberingAfterBreak="0">
    <w:nsid w:val="69F532AB"/>
    <w:multiLevelType w:val="hybridMultilevel"/>
    <w:tmpl w:val="11B48066"/>
    <w:lvl w:ilvl="0" w:tplc="04220005">
      <w:start w:val="1"/>
      <w:numFmt w:val="bullet"/>
      <w:lvlText w:val=""/>
      <w:lvlJc w:val="left"/>
      <w:pPr>
        <w:ind w:left="1060" w:hanging="360"/>
      </w:pPr>
      <w:rPr>
        <w:rFonts w:ascii="Wingdings" w:hAnsi="Wingdings" w:hint="default"/>
      </w:rPr>
    </w:lvl>
    <w:lvl w:ilvl="1" w:tplc="04220003" w:tentative="1">
      <w:start w:val="1"/>
      <w:numFmt w:val="bullet"/>
      <w:lvlText w:val="o"/>
      <w:lvlJc w:val="left"/>
      <w:pPr>
        <w:ind w:left="1780" w:hanging="360"/>
      </w:pPr>
      <w:rPr>
        <w:rFonts w:ascii="Courier New" w:hAnsi="Courier New" w:cs="Courier New" w:hint="default"/>
      </w:rPr>
    </w:lvl>
    <w:lvl w:ilvl="2" w:tplc="04220005" w:tentative="1">
      <w:start w:val="1"/>
      <w:numFmt w:val="bullet"/>
      <w:lvlText w:val=""/>
      <w:lvlJc w:val="left"/>
      <w:pPr>
        <w:ind w:left="2500" w:hanging="360"/>
      </w:pPr>
      <w:rPr>
        <w:rFonts w:ascii="Wingdings" w:hAnsi="Wingdings" w:hint="default"/>
      </w:rPr>
    </w:lvl>
    <w:lvl w:ilvl="3" w:tplc="04220001" w:tentative="1">
      <w:start w:val="1"/>
      <w:numFmt w:val="bullet"/>
      <w:lvlText w:val=""/>
      <w:lvlJc w:val="left"/>
      <w:pPr>
        <w:ind w:left="3220" w:hanging="360"/>
      </w:pPr>
      <w:rPr>
        <w:rFonts w:ascii="Symbol" w:hAnsi="Symbol" w:hint="default"/>
      </w:rPr>
    </w:lvl>
    <w:lvl w:ilvl="4" w:tplc="04220003" w:tentative="1">
      <w:start w:val="1"/>
      <w:numFmt w:val="bullet"/>
      <w:lvlText w:val="o"/>
      <w:lvlJc w:val="left"/>
      <w:pPr>
        <w:ind w:left="3940" w:hanging="360"/>
      </w:pPr>
      <w:rPr>
        <w:rFonts w:ascii="Courier New" w:hAnsi="Courier New" w:cs="Courier New" w:hint="default"/>
      </w:rPr>
    </w:lvl>
    <w:lvl w:ilvl="5" w:tplc="04220005" w:tentative="1">
      <w:start w:val="1"/>
      <w:numFmt w:val="bullet"/>
      <w:lvlText w:val=""/>
      <w:lvlJc w:val="left"/>
      <w:pPr>
        <w:ind w:left="4660" w:hanging="360"/>
      </w:pPr>
      <w:rPr>
        <w:rFonts w:ascii="Wingdings" w:hAnsi="Wingdings" w:hint="default"/>
      </w:rPr>
    </w:lvl>
    <w:lvl w:ilvl="6" w:tplc="04220001" w:tentative="1">
      <w:start w:val="1"/>
      <w:numFmt w:val="bullet"/>
      <w:lvlText w:val=""/>
      <w:lvlJc w:val="left"/>
      <w:pPr>
        <w:ind w:left="5380" w:hanging="360"/>
      </w:pPr>
      <w:rPr>
        <w:rFonts w:ascii="Symbol" w:hAnsi="Symbol" w:hint="default"/>
      </w:rPr>
    </w:lvl>
    <w:lvl w:ilvl="7" w:tplc="04220003" w:tentative="1">
      <w:start w:val="1"/>
      <w:numFmt w:val="bullet"/>
      <w:lvlText w:val="o"/>
      <w:lvlJc w:val="left"/>
      <w:pPr>
        <w:ind w:left="6100" w:hanging="360"/>
      </w:pPr>
      <w:rPr>
        <w:rFonts w:ascii="Courier New" w:hAnsi="Courier New" w:cs="Courier New" w:hint="default"/>
      </w:rPr>
    </w:lvl>
    <w:lvl w:ilvl="8" w:tplc="04220005" w:tentative="1">
      <w:start w:val="1"/>
      <w:numFmt w:val="bullet"/>
      <w:lvlText w:val=""/>
      <w:lvlJc w:val="left"/>
      <w:pPr>
        <w:ind w:left="6820" w:hanging="360"/>
      </w:pPr>
      <w:rPr>
        <w:rFonts w:ascii="Wingdings" w:hAnsi="Wingdings" w:hint="default"/>
      </w:rPr>
    </w:lvl>
  </w:abstractNum>
  <w:abstractNum w:abstractNumId="7" w15:restartNumberingAfterBreak="0">
    <w:nsid w:val="733E53DC"/>
    <w:multiLevelType w:val="hybridMultilevel"/>
    <w:tmpl w:val="DAFEC206"/>
    <w:lvl w:ilvl="0" w:tplc="04190001">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8" w15:restartNumberingAfterBreak="0">
    <w:nsid w:val="781F1A3C"/>
    <w:multiLevelType w:val="hybridMultilevel"/>
    <w:tmpl w:val="28C8FCB8"/>
    <w:lvl w:ilvl="0" w:tplc="04220005">
      <w:start w:val="1"/>
      <w:numFmt w:val="bullet"/>
      <w:lvlText w:val=""/>
      <w:lvlJc w:val="left"/>
      <w:pPr>
        <w:ind w:left="1004" w:hanging="360"/>
      </w:pPr>
      <w:rPr>
        <w:rFonts w:ascii="Wingdings" w:hAnsi="Wingdings"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num w:numId="1">
    <w:abstractNumId w:val="8"/>
  </w:num>
  <w:num w:numId="2">
    <w:abstractNumId w:val="5"/>
  </w:num>
  <w:num w:numId="3">
    <w:abstractNumId w:val="4"/>
  </w:num>
  <w:num w:numId="4">
    <w:abstractNumId w:val="3"/>
  </w:num>
  <w:num w:numId="5">
    <w:abstractNumId w:val="7"/>
  </w:num>
  <w:num w:numId="6">
    <w:abstractNumId w:val="0"/>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756"/>
    <w:rsid w:val="00030CBB"/>
    <w:rsid w:val="00037D34"/>
    <w:rsid w:val="00044CF9"/>
    <w:rsid w:val="00054724"/>
    <w:rsid w:val="00074C51"/>
    <w:rsid w:val="000A5787"/>
    <w:rsid w:val="001A093B"/>
    <w:rsid w:val="001A4C53"/>
    <w:rsid w:val="001A4EDA"/>
    <w:rsid w:val="002142B5"/>
    <w:rsid w:val="00222885"/>
    <w:rsid w:val="00236640"/>
    <w:rsid w:val="00236C31"/>
    <w:rsid w:val="00247AEC"/>
    <w:rsid w:val="002A5390"/>
    <w:rsid w:val="002B2756"/>
    <w:rsid w:val="0030234E"/>
    <w:rsid w:val="00302D5C"/>
    <w:rsid w:val="00323F4F"/>
    <w:rsid w:val="0035758D"/>
    <w:rsid w:val="003B3CB7"/>
    <w:rsid w:val="0040338F"/>
    <w:rsid w:val="00410769"/>
    <w:rsid w:val="00420CB9"/>
    <w:rsid w:val="0042131F"/>
    <w:rsid w:val="00440DCA"/>
    <w:rsid w:val="004516AB"/>
    <w:rsid w:val="0045652A"/>
    <w:rsid w:val="00481C7A"/>
    <w:rsid w:val="00484E0F"/>
    <w:rsid w:val="004C00B3"/>
    <w:rsid w:val="004C0B92"/>
    <w:rsid w:val="004D72E8"/>
    <w:rsid w:val="004F7BF7"/>
    <w:rsid w:val="00561DDC"/>
    <w:rsid w:val="0056586A"/>
    <w:rsid w:val="00574A61"/>
    <w:rsid w:val="005A4F79"/>
    <w:rsid w:val="005C5038"/>
    <w:rsid w:val="005E0AF9"/>
    <w:rsid w:val="005F5AEB"/>
    <w:rsid w:val="006006B8"/>
    <w:rsid w:val="00632440"/>
    <w:rsid w:val="006D5D37"/>
    <w:rsid w:val="00784D5F"/>
    <w:rsid w:val="007B2352"/>
    <w:rsid w:val="007B3FD3"/>
    <w:rsid w:val="007B713D"/>
    <w:rsid w:val="007C591B"/>
    <w:rsid w:val="007E5D04"/>
    <w:rsid w:val="007F2969"/>
    <w:rsid w:val="00817BED"/>
    <w:rsid w:val="00880680"/>
    <w:rsid w:val="00885B01"/>
    <w:rsid w:val="008B3CB0"/>
    <w:rsid w:val="008C4673"/>
    <w:rsid w:val="008E20E1"/>
    <w:rsid w:val="008F60C7"/>
    <w:rsid w:val="00910AE5"/>
    <w:rsid w:val="00925A75"/>
    <w:rsid w:val="009454A0"/>
    <w:rsid w:val="00961347"/>
    <w:rsid w:val="009B4B11"/>
    <w:rsid w:val="009B4E86"/>
    <w:rsid w:val="009C6266"/>
    <w:rsid w:val="009D4CD7"/>
    <w:rsid w:val="009D6ED9"/>
    <w:rsid w:val="00A116D4"/>
    <w:rsid w:val="00A13AC1"/>
    <w:rsid w:val="00A15648"/>
    <w:rsid w:val="00A718C3"/>
    <w:rsid w:val="00A72704"/>
    <w:rsid w:val="00AD0342"/>
    <w:rsid w:val="00AD436E"/>
    <w:rsid w:val="00B02D99"/>
    <w:rsid w:val="00B1192F"/>
    <w:rsid w:val="00B23F93"/>
    <w:rsid w:val="00B3061B"/>
    <w:rsid w:val="00B50251"/>
    <w:rsid w:val="00B66025"/>
    <w:rsid w:val="00BA72D7"/>
    <w:rsid w:val="00BB3037"/>
    <w:rsid w:val="00C37A30"/>
    <w:rsid w:val="00C75527"/>
    <w:rsid w:val="00C92312"/>
    <w:rsid w:val="00CA1FB1"/>
    <w:rsid w:val="00CB314F"/>
    <w:rsid w:val="00CC44B9"/>
    <w:rsid w:val="00CF2F9A"/>
    <w:rsid w:val="00D2377B"/>
    <w:rsid w:val="00D66C8B"/>
    <w:rsid w:val="00DA1960"/>
    <w:rsid w:val="00DF7C4C"/>
    <w:rsid w:val="00E12ED3"/>
    <w:rsid w:val="00E40C8B"/>
    <w:rsid w:val="00E63760"/>
    <w:rsid w:val="00EB70B2"/>
    <w:rsid w:val="00F05505"/>
    <w:rsid w:val="00FB2C90"/>
    <w:rsid w:val="00FC7660"/>
    <w:rsid w:val="00FD4B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6AE4A"/>
  <w15:docId w15:val="{6EC8A437-9493-41C0-BD69-AE6F4278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033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B23F93"/>
    <w:pPr>
      <w:keepNext/>
      <w:shd w:val="clear" w:color="auto" w:fill="FFFFFF"/>
      <w:spacing w:after="0" w:line="360" w:lineRule="auto"/>
      <w:ind w:left="700"/>
      <w:jc w:val="right"/>
      <w:outlineLvl w:val="2"/>
    </w:pPr>
    <w:rPr>
      <w:rFonts w:ascii="Times New Roman" w:eastAsia="Times New Roman" w:hAnsi="Times New Roman" w:cs="Times New Roman"/>
      <w:color w:val="000000"/>
      <w:spacing w:val="-1"/>
      <w:sz w:val="20"/>
      <w:szCs w:val="24"/>
      <w:lang w:eastAsia="ru-RU"/>
    </w:rPr>
  </w:style>
  <w:style w:type="paragraph" w:styleId="4">
    <w:name w:val="heading 4"/>
    <w:basedOn w:val="a"/>
    <w:next w:val="a"/>
    <w:link w:val="40"/>
    <w:qFormat/>
    <w:rsid w:val="00B23F93"/>
    <w:pPr>
      <w:keepNext/>
      <w:spacing w:after="0" w:line="240" w:lineRule="auto"/>
      <w:jc w:val="center"/>
      <w:outlineLvl w:val="3"/>
    </w:pPr>
    <w:rPr>
      <w:rFonts w:ascii="Times New Roman" w:eastAsia="Times New Roman" w:hAnsi="Times New Roman" w:cs="Times New Roman"/>
      <w:i/>
      <w:iCs/>
      <w:sz w:val="16"/>
      <w:szCs w:val="16"/>
      <w:lang w:eastAsia="ru-RU"/>
    </w:rPr>
  </w:style>
  <w:style w:type="paragraph" w:styleId="6">
    <w:name w:val="heading 6"/>
    <w:basedOn w:val="a"/>
    <w:next w:val="a"/>
    <w:link w:val="60"/>
    <w:uiPriority w:val="9"/>
    <w:semiHidden/>
    <w:unhideWhenUsed/>
    <w:qFormat/>
    <w:rsid w:val="00481C7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C44B9"/>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7B3FD3"/>
    <w:pPr>
      <w:ind w:left="720"/>
      <w:contextualSpacing/>
    </w:pPr>
  </w:style>
  <w:style w:type="paragraph" w:styleId="2">
    <w:name w:val="Body Text Indent 2"/>
    <w:basedOn w:val="a"/>
    <w:link w:val="20"/>
    <w:rsid w:val="00BB3037"/>
    <w:pPr>
      <w:autoSpaceDE w:val="0"/>
      <w:autoSpaceDN w:val="0"/>
      <w:adjustRightInd w:val="0"/>
      <w:spacing w:after="0" w:line="240" w:lineRule="auto"/>
      <w:ind w:firstLine="340"/>
      <w:jc w:val="both"/>
    </w:pPr>
    <w:rPr>
      <w:rFonts w:ascii="Times New Roman" w:eastAsia="Times New Roman" w:hAnsi="Times New Roman" w:cs="Times New Roman"/>
      <w:color w:val="000000"/>
      <w:spacing w:val="-1"/>
      <w:sz w:val="20"/>
      <w:szCs w:val="24"/>
      <w:lang w:eastAsia="ru-RU"/>
    </w:rPr>
  </w:style>
  <w:style w:type="character" w:customStyle="1" w:styleId="20">
    <w:name w:val="Основной текст с отступом 2 Знак"/>
    <w:basedOn w:val="a0"/>
    <w:link w:val="2"/>
    <w:rsid w:val="00BB3037"/>
    <w:rPr>
      <w:rFonts w:ascii="Times New Roman" w:eastAsia="Times New Roman" w:hAnsi="Times New Roman" w:cs="Times New Roman"/>
      <w:color w:val="000000"/>
      <w:spacing w:val="-1"/>
      <w:sz w:val="20"/>
      <w:szCs w:val="24"/>
      <w:lang w:eastAsia="ru-RU"/>
    </w:rPr>
  </w:style>
  <w:style w:type="character" w:customStyle="1" w:styleId="30">
    <w:name w:val="Заголовок 3 Знак"/>
    <w:basedOn w:val="a0"/>
    <w:link w:val="3"/>
    <w:rsid w:val="00B23F93"/>
    <w:rPr>
      <w:rFonts w:ascii="Times New Roman" w:eastAsia="Times New Roman" w:hAnsi="Times New Roman" w:cs="Times New Roman"/>
      <w:color w:val="000000"/>
      <w:spacing w:val="-1"/>
      <w:sz w:val="20"/>
      <w:szCs w:val="24"/>
      <w:shd w:val="clear" w:color="auto" w:fill="FFFFFF"/>
      <w:lang w:eastAsia="ru-RU"/>
    </w:rPr>
  </w:style>
  <w:style w:type="character" w:customStyle="1" w:styleId="40">
    <w:name w:val="Заголовок 4 Знак"/>
    <w:basedOn w:val="a0"/>
    <w:link w:val="4"/>
    <w:rsid w:val="00B23F93"/>
    <w:rPr>
      <w:rFonts w:ascii="Times New Roman" w:eastAsia="Times New Roman" w:hAnsi="Times New Roman" w:cs="Times New Roman"/>
      <w:i/>
      <w:iCs/>
      <w:sz w:val="16"/>
      <w:szCs w:val="16"/>
      <w:lang w:eastAsia="ru-RU"/>
    </w:rPr>
  </w:style>
  <w:style w:type="paragraph" w:styleId="a5">
    <w:name w:val="Title"/>
    <w:basedOn w:val="a"/>
    <w:link w:val="a6"/>
    <w:qFormat/>
    <w:rsid w:val="00481C7A"/>
    <w:pPr>
      <w:shd w:val="clear" w:color="auto" w:fill="FFFFFF"/>
      <w:spacing w:after="0" w:line="240" w:lineRule="auto"/>
      <w:ind w:firstLine="340"/>
      <w:jc w:val="center"/>
    </w:pPr>
    <w:rPr>
      <w:rFonts w:ascii="Times New Roman" w:eastAsia="Times New Roman" w:hAnsi="Times New Roman" w:cs="Times New Roman"/>
      <w:b/>
      <w:bCs/>
      <w:color w:val="000000"/>
      <w:spacing w:val="-4"/>
      <w:sz w:val="28"/>
      <w:szCs w:val="24"/>
      <w:lang w:eastAsia="ru-RU"/>
    </w:rPr>
  </w:style>
  <w:style w:type="character" w:customStyle="1" w:styleId="a6">
    <w:name w:val="Заголовок Знак"/>
    <w:basedOn w:val="a0"/>
    <w:link w:val="a5"/>
    <w:rsid w:val="00481C7A"/>
    <w:rPr>
      <w:rFonts w:ascii="Times New Roman" w:eastAsia="Times New Roman" w:hAnsi="Times New Roman" w:cs="Times New Roman"/>
      <w:b/>
      <w:bCs/>
      <w:color w:val="000000"/>
      <w:spacing w:val="-4"/>
      <w:sz w:val="28"/>
      <w:szCs w:val="24"/>
      <w:shd w:val="clear" w:color="auto" w:fill="FFFFFF"/>
      <w:lang w:eastAsia="ru-RU"/>
    </w:rPr>
  </w:style>
  <w:style w:type="character" w:customStyle="1" w:styleId="60">
    <w:name w:val="Заголовок 6 Знак"/>
    <w:basedOn w:val="a0"/>
    <w:link w:val="6"/>
    <w:uiPriority w:val="9"/>
    <w:semiHidden/>
    <w:rsid w:val="00481C7A"/>
    <w:rPr>
      <w:rFonts w:asciiTheme="majorHAnsi" w:eastAsiaTheme="majorEastAsia" w:hAnsiTheme="majorHAnsi" w:cstheme="majorBidi"/>
      <w:color w:val="1F4D78" w:themeColor="accent1" w:themeShade="7F"/>
    </w:rPr>
  </w:style>
  <w:style w:type="paragraph" w:styleId="a7">
    <w:name w:val="header"/>
    <w:basedOn w:val="a"/>
    <w:link w:val="a8"/>
    <w:uiPriority w:val="99"/>
    <w:unhideWhenUsed/>
    <w:rsid w:val="00BA72D7"/>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BA72D7"/>
  </w:style>
  <w:style w:type="paragraph" w:styleId="a9">
    <w:name w:val="footer"/>
    <w:basedOn w:val="a"/>
    <w:link w:val="aa"/>
    <w:uiPriority w:val="99"/>
    <w:unhideWhenUsed/>
    <w:rsid w:val="00BA72D7"/>
    <w:pPr>
      <w:tabs>
        <w:tab w:val="center" w:pos="4819"/>
        <w:tab w:val="right" w:pos="9639"/>
      </w:tabs>
      <w:spacing w:after="0" w:line="240" w:lineRule="auto"/>
    </w:pPr>
  </w:style>
  <w:style w:type="character" w:customStyle="1" w:styleId="aa">
    <w:name w:val="Нижний колонтитул Знак"/>
    <w:basedOn w:val="a0"/>
    <w:link w:val="a9"/>
    <w:uiPriority w:val="99"/>
    <w:rsid w:val="00BA72D7"/>
  </w:style>
  <w:style w:type="paragraph" w:styleId="ab">
    <w:name w:val="Balloon Text"/>
    <w:basedOn w:val="a"/>
    <w:link w:val="ac"/>
    <w:uiPriority w:val="99"/>
    <w:semiHidden/>
    <w:unhideWhenUsed/>
    <w:rsid w:val="00E12ED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12ED3"/>
    <w:rPr>
      <w:rFonts w:ascii="Tahoma" w:hAnsi="Tahoma" w:cs="Tahoma"/>
      <w:sz w:val="16"/>
      <w:szCs w:val="16"/>
    </w:rPr>
  </w:style>
  <w:style w:type="character" w:customStyle="1" w:styleId="10">
    <w:name w:val="Заголовок 1 Знак"/>
    <w:basedOn w:val="a0"/>
    <w:link w:val="1"/>
    <w:uiPriority w:val="9"/>
    <w:rsid w:val="0040338F"/>
    <w:rPr>
      <w:rFonts w:asciiTheme="majorHAnsi" w:eastAsiaTheme="majorEastAsia" w:hAnsiTheme="majorHAnsi" w:cstheme="majorBidi"/>
      <w:color w:val="2E74B5" w:themeColor="accent1" w:themeShade="BF"/>
      <w:sz w:val="32"/>
      <w:szCs w:val="32"/>
    </w:rPr>
  </w:style>
  <w:style w:type="paragraph" w:customStyle="1" w:styleId="11">
    <w:name w:val="Р1"/>
    <w:basedOn w:val="a5"/>
    <w:rsid w:val="00DA1960"/>
    <w:rPr>
      <w:b w:val="0"/>
      <w:bCs w:val="0"/>
      <w:i/>
      <w:iCs/>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oleObject" Target="embeddings/oleObject7.bin"/><Relationship Id="rId39" Type="http://schemas.openxmlformats.org/officeDocument/2006/relationships/image" Target="media/image17.png"/><Relationship Id="rId21" Type="http://schemas.openxmlformats.org/officeDocument/2006/relationships/image" Target="media/image8.png"/><Relationship Id="rId34" Type="http://schemas.openxmlformats.org/officeDocument/2006/relationships/oleObject" Target="embeddings/oleObject11.bin"/><Relationship Id="rId42" Type="http://schemas.openxmlformats.org/officeDocument/2006/relationships/oleObject" Target="embeddings/oleObject15.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oter" Target="footer1.xml"/><Relationship Id="rId32" Type="http://schemas.openxmlformats.org/officeDocument/2006/relationships/oleObject" Target="embeddings/oleObject10.bin"/><Relationship Id="rId37" Type="http://schemas.openxmlformats.org/officeDocument/2006/relationships/image" Target="media/image16.png"/><Relationship Id="rId40" Type="http://schemas.openxmlformats.org/officeDocument/2006/relationships/oleObject" Target="embeddings/oleObject14.bin"/><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chart" Target="charts/chart1.xml"/><Relationship Id="rId28" Type="http://schemas.openxmlformats.org/officeDocument/2006/relationships/oleObject" Target="embeddings/oleObject8.bin"/><Relationship Id="rId36" Type="http://schemas.openxmlformats.org/officeDocument/2006/relationships/oleObject" Target="embeddings/oleObject12.bin"/><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image" Target="media/image13.png"/><Relationship Id="rId44" Type="http://schemas.openxmlformats.org/officeDocument/2006/relationships/oleObject" Target="embeddings/oleObject16.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1.png"/><Relationship Id="rId30" Type="http://schemas.openxmlformats.org/officeDocument/2006/relationships/oleObject" Target="embeddings/oleObject9.bin"/><Relationship Id="rId35" Type="http://schemas.openxmlformats.org/officeDocument/2006/relationships/image" Target="media/image15.png"/><Relationship Id="rId43" Type="http://schemas.openxmlformats.org/officeDocument/2006/relationships/image" Target="media/image19.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oleObject" Target="embeddings/oleObject13.bin"/><Relationship Id="rId46" Type="http://schemas.openxmlformats.org/officeDocument/2006/relationships/theme" Target="theme/theme1.xml"/><Relationship Id="rId20" Type="http://schemas.openxmlformats.org/officeDocument/2006/relationships/image" Target="media/image7.png"/><Relationship Id="rId41" Type="http://schemas.openxmlformats.org/officeDocument/2006/relationships/image" Target="media/image18.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50" b="1" i="0" u="none" strike="noStrike" baseline="0">
                <a:solidFill>
                  <a:srgbClr val="000000"/>
                </a:solidFill>
                <a:latin typeface="Times New Roman"/>
                <a:ea typeface="Times New Roman"/>
                <a:cs typeface="Times New Roman"/>
              </a:defRPr>
            </a:pPr>
            <a:r>
              <a:rPr lang="uk-UA"/>
              <a:t>Рис. 7.11. Графік режиму роботи для крутоспадних покладів</a:t>
            </a:r>
          </a:p>
        </c:rich>
      </c:tx>
      <c:layout>
        <c:manualLayout>
          <c:xMode val="edge"/>
          <c:yMode val="edge"/>
          <c:x val="0.12686567164179105"/>
          <c:y val="0.7834757834757835"/>
        </c:manualLayout>
      </c:layout>
      <c:overlay val="0"/>
      <c:spPr>
        <a:noFill/>
        <a:ln w="25399">
          <a:noFill/>
        </a:ln>
      </c:spPr>
    </c:title>
    <c:autoTitleDeleted val="0"/>
    <c:plotArea>
      <c:layout>
        <c:manualLayout>
          <c:layoutTarget val="inner"/>
          <c:xMode val="edge"/>
          <c:yMode val="edge"/>
          <c:x val="0.1044776119402985"/>
          <c:y val="2.2792022792022793E-2"/>
          <c:w val="0.8159203980099502"/>
          <c:h val="0.69230769230769229"/>
        </c:manualLayout>
      </c:layout>
      <c:lineChart>
        <c:grouping val="standard"/>
        <c:varyColors val="0"/>
        <c:ser>
          <c:idx val="0"/>
          <c:order val="0"/>
          <c:tx>
            <c:v>Гірнича маса</c:v>
          </c:tx>
          <c:spPr>
            <a:ln w="25399">
              <a:solidFill>
                <a:srgbClr val="000000"/>
              </a:solidFill>
              <a:prstDash val="solid"/>
            </a:ln>
          </c:spPr>
          <c:marker>
            <c:symbol val="none"/>
          </c:marker>
          <c:cat>
            <c:numRef>
              <c:f>Геометр.аналіз!$D$6:$O$6</c:f>
              <c:numCache>
                <c:formatCode>\О\с\н\о\в\н\о\й</c:formatCode>
                <c:ptCount val="12"/>
                <c:pt idx="0">
                  <c:v>150</c:v>
                </c:pt>
                <c:pt idx="1">
                  <c:v>140</c:v>
                </c:pt>
                <c:pt idx="2">
                  <c:v>130</c:v>
                </c:pt>
                <c:pt idx="3">
                  <c:v>120</c:v>
                </c:pt>
                <c:pt idx="4">
                  <c:v>110</c:v>
                </c:pt>
                <c:pt idx="5">
                  <c:v>100</c:v>
                </c:pt>
                <c:pt idx="6">
                  <c:v>90</c:v>
                </c:pt>
                <c:pt idx="7">
                  <c:v>80</c:v>
                </c:pt>
                <c:pt idx="8">
                  <c:v>70</c:v>
                </c:pt>
                <c:pt idx="9">
                  <c:v>60</c:v>
                </c:pt>
                <c:pt idx="10">
                  <c:v>50</c:v>
                </c:pt>
                <c:pt idx="11">
                  <c:v>40</c:v>
                </c:pt>
              </c:numCache>
            </c:numRef>
          </c:cat>
          <c:val>
            <c:numRef>
              <c:f>Геометр.аналіз!$D$16:$O$16</c:f>
              <c:numCache>
                <c:formatCode>\О\с\н\о\в\н\о\й</c:formatCode>
                <c:ptCount val="12"/>
                <c:pt idx="1">
                  <c:v>57</c:v>
                </c:pt>
                <c:pt idx="2">
                  <c:v>82</c:v>
                </c:pt>
                <c:pt idx="3">
                  <c:v>124</c:v>
                </c:pt>
                <c:pt idx="4">
                  <c:v>164</c:v>
                </c:pt>
                <c:pt idx="5">
                  <c:v>190</c:v>
                </c:pt>
                <c:pt idx="6">
                  <c:v>150</c:v>
                </c:pt>
                <c:pt idx="7">
                  <c:v>123</c:v>
                </c:pt>
                <c:pt idx="8">
                  <c:v>105</c:v>
                </c:pt>
                <c:pt idx="9">
                  <c:v>76</c:v>
                </c:pt>
                <c:pt idx="10">
                  <c:v>45</c:v>
                </c:pt>
                <c:pt idx="11">
                  <c:v>13</c:v>
                </c:pt>
              </c:numCache>
            </c:numRef>
          </c:val>
          <c:smooth val="0"/>
          <c:extLst>
            <c:ext xmlns:c16="http://schemas.microsoft.com/office/drawing/2014/chart" uri="{C3380CC4-5D6E-409C-BE32-E72D297353CC}">
              <c16:uniqueId val="{00000000-BBCB-4ACC-9E8C-7F01B5837312}"/>
            </c:ext>
          </c:extLst>
        </c:ser>
        <c:ser>
          <c:idx val="1"/>
          <c:order val="1"/>
          <c:tx>
            <c:v>Розкрив</c:v>
          </c:tx>
          <c:spPr>
            <a:ln w="25399">
              <a:solidFill>
                <a:srgbClr val="000000"/>
              </a:solidFill>
              <a:prstDash val="lgDash"/>
            </a:ln>
          </c:spPr>
          <c:marker>
            <c:symbol val="none"/>
          </c:marker>
          <c:cat>
            <c:numRef>
              <c:f>Геометр.аналіз!$D$6:$O$6</c:f>
              <c:numCache>
                <c:formatCode>\О\с\н\о\в\н\о\й</c:formatCode>
                <c:ptCount val="12"/>
                <c:pt idx="0">
                  <c:v>150</c:v>
                </c:pt>
                <c:pt idx="1">
                  <c:v>140</c:v>
                </c:pt>
                <c:pt idx="2">
                  <c:v>130</c:v>
                </c:pt>
                <c:pt idx="3">
                  <c:v>120</c:v>
                </c:pt>
                <c:pt idx="4">
                  <c:v>110</c:v>
                </c:pt>
                <c:pt idx="5">
                  <c:v>100</c:v>
                </c:pt>
                <c:pt idx="6">
                  <c:v>90</c:v>
                </c:pt>
                <c:pt idx="7">
                  <c:v>80</c:v>
                </c:pt>
                <c:pt idx="8">
                  <c:v>70</c:v>
                </c:pt>
                <c:pt idx="9">
                  <c:v>60</c:v>
                </c:pt>
                <c:pt idx="10">
                  <c:v>50</c:v>
                </c:pt>
                <c:pt idx="11">
                  <c:v>40</c:v>
                </c:pt>
              </c:numCache>
            </c:numRef>
          </c:cat>
          <c:val>
            <c:numRef>
              <c:f>Геометр.аналіз!$D$8:$O$8</c:f>
              <c:numCache>
                <c:formatCode>\О\с\н\о\в\н\о\й</c:formatCode>
                <c:ptCount val="12"/>
                <c:pt idx="1">
                  <c:v>45</c:v>
                </c:pt>
                <c:pt idx="2">
                  <c:v>67</c:v>
                </c:pt>
                <c:pt idx="3">
                  <c:v>109</c:v>
                </c:pt>
                <c:pt idx="4">
                  <c:v>142</c:v>
                </c:pt>
                <c:pt idx="5">
                  <c:v>165</c:v>
                </c:pt>
                <c:pt idx="6">
                  <c:v>123</c:v>
                </c:pt>
                <c:pt idx="7">
                  <c:v>95</c:v>
                </c:pt>
                <c:pt idx="8">
                  <c:v>79</c:v>
                </c:pt>
                <c:pt idx="9">
                  <c:v>53</c:v>
                </c:pt>
                <c:pt idx="10">
                  <c:v>28</c:v>
                </c:pt>
                <c:pt idx="11">
                  <c:v>6</c:v>
                </c:pt>
              </c:numCache>
            </c:numRef>
          </c:val>
          <c:smooth val="0"/>
          <c:extLst>
            <c:ext xmlns:c16="http://schemas.microsoft.com/office/drawing/2014/chart" uri="{C3380CC4-5D6E-409C-BE32-E72D297353CC}">
              <c16:uniqueId val="{00000001-BBCB-4ACC-9E8C-7F01B5837312}"/>
            </c:ext>
          </c:extLst>
        </c:ser>
        <c:ser>
          <c:idx val="2"/>
          <c:order val="2"/>
          <c:tx>
            <c:v>Корисна копалина</c:v>
          </c:tx>
          <c:spPr>
            <a:ln w="25399">
              <a:solidFill>
                <a:srgbClr val="000000"/>
              </a:solidFill>
              <a:prstDash val="solid"/>
            </a:ln>
          </c:spPr>
          <c:marker>
            <c:symbol val="circle"/>
            <c:size val="4"/>
            <c:spPr>
              <a:solidFill>
                <a:srgbClr val="808080"/>
              </a:solidFill>
              <a:ln>
                <a:solidFill>
                  <a:srgbClr val="000000"/>
                </a:solidFill>
                <a:prstDash val="solid"/>
              </a:ln>
            </c:spPr>
          </c:marker>
          <c:cat>
            <c:numRef>
              <c:f>Геометр.аналіз!$D$6:$O$6</c:f>
              <c:numCache>
                <c:formatCode>\О\с\н\о\в\н\о\й</c:formatCode>
                <c:ptCount val="12"/>
                <c:pt idx="0">
                  <c:v>150</c:v>
                </c:pt>
                <c:pt idx="1">
                  <c:v>140</c:v>
                </c:pt>
                <c:pt idx="2">
                  <c:v>130</c:v>
                </c:pt>
                <c:pt idx="3">
                  <c:v>120</c:v>
                </c:pt>
                <c:pt idx="4">
                  <c:v>110</c:v>
                </c:pt>
                <c:pt idx="5">
                  <c:v>100</c:v>
                </c:pt>
                <c:pt idx="6">
                  <c:v>90</c:v>
                </c:pt>
                <c:pt idx="7">
                  <c:v>80</c:v>
                </c:pt>
                <c:pt idx="8">
                  <c:v>70</c:v>
                </c:pt>
                <c:pt idx="9">
                  <c:v>60</c:v>
                </c:pt>
                <c:pt idx="10">
                  <c:v>50</c:v>
                </c:pt>
                <c:pt idx="11">
                  <c:v>40</c:v>
                </c:pt>
              </c:numCache>
            </c:numRef>
          </c:cat>
          <c:val>
            <c:numRef>
              <c:f>Геометр.аналіз!$D$12:$O$12</c:f>
              <c:numCache>
                <c:formatCode>\О\с\н\о\в\н\о\й</c:formatCode>
                <c:ptCount val="12"/>
                <c:pt idx="1">
                  <c:v>12</c:v>
                </c:pt>
                <c:pt idx="2">
                  <c:v>15</c:v>
                </c:pt>
                <c:pt idx="3">
                  <c:v>15</c:v>
                </c:pt>
                <c:pt idx="4">
                  <c:v>22</c:v>
                </c:pt>
                <c:pt idx="5">
                  <c:v>25</c:v>
                </c:pt>
                <c:pt idx="6">
                  <c:v>27</c:v>
                </c:pt>
                <c:pt idx="7">
                  <c:v>28</c:v>
                </c:pt>
                <c:pt idx="8">
                  <c:v>26</c:v>
                </c:pt>
                <c:pt idx="9">
                  <c:v>23</c:v>
                </c:pt>
                <c:pt idx="10">
                  <c:v>17</c:v>
                </c:pt>
                <c:pt idx="11">
                  <c:v>7</c:v>
                </c:pt>
              </c:numCache>
            </c:numRef>
          </c:val>
          <c:smooth val="0"/>
          <c:extLst>
            <c:ext xmlns:c16="http://schemas.microsoft.com/office/drawing/2014/chart" uri="{C3380CC4-5D6E-409C-BE32-E72D297353CC}">
              <c16:uniqueId val="{00000002-BBCB-4ACC-9E8C-7F01B5837312}"/>
            </c:ext>
          </c:extLst>
        </c:ser>
        <c:dLbls>
          <c:showLegendKey val="0"/>
          <c:showVal val="0"/>
          <c:showCatName val="0"/>
          <c:showSerName val="0"/>
          <c:showPercent val="0"/>
          <c:showBubbleSize val="0"/>
        </c:dLbls>
        <c:marker val="1"/>
        <c:smooth val="0"/>
        <c:axId val="901382864"/>
        <c:axId val="1"/>
      </c:lineChart>
      <c:lineChart>
        <c:grouping val="standard"/>
        <c:varyColors val="0"/>
        <c:ser>
          <c:idx val="3"/>
          <c:order val="3"/>
          <c:tx>
            <c:v>Поточний коефіціент розкриву</c:v>
          </c:tx>
          <c:spPr>
            <a:ln w="25399">
              <a:solidFill>
                <a:srgbClr val="000000"/>
              </a:solidFill>
              <a:prstDash val="sysDash"/>
            </a:ln>
          </c:spPr>
          <c:marker>
            <c:symbol val="none"/>
          </c:marker>
          <c:cat>
            <c:numRef>
              <c:f>Геометр.аналіз!$D$6:$O$6</c:f>
              <c:numCache>
                <c:formatCode>\О\с\н\о\в\н\о\й</c:formatCode>
                <c:ptCount val="12"/>
                <c:pt idx="0">
                  <c:v>150</c:v>
                </c:pt>
                <c:pt idx="1">
                  <c:v>140</c:v>
                </c:pt>
                <c:pt idx="2">
                  <c:v>130</c:v>
                </c:pt>
                <c:pt idx="3">
                  <c:v>120</c:v>
                </c:pt>
                <c:pt idx="4">
                  <c:v>110</c:v>
                </c:pt>
                <c:pt idx="5">
                  <c:v>100</c:v>
                </c:pt>
                <c:pt idx="6">
                  <c:v>90</c:v>
                </c:pt>
                <c:pt idx="7">
                  <c:v>80</c:v>
                </c:pt>
                <c:pt idx="8">
                  <c:v>70</c:v>
                </c:pt>
                <c:pt idx="9">
                  <c:v>60</c:v>
                </c:pt>
                <c:pt idx="10">
                  <c:v>50</c:v>
                </c:pt>
                <c:pt idx="11">
                  <c:v>40</c:v>
                </c:pt>
              </c:numCache>
            </c:numRef>
          </c:cat>
          <c:val>
            <c:numRef>
              <c:f>Геометр.аналіз!$D$17:$O$17</c:f>
              <c:numCache>
                <c:formatCode>#,000</c:formatCode>
                <c:ptCount val="12"/>
                <c:pt idx="1">
                  <c:v>3.75</c:v>
                </c:pt>
                <c:pt idx="2">
                  <c:v>4.4666666666666668</c:v>
                </c:pt>
                <c:pt idx="3">
                  <c:v>7.2666666666666666</c:v>
                </c:pt>
                <c:pt idx="4">
                  <c:v>6.4545454545454541</c:v>
                </c:pt>
                <c:pt idx="5">
                  <c:v>6.6</c:v>
                </c:pt>
                <c:pt idx="6">
                  <c:v>4.5555555555555554</c:v>
                </c:pt>
                <c:pt idx="7">
                  <c:v>3.3928571428571428</c:v>
                </c:pt>
                <c:pt idx="8">
                  <c:v>3.0384615384615383</c:v>
                </c:pt>
                <c:pt idx="9">
                  <c:v>2.3043478260869565</c:v>
                </c:pt>
                <c:pt idx="10">
                  <c:v>1.6470588235294117</c:v>
                </c:pt>
                <c:pt idx="11">
                  <c:v>0.8571428571428571</c:v>
                </c:pt>
              </c:numCache>
            </c:numRef>
          </c:val>
          <c:smooth val="0"/>
          <c:extLst>
            <c:ext xmlns:c16="http://schemas.microsoft.com/office/drawing/2014/chart" uri="{C3380CC4-5D6E-409C-BE32-E72D297353CC}">
              <c16:uniqueId val="{00000003-BBCB-4ACC-9E8C-7F01B5837312}"/>
            </c:ext>
          </c:extLst>
        </c:ser>
        <c:ser>
          <c:idx val="4"/>
          <c:order val="4"/>
          <c:tx>
            <c:v>Середній коефіціент розкриву</c:v>
          </c:tx>
          <c:spPr>
            <a:ln w="25399">
              <a:solidFill>
                <a:srgbClr val="000000"/>
              </a:solidFill>
              <a:prstDash val="lgDashDot"/>
            </a:ln>
          </c:spPr>
          <c:marker>
            <c:symbol val="none"/>
          </c:marker>
          <c:val>
            <c:numRef>
              <c:f>Геометр.аналіз!$D$18:$O$18</c:f>
              <c:numCache>
                <c:formatCode>General</c:formatCode>
                <c:ptCount val="12"/>
                <c:pt idx="2" formatCode="#,000">
                  <c:v>5.7857142857142856</c:v>
                </c:pt>
                <c:pt idx="3" formatCode="#,000">
                  <c:v>5.8275862068965516</c:v>
                </c:pt>
                <c:pt idx="4" formatCode="#,000">
                  <c:v>6.2</c:v>
                </c:pt>
                <c:pt idx="5" formatCode="#,000">
                  <c:v>6.3098591549295771</c:v>
                </c:pt>
                <c:pt idx="6" formatCode="#,000">
                  <c:v>6.1030927835051543</c:v>
                </c:pt>
                <c:pt idx="7" formatCode="#,000">
                  <c:v>5.6305220883534135</c:v>
                </c:pt>
                <c:pt idx="8" formatCode="#,000">
                  <c:v>5.2013201320132012</c:v>
                </c:pt>
                <c:pt idx="9" formatCode="#,000">
                  <c:v>4.8522727272727275</c:v>
                </c:pt>
                <c:pt idx="10" formatCode="#,000">
                  <c:v>4.5637755102040813</c:v>
                </c:pt>
                <c:pt idx="11" formatCode="#,000">
                  <c:v>4.3822115384615383</c:v>
                </c:pt>
              </c:numCache>
            </c:numRef>
          </c:val>
          <c:smooth val="0"/>
          <c:extLst>
            <c:ext xmlns:c16="http://schemas.microsoft.com/office/drawing/2014/chart" uri="{C3380CC4-5D6E-409C-BE32-E72D297353CC}">
              <c16:uniqueId val="{00000004-BBCB-4ACC-9E8C-7F01B5837312}"/>
            </c:ext>
          </c:extLst>
        </c:ser>
        <c:dLbls>
          <c:showLegendKey val="0"/>
          <c:showVal val="0"/>
          <c:showCatName val="0"/>
          <c:showSerName val="0"/>
          <c:showPercent val="0"/>
          <c:showBubbleSize val="0"/>
        </c:dLbls>
        <c:marker val="1"/>
        <c:smooth val="0"/>
        <c:axId val="3"/>
        <c:axId val="4"/>
      </c:lineChart>
      <c:catAx>
        <c:axId val="901382864"/>
        <c:scaling>
          <c:orientation val="minMax"/>
        </c:scaling>
        <c:delete val="0"/>
        <c:axPos val="b"/>
        <c:majorGridlines>
          <c:spPr>
            <a:ln w="3175">
              <a:solidFill>
                <a:srgbClr val="000000"/>
              </a:solidFill>
              <a:prstDash val="solid"/>
            </a:ln>
          </c:spPr>
        </c:majorGridlines>
        <c:title>
          <c:tx>
            <c:rich>
              <a:bodyPr/>
              <a:lstStyle/>
              <a:p>
                <a:pPr>
                  <a:defRPr sz="625" b="1" i="0" u="none" strike="noStrike" baseline="0">
                    <a:solidFill>
                      <a:srgbClr val="000000"/>
                    </a:solidFill>
                    <a:latin typeface="Arial Cyr"/>
                    <a:ea typeface="Arial Cyr"/>
                    <a:cs typeface="Arial Cyr"/>
                  </a:defRPr>
                </a:pPr>
                <a:r>
                  <a:rPr lang="uk-UA"/>
                  <a:t>Горизонти, м</a:t>
                </a:r>
              </a:p>
            </c:rich>
          </c:tx>
          <c:layout>
            <c:manualLayout>
              <c:xMode val="edge"/>
              <c:yMode val="edge"/>
              <c:x val="0.8233830845771144"/>
              <c:y val="0.76068376068376065"/>
            </c:manualLayout>
          </c:layout>
          <c:overlay val="0"/>
          <c:spPr>
            <a:noFill/>
            <a:ln w="25399">
              <a:noFill/>
            </a:ln>
          </c:spPr>
        </c:title>
        <c:numFmt formatCode="\О\с\н\о\в\н\о\й" sourceLinked="1"/>
        <c:majorTickMark val="out"/>
        <c:minorTickMark val="none"/>
        <c:tickLblPos val="nextTo"/>
        <c:spPr>
          <a:ln w="3175">
            <a:solidFill>
              <a:srgbClr val="000000"/>
            </a:solidFill>
            <a:prstDash val="solid"/>
          </a:ln>
        </c:spPr>
        <c:txPr>
          <a:bodyPr rot="0" vert="horz"/>
          <a:lstStyle/>
          <a:p>
            <a:pPr>
              <a:defRPr sz="550" b="0" i="0" u="none" strike="noStrike" baseline="0">
                <a:solidFill>
                  <a:srgbClr val="000000"/>
                </a:solidFill>
                <a:latin typeface="Arial Cyr"/>
                <a:ea typeface="Arial Cyr"/>
                <a:cs typeface="Arial Cyr"/>
              </a:defRPr>
            </a:pPr>
            <a:endParaRPr lang="uk-UA"/>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625" b="1" i="0" u="none" strike="noStrike" baseline="0">
                    <a:solidFill>
                      <a:srgbClr val="000000"/>
                    </a:solidFill>
                    <a:latin typeface="Arial Cyr"/>
                    <a:ea typeface="Arial Cyr"/>
                    <a:cs typeface="Arial Cyr"/>
                  </a:defRPr>
                </a:pPr>
                <a:r>
                  <a:rPr lang="uk-UA"/>
                  <a:t>Ординати гірничої маси</a:t>
                </a:r>
              </a:p>
            </c:rich>
          </c:tx>
          <c:layout>
            <c:manualLayout>
              <c:xMode val="edge"/>
              <c:yMode val="edge"/>
              <c:x val="1.7412935323383085E-2"/>
              <c:y val="5.9829059829059832E-2"/>
            </c:manualLayout>
          </c:layout>
          <c:overlay val="0"/>
          <c:spPr>
            <a:noFill/>
            <a:ln w="25399">
              <a:noFill/>
            </a:ln>
          </c:spPr>
        </c:title>
        <c:numFmt formatCode="\О\с\н\о\в\н\о\й" sourceLinked="1"/>
        <c:majorTickMark val="out"/>
        <c:minorTickMark val="none"/>
        <c:tickLblPos val="nextTo"/>
        <c:spPr>
          <a:ln w="3175">
            <a:solidFill>
              <a:srgbClr val="000000"/>
            </a:solidFill>
            <a:prstDash val="solid"/>
          </a:ln>
        </c:spPr>
        <c:txPr>
          <a:bodyPr rot="0" vert="horz"/>
          <a:lstStyle/>
          <a:p>
            <a:pPr>
              <a:defRPr sz="550" b="0" i="0" u="none" strike="noStrike" baseline="0">
                <a:solidFill>
                  <a:srgbClr val="000000"/>
                </a:solidFill>
                <a:latin typeface="Arial Cyr"/>
                <a:ea typeface="Arial Cyr"/>
                <a:cs typeface="Arial Cyr"/>
              </a:defRPr>
            </a:pPr>
            <a:endParaRPr lang="uk-UA"/>
          </a:p>
        </c:txPr>
        <c:crossAx val="901382864"/>
        <c:crosses val="autoZero"/>
        <c:crossBetween val="between"/>
      </c:valAx>
      <c:catAx>
        <c:axId val="3"/>
        <c:scaling>
          <c:orientation val="minMax"/>
        </c:scaling>
        <c:delete val="1"/>
        <c:axPos val="b"/>
        <c:numFmt formatCode="\О\с\н\о\в\н\о\й" sourceLinked="1"/>
        <c:majorTickMark val="out"/>
        <c:minorTickMark val="none"/>
        <c:tickLblPos val="nextTo"/>
        <c:crossAx val="4"/>
        <c:crosses val="autoZero"/>
        <c:auto val="1"/>
        <c:lblAlgn val="ctr"/>
        <c:lblOffset val="100"/>
        <c:noMultiLvlLbl val="0"/>
      </c:catAx>
      <c:valAx>
        <c:axId val="4"/>
        <c:scaling>
          <c:orientation val="minMax"/>
          <c:max val="20"/>
        </c:scaling>
        <c:delete val="0"/>
        <c:axPos val="r"/>
        <c:title>
          <c:tx>
            <c:rich>
              <a:bodyPr/>
              <a:lstStyle/>
              <a:p>
                <a:pPr>
                  <a:defRPr sz="625" b="1" i="0" u="none" strike="noStrike" baseline="0">
                    <a:solidFill>
                      <a:srgbClr val="000000"/>
                    </a:solidFill>
                    <a:latin typeface="Arial Cyr"/>
                    <a:ea typeface="Arial Cyr"/>
                    <a:cs typeface="Arial Cyr"/>
                  </a:defRPr>
                </a:pPr>
                <a:r>
                  <a:rPr lang="uk-UA"/>
                  <a:t>Коефіціенти розкриву</a:t>
                </a:r>
              </a:p>
            </c:rich>
          </c:tx>
          <c:layout>
            <c:manualLayout>
              <c:xMode val="edge"/>
              <c:yMode val="edge"/>
              <c:x val="0.96019900497512434"/>
              <c:y val="5.9829059829059832E-2"/>
            </c:manualLayout>
          </c:layout>
          <c:overlay val="0"/>
          <c:spPr>
            <a:noFill/>
            <a:ln w="25399">
              <a:noFill/>
            </a:ln>
          </c:spPr>
        </c:title>
        <c:numFmt formatCode="#,000" sourceLinked="1"/>
        <c:majorTickMark val="cross"/>
        <c:minorTickMark val="none"/>
        <c:tickLblPos val="nextTo"/>
        <c:spPr>
          <a:ln w="3175">
            <a:solidFill>
              <a:srgbClr val="000000"/>
            </a:solidFill>
            <a:prstDash val="solid"/>
          </a:ln>
        </c:spPr>
        <c:txPr>
          <a:bodyPr rot="0" vert="horz"/>
          <a:lstStyle/>
          <a:p>
            <a:pPr>
              <a:defRPr sz="550" b="0" i="0" u="none" strike="noStrike" baseline="0">
                <a:solidFill>
                  <a:srgbClr val="000000"/>
                </a:solidFill>
                <a:latin typeface="Arial Cyr"/>
                <a:ea typeface="Arial Cyr"/>
                <a:cs typeface="Arial Cyr"/>
              </a:defRPr>
            </a:pPr>
            <a:endParaRPr lang="uk-UA"/>
          </a:p>
        </c:txPr>
        <c:crossAx val="3"/>
        <c:crosses val="max"/>
        <c:crossBetween val="between"/>
      </c:valAx>
      <c:spPr>
        <a:solidFill>
          <a:srgbClr val="FFFFFF"/>
        </a:solidFill>
        <a:ln w="12700">
          <a:solidFill>
            <a:srgbClr val="000000"/>
          </a:solidFill>
          <a:prstDash val="solid"/>
        </a:ln>
      </c:spPr>
    </c:plotArea>
    <c:legend>
      <c:legendPos val="b"/>
      <c:layout>
        <c:manualLayout>
          <c:xMode val="edge"/>
          <c:yMode val="edge"/>
          <c:x val="4.4776119402985072E-2"/>
          <c:y val="0.92307692307692313"/>
          <c:w val="0.92537313432835822"/>
          <c:h val="7.1225071225071226E-2"/>
        </c:manualLayout>
      </c:layout>
      <c:overlay val="0"/>
      <c:spPr>
        <a:solidFill>
          <a:srgbClr val="FFFFFF"/>
        </a:solidFill>
        <a:ln w="25399">
          <a:noFill/>
        </a:ln>
      </c:spPr>
      <c:txPr>
        <a:bodyPr/>
        <a:lstStyle/>
        <a:p>
          <a:pPr>
            <a:defRPr sz="435" b="0"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noFill/>
    <a:ln>
      <a:noFill/>
    </a:ln>
  </c:spPr>
  <c:txPr>
    <a:bodyPr/>
    <a:lstStyle/>
    <a:p>
      <a:pPr>
        <a:defRPr sz="400" b="0" i="0" u="none" strike="noStrike" baseline="0">
          <a:solidFill>
            <a:srgbClr val="000000"/>
          </a:solidFill>
          <a:latin typeface="Arial Cyr"/>
          <a:ea typeface="Arial Cyr"/>
          <a:cs typeface="Arial Cyr"/>
        </a:defRPr>
      </a:pPr>
      <a:endParaRPr lang="uk-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E2F99-EAF3-4C76-A2F4-350DE88AA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962</TotalTime>
  <Pages>15</Pages>
  <Words>9731</Words>
  <Characters>5547</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neolvg@gmail.com</dc:creator>
  <cp:keywords/>
  <dc:description/>
  <cp:lastModifiedBy>neolvg@gmail.com</cp:lastModifiedBy>
  <cp:revision>61</cp:revision>
  <cp:lastPrinted>2017-10-27T08:21:00Z</cp:lastPrinted>
  <dcterms:created xsi:type="dcterms:W3CDTF">2017-10-23T07:56:00Z</dcterms:created>
  <dcterms:modified xsi:type="dcterms:W3CDTF">2017-12-05T10:58:00Z</dcterms:modified>
</cp:coreProperties>
</file>