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41" w:rsidRPr="002D5941" w:rsidRDefault="002D5941" w:rsidP="002D59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D594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Практична робота № 9</w:t>
      </w:r>
    </w:p>
    <w:p w:rsidR="007D0E71" w:rsidRPr="002D5941" w:rsidRDefault="002D5941" w:rsidP="002D59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D594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Дослідження біотичних факторів лісу та їх впливу на формування і функціонування лісових екосистем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2D5941" w:rsidRPr="002D5941" w:rsidRDefault="002D5941" w:rsidP="002D5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5941">
        <w:rPr>
          <w:rFonts w:ascii="Times New Roman" w:hAnsi="Times New Roman" w:cs="Times New Roman"/>
          <w:sz w:val="28"/>
          <w:szCs w:val="28"/>
        </w:rPr>
        <w:t>Мета</w:t>
      </w:r>
      <w:r w:rsidRPr="002D5941">
        <w:rPr>
          <w:rFonts w:ascii="Times New Roman" w:hAnsi="Times New Roman" w:cs="Times New Roman"/>
          <w:sz w:val="28"/>
          <w:szCs w:val="28"/>
        </w:rPr>
        <w:t>:</w:t>
      </w:r>
      <w:r w:rsidRPr="002D594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D5941">
        <w:rPr>
          <w:rFonts w:ascii="Times New Roman" w:hAnsi="Times New Roman" w:cs="Times New Roman"/>
          <w:sz w:val="28"/>
          <w:szCs w:val="28"/>
        </w:rPr>
        <w:t>в</w:t>
      </w:r>
      <w:r w:rsidRPr="002D5941">
        <w:rPr>
          <w:rFonts w:ascii="Times New Roman" w:hAnsi="Times New Roman" w:cs="Times New Roman"/>
          <w:sz w:val="28"/>
          <w:szCs w:val="28"/>
        </w:rPr>
        <w:t>ивчити основні біотичні фактори лісу (рослини, тварини, мікроорганізми) та оцінити їхній вплив на структуру, продуктивність і стабільність лісових екосистем.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941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2D5941">
        <w:rPr>
          <w:rFonts w:ascii="Times New Roman" w:hAnsi="Times New Roman" w:cs="Times New Roman"/>
          <w:sz w:val="28"/>
          <w:szCs w:val="28"/>
        </w:rPr>
        <w:t xml:space="preserve"> Ідентифікувати основні групи біотичних факторів у лісовій екосистемі. Визначити їх функції та екологічне значення. Результати оформити в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806"/>
        <w:gridCol w:w="1401"/>
        <w:gridCol w:w="2752"/>
        <w:gridCol w:w="2186"/>
      </w:tblGrid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Група біотичних факторів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Приклади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Основні функції в екосистемі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Екологічне значення</w:t>
            </w: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Деревні рослини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Чагарникові рослини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Трав’янисті рослини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Тваринний світ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Мікроорганізми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941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2D5941">
        <w:rPr>
          <w:rFonts w:ascii="Times New Roman" w:hAnsi="Times New Roman" w:cs="Times New Roman"/>
          <w:sz w:val="28"/>
          <w:szCs w:val="28"/>
        </w:rPr>
        <w:t xml:space="preserve"> Дослідити взаємозв’язки між рослинними і тваринними компонентами лісу. </w:t>
      </w:r>
      <w:r w:rsidRPr="002D5941">
        <w:rPr>
          <w:rFonts w:ascii="Times New Roman" w:hAnsi="Times New Roman" w:cs="Times New Roman"/>
          <w:sz w:val="28"/>
          <w:szCs w:val="28"/>
        </w:rPr>
        <w:t>Результати оформити в таблицю.</w:t>
      </w:r>
      <w:r w:rsidRPr="002D594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25" w:type="dxa"/>
        <w:tblLook w:val="04A0" w:firstRow="1" w:lastRow="0" w:firstColumn="1" w:lastColumn="0" w:noHBand="0" w:noVBand="1"/>
      </w:tblPr>
      <w:tblGrid>
        <w:gridCol w:w="513"/>
        <w:gridCol w:w="3370"/>
        <w:gridCol w:w="1323"/>
        <w:gridCol w:w="1464"/>
        <w:gridCol w:w="2855"/>
      </w:tblGrid>
      <w:tr w:rsidR="002D5941" w:rsidRPr="002D5941" w:rsidTr="002D5941">
        <w:trPr>
          <w:trHeight w:val="339"/>
        </w:trPr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Взаємодія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Приклад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Результат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Екологічне значення</w:t>
            </w:r>
          </w:p>
        </w:tc>
      </w:tr>
      <w:tr w:rsidR="002D5941" w:rsidRPr="002D5941" w:rsidTr="002D5941">
        <w:trPr>
          <w:trHeight w:val="339"/>
        </w:trPr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Рослина – тварина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rPr>
          <w:trHeight w:val="324"/>
        </w:trPr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Тварина – ґрунт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rPr>
          <w:trHeight w:val="339"/>
        </w:trPr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Рослина – мікроорганізм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rPr>
          <w:trHeight w:val="339"/>
        </w:trPr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Тварина – тварина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rPr>
          <w:trHeight w:val="339"/>
        </w:trPr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Рослина – рослина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941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2D5941">
        <w:rPr>
          <w:rFonts w:ascii="Times New Roman" w:hAnsi="Times New Roman" w:cs="Times New Roman"/>
          <w:sz w:val="28"/>
          <w:szCs w:val="28"/>
        </w:rPr>
        <w:t xml:space="preserve"> Оцінити вплив тваринного світу на ґрунт та рослинність.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176"/>
        <w:gridCol w:w="1669"/>
        <w:gridCol w:w="1325"/>
        <w:gridCol w:w="2047"/>
        <w:gridCol w:w="1928"/>
      </w:tblGrid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Група тварин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Механізм впливу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Вплив на ґрунт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Вплив на рослинність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Екологічне значення</w:t>
            </w: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Дощові черви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Копитні тварини (олені, козулі)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Гризуни (білки, миші)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Птахи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Ґрунтові комахи (</w:t>
            </w:r>
            <w:proofErr w:type="spellStart"/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мурахи</w:t>
            </w:r>
            <w:proofErr w:type="spellEnd"/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жуки)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941">
        <w:rPr>
          <w:rFonts w:ascii="Times New Roman" w:hAnsi="Times New Roman" w:cs="Times New Roman"/>
          <w:b/>
          <w:sz w:val="28"/>
          <w:szCs w:val="28"/>
        </w:rPr>
        <w:t>Завдання 4.</w:t>
      </w:r>
      <w:r w:rsidRPr="002D5941">
        <w:rPr>
          <w:rFonts w:ascii="Times New Roman" w:hAnsi="Times New Roman" w:cs="Times New Roman"/>
          <w:sz w:val="28"/>
          <w:szCs w:val="28"/>
        </w:rPr>
        <w:t xml:space="preserve"> Проаналізувати роль мікроорганізмів у кругообігу речовин і формуванні гумусу в лісових ґрунтах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574"/>
        <w:gridCol w:w="1468"/>
        <w:gridCol w:w="1263"/>
        <w:gridCol w:w="1979"/>
        <w:gridCol w:w="1861"/>
      </w:tblGrid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Група мікроорганізмів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Механізм дії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Вплив на ґрунт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Вплив на рослинність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Екологічне значення</w:t>
            </w: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Бактерії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Гриби (мікоризні)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Актиноміцети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Ґрунтові протисти та дріжджі</w:t>
            </w: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D5941" w:rsidRPr="002D5941" w:rsidTr="002D5941"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Загальна </w:t>
            </w:r>
            <w:proofErr w:type="spellStart"/>
            <w:r w:rsidRPr="002D59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мікробіота</w:t>
            </w:r>
            <w:proofErr w:type="spellEnd"/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2D5941" w:rsidRPr="002D5941" w:rsidRDefault="002D5941" w:rsidP="002D59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941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2D5941">
        <w:rPr>
          <w:rFonts w:ascii="Times New Roman" w:hAnsi="Times New Roman" w:cs="Times New Roman"/>
          <w:sz w:val="28"/>
          <w:szCs w:val="28"/>
        </w:rPr>
        <w:t xml:space="preserve"> </w:t>
      </w:r>
      <w:r w:rsidRPr="002D5941">
        <w:rPr>
          <w:rFonts w:ascii="Times New Roman" w:hAnsi="Times New Roman" w:cs="Times New Roman"/>
          <w:sz w:val="28"/>
          <w:szCs w:val="28"/>
        </w:rPr>
        <w:t>На основі матеріалів лекції пройдіть тестування, лише одна відповідь вірна.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1. Що таке біотичні фактори лісу?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Вплив клімату та рельєфу на ріст дерев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Вплив мінерального складу ґрунту на лісову рослинність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Вплив живих організмів один на одного в межах лісових біоценозів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Вплив діяльності людини на лісову екосистему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Взаємодія лісу з атмосферними опадами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2. Який з перелічених компонентів не входить до складу живого надґрунтового покриву?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Трав'яні рослини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Мохи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Лишайники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Лісова підстилка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Дрібні чагарники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3. Яка функція мохів у складі живого надґрунтового покриву є ключовою?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Синтез гумінових кислот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Забезпечення деревам стійкості до вітровалу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Регулювання вологості, затримання опадів, участь у формуванні підстилки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Фіксація атмосферного азоту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Виділення антибіотиків для боротьби зі шкідниками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4. Яка роль лишайників у лісовій екосистемі?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Основне джерело живлення для великих травоїдних тварин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Регулятори температури ґрунту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Показники вологості та чистоти повітря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Головні конкуренти трав'яного покриву за світло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Освітлювачі в нижньому ярусі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5. Що таке мікориза (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грибокорінь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)?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Спільний ріст коренів двох різних деревних порід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Паразитичне ураження коренів дерев грибами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Симбіотичне співжиття гриба з коренями вищих рослин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Процес розкладу деревини грибами-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сапротрофами</w:t>
      </w:r>
      <w:proofErr w:type="spellEnd"/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Форма поширення спор грибів вітром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6. Який тип мікоризи характерний переважно для хвойних порід (сосна, ялина)?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Везикулярно-арбускулярна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мікориза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Ендомікориза</w:t>
      </w:r>
      <w:proofErr w:type="spellEnd"/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Ектомікориза</w:t>
      </w:r>
      <w:proofErr w:type="spellEnd"/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D)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Ектоендомікориза</w:t>
      </w:r>
      <w:proofErr w:type="spellEnd"/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Орхідейна мікориза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7. Яка функція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ектомікоризи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деревного організму?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Забезпечення механічної підтримки стовбура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Захист від пожеж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Поглинання та передача води і поживних речовин (особливо Фосфору та Азоту)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Регулювання кількості вуглекислого газу в ґрунті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Синтез інсектицидних речовин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8. Який тип міжвидових взаємовідносин спостерігається між деревами різних ярусів за світло та вологу?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Мутуалізм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Коменсалізм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Конкуренція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Аменсалізм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Паразитизм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9. Який клас ґрунтових тварин відіграє ключову роль у процесі розкладу органічної речовини (деструктори)?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Дощові черви (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Megadrili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Хижі павуки (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Arachnida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Кліщі (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Acari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Комахи-запилювачі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Змії (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Serpentes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10. До якої групи за розміром (за класифікацією) належать дощові черви?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Мікрофауна &lt; 100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мкм</w:t>
      </w:r>
      <w:proofErr w:type="spellEnd"/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Мезофауна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мкм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 мм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Макрофауна 2-10 мм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D)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Мегафауна</w:t>
      </w:r>
      <w:proofErr w:type="spellEnd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&gt; 20 мм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Нанофауна</w:t>
      </w:r>
      <w:proofErr w:type="spellEnd"/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11. Яка з перелічених функцій тварин не є їхньою важливою роллю у лісі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Підвищення родючості ґрунтів через </w:t>
      </w:r>
      <w:proofErr w:type="spellStart"/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біоактивність</w:t>
      </w:r>
      <w:proofErr w:type="spellEnd"/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Сприяння поширенню насіння і грибів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Синтез первинної органічної речовини (фотосинтез)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Регулювання чисельності шкідників (хижацтво)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Підтримання біорізноманіття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12. Як називаються взаємовідносини, коли один вид (хижак) використовує інший вид (жертву) як джерело їжі, що є важливим природним механізмом регуляції?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Паразитизм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Аменсалізм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Коменсалізм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Мутуалізм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Хижацтво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13. Який природний механізм регуляції чисельності фауни заснований на залежності від ресурсів середовища?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Хижацтво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Конкуренція між видами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Обмеженість кормової бази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Паразитизм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Утворення мікоризи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14. Яке явище спостерігається, коли зайве збільшення чисельності комах-шкідників призводить до деградації лісу?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Зниження біорізноманіття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Порушення водного режиму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Спалах масового розмноження шкідників (Градація)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Посилення фотосинтезу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Посилення гуміфікації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15. Що є кінцевою метою природних механізмів регуляції складу і чисельності фауни?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A) Повне знищення всіх хижаків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B) Забезпечення максимального росту деревини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C) Підтримка біологічної рівноваги в лісі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D) Створення монокультурного лісу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41">
        <w:rPr>
          <w:rFonts w:ascii="Times New Roman" w:eastAsia="Times New Roman" w:hAnsi="Times New Roman" w:cs="Times New Roman"/>
          <w:sz w:val="28"/>
          <w:szCs w:val="28"/>
          <w:lang w:eastAsia="uk-UA"/>
        </w:rPr>
        <w:t>E) Сприяння максимальному розмноженню комах</w:t>
      </w:r>
    </w:p>
    <w:p w:rsidR="002D5941" w:rsidRPr="002D5941" w:rsidRDefault="002D5941" w:rsidP="002D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5941" w:rsidRPr="002D59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9"/>
    <w:rsid w:val="00214361"/>
    <w:rsid w:val="002D5941"/>
    <w:rsid w:val="00744E59"/>
    <w:rsid w:val="007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7CA36-5621-42AF-8A81-4D61C9D5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5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D5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D594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D594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2D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3349</Words>
  <Characters>1910</Characters>
  <Application>Microsoft Office Word</Application>
  <DocSecurity>0</DocSecurity>
  <Lines>15</Lines>
  <Paragraphs>10</Paragraphs>
  <ScaleCrop>false</ScaleCrop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3</cp:revision>
  <dcterms:created xsi:type="dcterms:W3CDTF">2025-11-01T16:47:00Z</dcterms:created>
  <dcterms:modified xsi:type="dcterms:W3CDTF">2025-11-01T16:59:00Z</dcterms:modified>
</cp:coreProperties>
</file>