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5C7" w:rsidRPr="0093175B" w:rsidRDefault="002475C7" w:rsidP="0093175B">
      <w:pPr>
        <w:spacing w:after="0" w:line="240" w:lineRule="auto"/>
        <w:jc w:val="center"/>
        <w:rPr>
          <w:rFonts w:ascii="Times New Roman" w:hAnsi="Times New Roman" w:cs="Times New Roman"/>
          <w:b/>
          <w:sz w:val="28"/>
          <w:szCs w:val="28"/>
        </w:rPr>
      </w:pPr>
      <w:r w:rsidRPr="0093175B">
        <w:rPr>
          <w:rFonts w:ascii="Times New Roman" w:hAnsi="Times New Roman" w:cs="Times New Roman"/>
          <w:b/>
          <w:sz w:val="28"/>
          <w:szCs w:val="28"/>
        </w:rPr>
        <w:t>Практична робота №18</w:t>
      </w:r>
    </w:p>
    <w:p w:rsidR="00EA4A7B" w:rsidRDefault="002475C7" w:rsidP="0093175B">
      <w:pPr>
        <w:spacing w:after="0" w:line="240" w:lineRule="auto"/>
        <w:jc w:val="center"/>
        <w:rPr>
          <w:rFonts w:ascii="Times New Roman" w:hAnsi="Times New Roman" w:cs="Times New Roman"/>
          <w:b/>
          <w:sz w:val="28"/>
          <w:szCs w:val="28"/>
        </w:rPr>
      </w:pPr>
      <w:r w:rsidRPr="0093175B">
        <w:rPr>
          <w:rFonts w:ascii="Times New Roman" w:hAnsi="Times New Roman" w:cs="Times New Roman"/>
          <w:b/>
          <w:sz w:val="28"/>
          <w:szCs w:val="28"/>
        </w:rPr>
        <w:t>Сучасні технології головних рубок та їх лісівницька оцінка</w:t>
      </w:r>
    </w:p>
    <w:p w:rsidR="0093175B" w:rsidRPr="0093175B" w:rsidRDefault="0093175B" w:rsidP="0093175B">
      <w:pPr>
        <w:spacing w:after="0" w:line="240" w:lineRule="auto"/>
        <w:jc w:val="center"/>
        <w:rPr>
          <w:rFonts w:ascii="Times New Roman" w:hAnsi="Times New Roman" w:cs="Times New Roman"/>
          <w:b/>
          <w:sz w:val="28"/>
          <w:szCs w:val="28"/>
        </w:rPr>
      </w:pPr>
    </w:p>
    <w:p w:rsidR="002475C7" w:rsidRPr="0093175B" w:rsidRDefault="002475C7" w:rsidP="0093175B">
      <w:pPr>
        <w:spacing w:after="0" w:line="240" w:lineRule="auto"/>
        <w:jc w:val="both"/>
        <w:rPr>
          <w:rFonts w:ascii="Times New Roman" w:hAnsi="Times New Roman" w:cs="Times New Roman"/>
          <w:sz w:val="28"/>
          <w:szCs w:val="28"/>
        </w:rPr>
      </w:pPr>
      <w:r w:rsidRPr="0093175B">
        <w:rPr>
          <w:rFonts w:ascii="Times New Roman" w:hAnsi="Times New Roman" w:cs="Times New Roman"/>
          <w:sz w:val="28"/>
          <w:szCs w:val="28"/>
        </w:rPr>
        <w:t>Мета: о</w:t>
      </w:r>
      <w:r w:rsidRPr="0093175B">
        <w:rPr>
          <w:rFonts w:ascii="Times New Roman" w:hAnsi="Times New Roman" w:cs="Times New Roman"/>
          <w:sz w:val="28"/>
          <w:szCs w:val="28"/>
        </w:rPr>
        <w:t>знайомитися із сучасними технологіями проведення головних рубок, навчитися аналізувати їх лісівницьку доцільність, оцінювати вплив на лісові насадження та виконувати основні розрахунки, пов’язані з визначенням параметрів рубок і обсягів заготівлі деревини.</w:t>
      </w:r>
    </w:p>
    <w:p w:rsidR="002475C7" w:rsidRPr="0093175B" w:rsidRDefault="002475C7" w:rsidP="0093175B">
      <w:pPr>
        <w:spacing w:after="0" w:line="240" w:lineRule="auto"/>
        <w:jc w:val="both"/>
        <w:rPr>
          <w:rFonts w:ascii="Times New Roman" w:hAnsi="Times New Roman" w:cs="Times New Roman"/>
          <w:sz w:val="28"/>
          <w:szCs w:val="28"/>
        </w:rPr>
      </w:pPr>
    </w:p>
    <w:p w:rsidR="002475C7" w:rsidRPr="0093175B" w:rsidRDefault="002475C7" w:rsidP="0093175B">
      <w:pPr>
        <w:spacing w:after="0" w:line="240" w:lineRule="auto"/>
        <w:jc w:val="both"/>
        <w:rPr>
          <w:rFonts w:ascii="Times New Roman" w:hAnsi="Times New Roman" w:cs="Times New Roman"/>
          <w:sz w:val="28"/>
          <w:szCs w:val="28"/>
        </w:rPr>
      </w:pPr>
      <w:r w:rsidRPr="0093175B">
        <w:rPr>
          <w:rFonts w:ascii="Times New Roman" w:hAnsi="Times New Roman" w:cs="Times New Roman"/>
          <w:b/>
          <w:sz w:val="28"/>
          <w:szCs w:val="28"/>
        </w:rPr>
        <w:t>Завдання 1.</w:t>
      </w:r>
      <w:r w:rsidRPr="0093175B">
        <w:rPr>
          <w:rFonts w:ascii="Times New Roman" w:hAnsi="Times New Roman" w:cs="Times New Roman"/>
          <w:sz w:val="28"/>
          <w:szCs w:val="28"/>
        </w:rPr>
        <w:t xml:space="preserve"> Ознайомитися з основними видами головних рубок (суцільні, поступові, вибіркові) та сучасними технологіями їх проведення, визначити їх особливості, переваги та недоліки з лісівницької точки зору.</w:t>
      </w:r>
    </w:p>
    <w:tbl>
      <w:tblPr>
        <w:tblStyle w:val="a4"/>
        <w:tblW w:w="9866" w:type="dxa"/>
        <w:tblLook w:val="04A0" w:firstRow="1" w:lastRow="0" w:firstColumn="1" w:lastColumn="0" w:noHBand="0" w:noVBand="1"/>
      </w:tblPr>
      <w:tblGrid>
        <w:gridCol w:w="1581"/>
        <w:gridCol w:w="2073"/>
        <w:gridCol w:w="2182"/>
        <w:gridCol w:w="2015"/>
        <w:gridCol w:w="2015"/>
      </w:tblGrid>
      <w:tr w:rsidR="002475C7" w:rsidRPr="002475C7" w:rsidTr="0093175B">
        <w:trPr>
          <w:trHeight w:val="693"/>
        </w:trPr>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Вид головної рубки</w:t>
            </w:r>
          </w:p>
        </w:tc>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Коротка характеристика</w:t>
            </w:r>
          </w:p>
        </w:tc>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Особливості технології проведення</w:t>
            </w:r>
          </w:p>
        </w:tc>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Переваги (лісівницька оцінка)</w:t>
            </w:r>
          </w:p>
        </w:tc>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Недоліки (лісівницька оцінка)</w:t>
            </w:r>
          </w:p>
        </w:tc>
      </w:tr>
      <w:tr w:rsidR="0093175B" w:rsidRPr="002475C7" w:rsidTr="0093175B">
        <w:trPr>
          <w:trHeight w:val="918"/>
        </w:trPr>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93175B">
              <w:rPr>
                <w:rFonts w:ascii="Times New Roman" w:eastAsia="Times New Roman" w:hAnsi="Times New Roman" w:cs="Times New Roman"/>
                <w:bCs/>
                <w:color w:val="0D0D0D"/>
                <w:sz w:val="24"/>
                <w:szCs w:val="28"/>
                <w:lang w:eastAsia="uk-UA"/>
              </w:rPr>
              <w:t>Суцільна рубка</w:t>
            </w: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r>
      <w:tr w:rsidR="0093175B" w:rsidRPr="002475C7" w:rsidTr="0093175B">
        <w:trPr>
          <w:trHeight w:val="918"/>
        </w:trPr>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93175B">
              <w:rPr>
                <w:rFonts w:ascii="Times New Roman" w:eastAsia="Times New Roman" w:hAnsi="Times New Roman" w:cs="Times New Roman"/>
                <w:bCs/>
                <w:color w:val="0D0D0D"/>
                <w:sz w:val="24"/>
                <w:szCs w:val="28"/>
                <w:lang w:eastAsia="uk-UA"/>
              </w:rPr>
              <w:t>Поступова рубка</w:t>
            </w: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r>
      <w:tr w:rsidR="0093175B" w:rsidRPr="002475C7" w:rsidTr="0093175B">
        <w:trPr>
          <w:trHeight w:val="918"/>
        </w:trPr>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93175B">
              <w:rPr>
                <w:rFonts w:ascii="Times New Roman" w:eastAsia="Times New Roman" w:hAnsi="Times New Roman" w:cs="Times New Roman"/>
                <w:bCs/>
                <w:color w:val="0D0D0D"/>
                <w:sz w:val="24"/>
                <w:szCs w:val="28"/>
                <w:lang w:eastAsia="uk-UA"/>
              </w:rPr>
              <w:t>Вибіркова рубка</w:t>
            </w: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r>
    </w:tbl>
    <w:p w:rsidR="002475C7" w:rsidRPr="0093175B" w:rsidRDefault="002475C7" w:rsidP="0093175B">
      <w:pPr>
        <w:spacing w:after="0" w:line="240" w:lineRule="auto"/>
        <w:jc w:val="both"/>
        <w:rPr>
          <w:rFonts w:ascii="Times New Roman" w:hAnsi="Times New Roman" w:cs="Times New Roman"/>
          <w:sz w:val="28"/>
          <w:szCs w:val="28"/>
        </w:rPr>
      </w:pPr>
    </w:p>
    <w:p w:rsidR="002475C7" w:rsidRPr="0093175B" w:rsidRDefault="002475C7" w:rsidP="0093175B">
      <w:pPr>
        <w:spacing w:after="0" w:line="240" w:lineRule="auto"/>
        <w:jc w:val="both"/>
        <w:rPr>
          <w:rFonts w:ascii="Times New Roman" w:hAnsi="Times New Roman" w:cs="Times New Roman"/>
          <w:sz w:val="28"/>
          <w:szCs w:val="28"/>
        </w:rPr>
      </w:pPr>
      <w:r w:rsidRPr="0093175B">
        <w:rPr>
          <w:rFonts w:ascii="Times New Roman" w:hAnsi="Times New Roman" w:cs="Times New Roman"/>
          <w:b/>
          <w:sz w:val="28"/>
          <w:szCs w:val="28"/>
        </w:rPr>
        <w:t>Завдання 2.</w:t>
      </w:r>
      <w:r w:rsidRPr="0093175B">
        <w:rPr>
          <w:rFonts w:ascii="Times New Roman" w:hAnsi="Times New Roman" w:cs="Times New Roman"/>
          <w:sz w:val="28"/>
          <w:szCs w:val="28"/>
        </w:rPr>
        <w:t xml:space="preserve"> Проаналізуйте особливості кожної технології головних рубок та заповніть таблицю, оцінивши її вплив на природне поновлення лісу, стан ґрунтового покриву, біорізноманіття та стійкість насаджень. На основі аналізу сформулюйте короткий висновок щодо екологічної доцільності застосування кожної технології.</w:t>
      </w:r>
    </w:p>
    <w:tbl>
      <w:tblPr>
        <w:tblStyle w:val="a4"/>
        <w:tblW w:w="0" w:type="auto"/>
        <w:jc w:val="center"/>
        <w:tblLook w:val="04A0" w:firstRow="1" w:lastRow="0" w:firstColumn="1" w:lastColumn="0" w:noHBand="0" w:noVBand="1"/>
      </w:tblPr>
      <w:tblGrid>
        <w:gridCol w:w="1492"/>
        <w:gridCol w:w="1589"/>
        <w:gridCol w:w="1413"/>
        <w:gridCol w:w="1912"/>
        <w:gridCol w:w="1461"/>
        <w:gridCol w:w="1762"/>
      </w:tblGrid>
      <w:tr w:rsidR="002475C7" w:rsidRPr="002475C7" w:rsidTr="0093175B">
        <w:trPr>
          <w:jc w:val="center"/>
        </w:trPr>
        <w:tc>
          <w:tcPr>
            <w:tcW w:w="0" w:type="auto"/>
            <w:vAlign w:val="center"/>
            <w:hideMark/>
          </w:tcPr>
          <w:p w:rsidR="002475C7" w:rsidRPr="002475C7" w:rsidRDefault="002475C7" w:rsidP="0093175B">
            <w:pPr>
              <w:jc w:val="center"/>
              <w:rPr>
                <w:rFonts w:ascii="Times New Roman" w:eastAsia="Times New Roman" w:hAnsi="Times New Roman" w:cs="Times New Roman"/>
                <w:bCs/>
                <w:sz w:val="24"/>
                <w:szCs w:val="28"/>
                <w:lang w:eastAsia="uk-UA"/>
              </w:rPr>
            </w:pPr>
            <w:r w:rsidRPr="002475C7">
              <w:rPr>
                <w:rFonts w:ascii="Times New Roman" w:eastAsia="Times New Roman" w:hAnsi="Times New Roman" w:cs="Times New Roman"/>
                <w:bCs/>
                <w:sz w:val="24"/>
                <w:szCs w:val="28"/>
                <w:lang w:eastAsia="uk-UA"/>
              </w:rPr>
              <w:t>Технологія головних рубок</w:t>
            </w:r>
          </w:p>
        </w:tc>
        <w:tc>
          <w:tcPr>
            <w:tcW w:w="0" w:type="auto"/>
            <w:vAlign w:val="center"/>
            <w:hideMark/>
          </w:tcPr>
          <w:p w:rsidR="002475C7" w:rsidRPr="002475C7" w:rsidRDefault="002475C7" w:rsidP="0093175B">
            <w:pPr>
              <w:jc w:val="center"/>
              <w:rPr>
                <w:rFonts w:ascii="Times New Roman" w:eastAsia="Times New Roman" w:hAnsi="Times New Roman" w:cs="Times New Roman"/>
                <w:bCs/>
                <w:sz w:val="24"/>
                <w:szCs w:val="28"/>
                <w:lang w:eastAsia="uk-UA"/>
              </w:rPr>
            </w:pPr>
            <w:r w:rsidRPr="002475C7">
              <w:rPr>
                <w:rFonts w:ascii="Times New Roman" w:eastAsia="Times New Roman" w:hAnsi="Times New Roman" w:cs="Times New Roman"/>
                <w:bCs/>
                <w:sz w:val="24"/>
                <w:szCs w:val="28"/>
                <w:lang w:eastAsia="uk-UA"/>
              </w:rPr>
              <w:t>Вплив на природне поновлення</w:t>
            </w:r>
          </w:p>
        </w:tc>
        <w:tc>
          <w:tcPr>
            <w:tcW w:w="0" w:type="auto"/>
            <w:vAlign w:val="center"/>
            <w:hideMark/>
          </w:tcPr>
          <w:p w:rsidR="002475C7" w:rsidRPr="002475C7" w:rsidRDefault="002475C7" w:rsidP="0093175B">
            <w:pPr>
              <w:jc w:val="center"/>
              <w:rPr>
                <w:rFonts w:ascii="Times New Roman" w:eastAsia="Times New Roman" w:hAnsi="Times New Roman" w:cs="Times New Roman"/>
                <w:bCs/>
                <w:sz w:val="24"/>
                <w:szCs w:val="28"/>
                <w:lang w:eastAsia="uk-UA"/>
              </w:rPr>
            </w:pPr>
            <w:r w:rsidRPr="002475C7">
              <w:rPr>
                <w:rFonts w:ascii="Times New Roman" w:eastAsia="Times New Roman" w:hAnsi="Times New Roman" w:cs="Times New Roman"/>
                <w:bCs/>
                <w:sz w:val="24"/>
                <w:szCs w:val="28"/>
                <w:lang w:eastAsia="uk-UA"/>
              </w:rPr>
              <w:t>Вплив на ґрунтовий покрив</w:t>
            </w:r>
          </w:p>
        </w:tc>
        <w:tc>
          <w:tcPr>
            <w:tcW w:w="0" w:type="auto"/>
            <w:vAlign w:val="center"/>
            <w:hideMark/>
          </w:tcPr>
          <w:p w:rsidR="002475C7" w:rsidRPr="002475C7" w:rsidRDefault="002475C7" w:rsidP="0093175B">
            <w:pPr>
              <w:jc w:val="center"/>
              <w:rPr>
                <w:rFonts w:ascii="Times New Roman" w:eastAsia="Times New Roman" w:hAnsi="Times New Roman" w:cs="Times New Roman"/>
                <w:bCs/>
                <w:sz w:val="24"/>
                <w:szCs w:val="28"/>
                <w:lang w:eastAsia="uk-UA"/>
              </w:rPr>
            </w:pPr>
            <w:r w:rsidRPr="002475C7">
              <w:rPr>
                <w:rFonts w:ascii="Times New Roman" w:eastAsia="Times New Roman" w:hAnsi="Times New Roman" w:cs="Times New Roman"/>
                <w:bCs/>
                <w:sz w:val="24"/>
                <w:szCs w:val="28"/>
                <w:lang w:eastAsia="uk-UA"/>
              </w:rPr>
              <w:t>Вплив на біорізноманіття</w:t>
            </w:r>
          </w:p>
        </w:tc>
        <w:tc>
          <w:tcPr>
            <w:tcW w:w="0" w:type="auto"/>
            <w:vAlign w:val="center"/>
            <w:hideMark/>
          </w:tcPr>
          <w:p w:rsidR="002475C7" w:rsidRPr="002475C7" w:rsidRDefault="002475C7" w:rsidP="0093175B">
            <w:pPr>
              <w:jc w:val="center"/>
              <w:rPr>
                <w:rFonts w:ascii="Times New Roman" w:eastAsia="Times New Roman" w:hAnsi="Times New Roman" w:cs="Times New Roman"/>
                <w:bCs/>
                <w:sz w:val="24"/>
                <w:szCs w:val="28"/>
                <w:lang w:eastAsia="uk-UA"/>
              </w:rPr>
            </w:pPr>
            <w:r w:rsidRPr="002475C7">
              <w:rPr>
                <w:rFonts w:ascii="Times New Roman" w:eastAsia="Times New Roman" w:hAnsi="Times New Roman" w:cs="Times New Roman"/>
                <w:bCs/>
                <w:sz w:val="24"/>
                <w:szCs w:val="28"/>
                <w:lang w:eastAsia="uk-UA"/>
              </w:rPr>
              <w:t>Вплив на стійкість насаджень</w:t>
            </w:r>
          </w:p>
        </w:tc>
        <w:tc>
          <w:tcPr>
            <w:tcW w:w="0" w:type="auto"/>
            <w:vAlign w:val="center"/>
            <w:hideMark/>
          </w:tcPr>
          <w:p w:rsidR="002475C7" w:rsidRPr="002475C7" w:rsidRDefault="002475C7" w:rsidP="0093175B">
            <w:pPr>
              <w:jc w:val="center"/>
              <w:rPr>
                <w:rFonts w:ascii="Times New Roman" w:eastAsia="Times New Roman" w:hAnsi="Times New Roman" w:cs="Times New Roman"/>
                <w:bCs/>
                <w:sz w:val="24"/>
                <w:szCs w:val="28"/>
                <w:lang w:eastAsia="uk-UA"/>
              </w:rPr>
            </w:pPr>
            <w:r w:rsidRPr="002475C7">
              <w:rPr>
                <w:rFonts w:ascii="Times New Roman" w:eastAsia="Times New Roman" w:hAnsi="Times New Roman" w:cs="Times New Roman"/>
                <w:bCs/>
                <w:sz w:val="24"/>
                <w:szCs w:val="28"/>
                <w:lang w:eastAsia="uk-UA"/>
              </w:rPr>
              <w:t>Висновок (позитивний / негативний вплив)</w:t>
            </w:r>
          </w:p>
        </w:tc>
      </w:tr>
      <w:tr w:rsidR="002475C7" w:rsidRPr="002475C7" w:rsidTr="0093175B">
        <w:trPr>
          <w:jc w:val="center"/>
        </w:trPr>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Суцільна рубка</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r>
      <w:tr w:rsidR="002475C7" w:rsidRPr="002475C7" w:rsidTr="0093175B">
        <w:trPr>
          <w:jc w:val="center"/>
        </w:trPr>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Поступова рубка</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r>
      <w:tr w:rsidR="002475C7" w:rsidRPr="002475C7" w:rsidTr="0093175B">
        <w:trPr>
          <w:jc w:val="center"/>
        </w:trPr>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Вибіркова рубка</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p>
        </w:tc>
      </w:tr>
    </w:tbl>
    <w:p w:rsidR="002475C7" w:rsidRPr="0093175B" w:rsidRDefault="002475C7" w:rsidP="0093175B">
      <w:pPr>
        <w:spacing w:after="0" w:line="240" w:lineRule="auto"/>
        <w:jc w:val="both"/>
        <w:rPr>
          <w:rFonts w:ascii="Times New Roman" w:hAnsi="Times New Roman" w:cs="Times New Roman"/>
          <w:sz w:val="28"/>
          <w:szCs w:val="28"/>
        </w:rPr>
      </w:pPr>
    </w:p>
    <w:p w:rsidR="002475C7" w:rsidRPr="0093175B" w:rsidRDefault="002475C7" w:rsidP="0093175B">
      <w:pPr>
        <w:spacing w:after="0" w:line="240" w:lineRule="auto"/>
        <w:jc w:val="both"/>
        <w:rPr>
          <w:rFonts w:ascii="Times New Roman" w:hAnsi="Times New Roman" w:cs="Times New Roman"/>
          <w:sz w:val="28"/>
          <w:szCs w:val="28"/>
        </w:rPr>
      </w:pPr>
      <w:r w:rsidRPr="0093175B">
        <w:rPr>
          <w:rFonts w:ascii="Times New Roman" w:hAnsi="Times New Roman" w:cs="Times New Roman"/>
          <w:b/>
          <w:sz w:val="28"/>
          <w:szCs w:val="28"/>
        </w:rPr>
        <w:t>Завдання 3.</w:t>
      </w:r>
      <w:r w:rsidRPr="0093175B">
        <w:rPr>
          <w:rFonts w:ascii="Times New Roman" w:hAnsi="Times New Roman" w:cs="Times New Roman"/>
          <w:sz w:val="28"/>
          <w:szCs w:val="28"/>
        </w:rPr>
        <w:t xml:space="preserve"> Здійснити лісівницьку оцінку вибраної технології рубки, визначивши її відповідність типу лісу, віку насадження та умовам природного поновлення, та сформулювати рекомендації щодо її застосування.</w:t>
      </w:r>
    </w:p>
    <w:tbl>
      <w:tblPr>
        <w:tblStyle w:val="a4"/>
        <w:tblW w:w="0" w:type="auto"/>
        <w:tblLook w:val="04A0" w:firstRow="1" w:lastRow="0" w:firstColumn="1" w:lastColumn="0" w:noHBand="0" w:noVBand="1"/>
      </w:tblPr>
      <w:tblGrid>
        <w:gridCol w:w="873"/>
        <w:gridCol w:w="1406"/>
        <w:gridCol w:w="1217"/>
        <w:gridCol w:w="1989"/>
        <w:gridCol w:w="1345"/>
        <w:gridCol w:w="1463"/>
        <w:gridCol w:w="1336"/>
      </w:tblGrid>
      <w:tr w:rsidR="0093175B" w:rsidRPr="002475C7" w:rsidTr="0093175B">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Варіант</w:t>
            </w:r>
          </w:p>
        </w:tc>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Тип лісу</w:t>
            </w:r>
          </w:p>
        </w:tc>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Вік насадження</w:t>
            </w:r>
          </w:p>
        </w:tc>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Умови природного поновлення</w:t>
            </w:r>
          </w:p>
        </w:tc>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Пропонована технологія рубки</w:t>
            </w:r>
          </w:p>
        </w:tc>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Лісівницьке обґрунтування</w:t>
            </w:r>
          </w:p>
        </w:tc>
        <w:tc>
          <w:tcPr>
            <w:tcW w:w="0" w:type="auto"/>
            <w:vAlign w:val="center"/>
            <w:hideMark/>
          </w:tcPr>
          <w:p w:rsidR="002475C7" w:rsidRPr="002475C7" w:rsidRDefault="002475C7" w:rsidP="0093175B">
            <w:pPr>
              <w:jc w:val="center"/>
              <w:rPr>
                <w:rFonts w:ascii="Times New Roman" w:eastAsia="Times New Roman" w:hAnsi="Times New Roman" w:cs="Times New Roman"/>
                <w:bCs/>
                <w:color w:val="0D0D0D"/>
                <w:sz w:val="24"/>
                <w:szCs w:val="28"/>
                <w:lang w:eastAsia="uk-UA"/>
              </w:rPr>
            </w:pPr>
            <w:r w:rsidRPr="002475C7">
              <w:rPr>
                <w:rFonts w:ascii="Times New Roman" w:eastAsia="Times New Roman" w:hAnsi="Times New Roman" w:cs="Times New Roman"/>
                <w:bCs/>
                <w:color w:val="0D0D0D"/>
                <w:sz w:val="24"/>
                <w:szCs w:val="28"/>
                <w:lang w:eastAsia="uk-UA"/>
              </w:rPr>
              <w:t>Рекомендації щодо застосування</w:t>
            </w:r>
          </w:p>
        </w:tc>
      </w:tr>
      <w:tr w:rsidR="0093175B" w:rsidRPr="002475C7" w:rsidTr="0093175B">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1</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 xml:space="preserve">Сосновий ліс </w:t>
            </w:r>
            <w:r w:rsidRPr="002475C7">
              <w:rPr>
                <w:rFonts w:ascii="Times New Roman" w:eastAsia="Times New Roman" w:hAnsi="Times New Roman" w:cs="Times New Roman"/>
                <w:sz w:val="24"/>
                <w:szCs w:val="28"/>
                <w:lang w:eastAsia="uk-UA"/>
              </w:rPr>
              <w:lastRenderedPageBreak/>
              <w:t>світлолюбний</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lastRenderedPageBreak/>
              <w:t>70–80 років</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 xml:space="preserve">Добрі умови для природного </w:t>
            </w:r>
            <w:r w:rsidRPr="002475C7">
              <w:rPr>
                <w:rFonts w:ascii="Times New Roman" w:eastAsia="Times New Roman" w:hAnsi="Times New Roman" w:cs="Times New Roman"/>
                <w:sz w:val="24"/>
                <w:szCs w:val="28"/>
                <w:lang w:eastAsia="uk-UA"/>
              </w:rPr>
              <w:lastRenderedPageBreak/>
              <w:t>поновлення, наявність насінників</w:t>
            </w: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r>
      <w:tr w:rsidR="0093175B" w:rsidRPr="002475C7" w:rsidTr="0093175B">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lastRenderedPageBreak/>
              <w:t>2</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Дубово-грабовий ліс</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90–120 років</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 xml:space="preserve">Обмежене природне поновлення, </w:t>
            </w:r>
            <w:proofErr w:type="spellStart"/>
            <w:r w:rsidRPr="002475C7">
              <w:rPr>
                <w:rFonts w:ascii="Times New Roman" w:eastAsia="Times New Roman" w:hAnsi="Times New Roman" w:cs="Times New Roman"/>
                <w:sz w:val="24"/>
                <w:szCs w:val="28"/>
                <w:lang w:eastAsia="uk-UA"/>
              </w:rPr>
              <w:t>підрост</w:t>
            </w:r>
            <w:proofErr w:type="spellEnd"/>
            <w:r w:rsidRPr="002475C7">
              <w:rPr>
                <w:rFonts w:ascii="Times New Roman" w:eastAsia="Times New Roman" w:hAnsi="Times New Roman" w:cs="Times New Roman"/>
                <w:sz w:val="24"/>
                <w:szCs w:val="28"/>
                <w:lang w:eastAsia="uk-UA"/>
              </w:rPr>
              <w:t xml:space="preserve"> </w:t>
            </w:r>
            <w:proofErr w:type="spellStart"/>
            <w:r w:rsidRPr="002475C7">
              <w:rPr>
                <w:rFonts w:ascii="Times New Roman" w:eastAsia="Times New Roman" w:hAnsi="Times New Roman" w:cs="Times New Roman"/>
                <w:sz w:val="24"/>
                <w:szCs w:val="28"/>
                <w:lang w:eastAsia="uk-UA"/>
              </w:rPr>
              <w:t>середньоценотичний</w:t>
            </w:r>
            <w:proofErr w:type="spellEnd"/>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r>
      <w:tr w:rsidR="0093175B" w:rsidRPr="002475C7" w:rsidTr="0093175B">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3</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Ялиновий ліс</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40–60 років</w:t>
            </w:r>
          </w:p>
        </w:tc>
        <w:tc>
          <w:tcPr>
            <w:tcW w:w="0" w:type="auto"/>
            <w:vAlign w:val="center"/>
            <w:hideMark/>
          </w:tcPr>
          <w:p w:rsidR="002475C7" w:rsidRPr="002475C7" w:rsidRDefault="002475C7" w:rsidP="0093175B">
            <w:pPr>
              <w:jc w:val="center"/>
              <w:rPr>
                <w:rFonts w:ascii="Times New Roman" w:eastAsia="Times New Roman" w:hAnsi="Times New Roman" w:cs="Times New Roman"/>
                <w:sz w:val="24"/>
                <w:szCs w:val="28"/>
                <w:lang w:eastAsia="uk-UA"/>
              </w:rPr>
            </w:pPr>
            <w:r w:rsidRPr="002475C7">
              <w:rPr>
                <w:rFonts w:ascii="Times New Roman" w:eastAsia="Times New Roman" w:hAnsi="Times New Roman" w:cs="Times New Roman"/>
                <w:sz w:val="24"/>
                <w:szCs w:val="28"/>
                <w:lang w:eastAsia="uk-UA"/>
              </w:rPr>
              <w:t>Погані умови природного поновлення (</w:t>
            </w:r>
            <w:proofErr w:type="spellStart"/>
            <w:r w:rsidRPr="002475C7">
              <w:rPr>
                <w:rFonts w:ascii="Times New Roman" w:eastAsia="Times New Roman" w:hAnsi="Times New Roman" w:cs="Times New Roman"/>
                <w:sz w:val="24"/>
                <w:szCs w:val="28"/>
                <w:lang w:eastAsia="uk-UA"/>
              </w:rPr>
              <w:t>темновитривала</w:t>
            </w:r>
            <w:proofErr w:type="spellEnd"/>
            <w:r w:rsidRPr="002475C7">
              <w:rPr>
                <w:rFonts w:ascii="Times New Roman" w:eastAsia="Times New Roman" w:hAnsi="Times New Roman" w:cs="Times New Roman"/>
                <w:sz w:val="24"/>
                <w:szCs w:val="28"/>
                <w:lang w:eastAsia="uk-UA"/>
              </w:rPr>
              <w:t xml:space="preserve"> порода)</w:t>
            </w: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c>
          <w:tcPr>
            <w:tcW w:w="0" w:type="auto"/>
            <w:vAlign w:val="center"/>
          </w:tcPr>
          <w:p w:rsidR="002475C7" w:rsidRPr="002475C7" w:rsidRDefault="002475C7" w:rsidP="0093175B">
            <w:pPr>
              <w:jc w:val="center"/>
              <w:rPr>
                <w:rFonts w:ascii="Times New Roman" w:eastAsia="Times New Roman" w:hAnsi="Times New Roman" w:cs="Times New Roman"/>
                <w:sz w:val="24"/>
                <w:szCs w:val="28"/>
                <w:lang w:eastAsia="uk-UA"/>
              </w:rPr>
            </w:pPr>
          </w:p>
        </w:tc>
      </w:tr>
    </w:tbl>
    <w:p w:rsidR="002475C7" w:rsidRPr="0093175B" w:rsidRDefault="002475C7" w:rsidP="0093175B">
      <w:pPr>
        <w:spacing w:after="0" w:line="240" w:lineRule="auto"/>
        <w:jc w:val="both"/>
        <w:rPr>
          <w:rFonts w:ascii="Times New Roman" w:hAnsi="Times New Roman" w:cs="Times New Roman"/>
          <w:sz w:val="28"/>
          <w:szCs w:val="28"/>
        </w:rPr>
      </w:pPr>
    </w:p>
    <w:p w:rsidR="002475C7" w:rsidRPr="0093175B" w:rsidRDefault="002475C7" w:rsidP="0093175B">
      <w:pPr>
        <w:spacing w:after="0" w:line="240" w:lineRule="auto"/>
        <w:jc w:val="both"/>
        <w:rPr>
          <w:rFonts w:ascii="Times New Roman" w:hAnsi="Times New Roman" w:cs="Times New Roman"/>
          <w:sz w:val="28"/>
          <w:szCs w:val="28"/>
        </w:rPr>
      </w:pPr>
      <w:r w:rsidRPr="0093175B">
        <w:rPr>
          <w:rFonts w:ascii="Times New Roman" w:hAnsi="Times New Roman" w:cs="Times New Roman"/>
          <w:b/>
          <w:sz w:val="28"/>
          <w:szCs w:val="28"/>
        </w:rPr>
        <w:t>Завдання 4.</w:t>
      </w:r>
      <w:r w:rsidRPr="0093175B">
        <w:rPr>
          <w:rFonts w:ascii="Times New Roman" w:hAnsi="Times New Roman" w:cs="Times New Roman"/>
          <w:sz w:val="28"/>
          <w:szCs w:val="28"/>
        </w:rPr>
        <w:t xml:space="preserve"> Розрахувати площу лісосіки, якщо відомий річний обсяг головного користування (м³), середній запас деревини на 1 га (м³/га) та інтенсивність рубки. Розрахунок виконати за відповідною формулою та визначити площу, необхідну для проведення рубки.</w:t>
      </w:r>
    </w:p>
    <w:p w:rsidR="002475C7" w:rsidRPr="002475C7" w:rsidRDefault="002475C7" w:rsidP="0093175B">
      <w:pPr>
        <w:shd w:val="clear" w:color="auto" w:fill="FFFFFF"/>
        <w:spacing w:after="0" w:line="240" w:lineRule="auto"/>
        <w:jc w:val="both"/>
        <w:rPr>
          <w:rFonts w:ascii="Times New Roman" w:eastAsia="Times New Roman" w:hAnsi="Times New Roman" w:cs="Times New Roman"/>
          <w:color w:val="0D0D0D"/>
          <w:sz w:val="28"/>
          <w:szCs w:val="28"/>
          <w:lang w:eastAsia="uk-UA"/>
        </w:rPr>
      </w:pPr>
      <w:r w:rsidRPr="0093175B">
        <w:rPr>
          <w:rFonts w:ascii="Times New Roman" w:eastAsia="Times New Roman" w:hAnsi="Times New Roman" w:cs="Times New Roman"/>
          <w:bCs/>
          <w:color w:val="0D0D0D"/>
          <w:sz w:val="28"/>
          <w:szCs w:val="28"/>
          <w:lang w:eastAsia="uk-UA"/>
        </w:rPr>
        <w:t>Розрахувати площу лісосіки</w:t>
      </w:r>
      <w:r w:rsidRPr="002475C7">
        <w:rPr>
          <w:rFonts w:ascii="Times New Roman" w:eastAsia="Times New Roman" w:hAnsi="Times New Roman" w:cs="Times New Roman"/>
          <w:color w:val="0D0D0D"/>
          <w:sz w:val="28"/>
          <w:szCs w:val="28"/>
          <w:lang w:eastAsia="uk-UA"/>
        </w:rPr>
        <w:t>, якщо відомо:</w:t>
      </w:r>
    </w:p>
    <w:p w:rsidR="002475C7" w:rsidRPr="002475C7" w:rsidRDefault="002475C7" w:rsidP="0093175B">
      <w:pPr>
        <w:numPr>
          <w:ilvl w:val="0"/>
          <w:numId w:val="6"/>
        </w:numPr>
        <w:shd w:val="clear" w:color="auto" w:fill="FFFFFF"/>
        <w:spacing w:after="0" w:line="240" w:lineRule="auto"/>
        <w:jc w:val="both"/>
        <w:rPr>
          <w:rFonts w:ascii="Times New Roman" w:eastAsia="Times New Roman" w:hAnsi="Times New Roman" w:cs="Times New Roman"/>
          <w:color w:val="0D0D0D"/>
          <w:sz w:val="28"/>
          <w:szCs w:val="28"/>
          <w:lang w:eastAsia="uk-UA"/>
        </w:rPr>
      </w:pPr>
      <w:r w:rsidRPr="002475C7">
        <w:rPr>
          <w:rFonts w:ascii="Times New Roman" w:eastAsia="Times New Roman" w:hAnsi="Times New Roman" w:cs="Times New Roman"/>
          <w:color w:val="0D0D0D"/>
          <w:sz w:val="28"/>
          <w:szCs w:val="28"/>
          <w:lang w:eastAsia="uk-UA"/>
        </w:rPr>
        <w:t>річний обсяг головного користування – </w:t>
      </w:r>
      <w:r w:rsidRPr="0093175B">
        <w:rPr>
          <w:rFonts w:ascii="Times New Roman" w:eastAsia="Times New Roman" w:hAnsi="Times New Roman" w:cs="Times New Roman"/>
          <w:bCs/>
          <w:color w:val="0D0D0D"/>
          <w:sz w:val="28"/>
          <w:szCs w:val="28"/>
          <w:lang w:eastAsia="uk-UA"/>
        </w:rPr>
        <w:t>6000 м³</w:t>
      </w:r>
    </w:p>
    <w:p w:rsidR="002475C7" w:rsidRPr="002475C7" w:rsidRDefault="002475C7" w:rsidP="0093175B">
      <w:pPr>
        <w:numPr>
          <w:ilvl w:val="0"/>
          <w:numId w:val="6"/>
        </w:numPr>
        <w:shd w:val="clear" w:color="auto" w:fill="FFFFFF"/>
        <w:spacing w:after="0" w:line="240" w:lineRule="auto"/>
        <w:jc w:val="both"/>
        <w:rPr>
          <w:rFonts w:ascii="Times New Roman" w:eastAsia="Times New Roman" w:hAnsi="Times New Roman" w:cs="Times New Roman"/>
          <w:color w:val="0D0D0D"/>
          <w:sz w:val="28"/>
          <w:szCs w:val="28"/>
          <w:lang w:eastAsia="uk-UA"/>
        </w:rPr>
      </w:pPr>
      <w:r w:rsidRPr="002475C7">
        <w:rPr>
          <w:rFonts w:ascii="Times New Roman" w:eastAsia="Times New Roman" w:hAnsi="Times New Roman" w:cs="Times New Roman"/>
          <w:color w:val="0D0D0D"/>
          <w:sz w:val="28"/>
          <w:szCs w:val="28"/>
          <w:lang w:eastAsia="uk-UA"/>
        </w:rPr>
        <w:t>середній запас деревини на 1 га – </w:t>
      </w:r>
      <w:r w:rsidRPr="0093175B">
        <w:rPr>
          <w:rFonts w:ascii="Times New Roman" w:eastAsia="Times New Roman" w:hAnsi="Times New Roman" w:cs="Times New Roman"/>
          <w:bCs/>
          <w:color w:val="0D0D0D"/>
          <w:sz w:val="28"/>
          <w:szCs w:val="28"/>
          <w:lang w:eastAsia="uk-UA"/>
        </w:rPr>
        <w:t>300 м³/га</w:t>
      </w:r>
    </w:p>
    <w:p w:rsidR="002475C7" w:rsidRPr="002475C7" w:rsidRDefault="002475C7" w:rsidP="0093175B">
      <w:pPr>
        <w:numPr>
          <w:ilvl w:val="0"/>
          <w:numId w:val="6"/>
        </w:numPr>
        <w:shd w:val="clear" w:color="auto" w:fill="FFFFFF"/>
        <w:spacing w:after="0" w:line="240" w:lineRule="auto"/>
        <w:jc w:val="both"/>
        <w:rPr>
          <w:rFonts w:ascii="Times New Roman" w:eastAsia="Times New Roman" w:hAnsi="Times New Roman" w:cs="Times New Roman"/>
          <w:color w:val="0D0D0D"/>
          <w:sz w:val="28"/>
          <w:szCs w:val="28"/>
          <w:lang w:eastAsia="uk-UA"/>
        </w:rPr>
      </w:pPr>
      <w:r w:rsidRPr="002475C7">
        <w:rPr>
          <w:rFonts w:ascii="Times New Roman" w:eastAsia="Times New Roman" w:hAnsi="Times New Roman" w:cs="Times New Roman"/>
          <w:color w:val="0D0D0D"/>
          <w:sz w:val="28"/>
          <w:szCs w:val="28"/>
          <w:lang w:eastAsia="uk-UA"/>
        </w:rPr>
        <w:t>інтенсивність рубки – </w:t>
      </w:r>
      <w:r w:rsidRPr="0093175B">
        <w:rPr>
          <w:rFonts w:ascii="Times New Roman" w:eastAsia="Times New Roman" w:hAnsi="Times New Roman" w:cs="Times New Roman"/>
          <w:bCs/>
          <w:color w:val="0D0D0D"/>
          <w:sz w:val="28"/>
          <w:szCs w:val="28"/>
          <w:lang w:eastAsia="uk-UA"/>
        </w:rPr>
        <w:t>80 %</w:t>
      </w:r>
    </w:p>
    <w:p w:rsidR="002475C7" w:rsidRPr="002475C7" w:rsidRDefault="002475C7" w:rsidP="0093175B">
      <w:pPr>
        <w:shd w:val="clear" w:color="auto" w:fill="FFFFFF"/>
        <w:spacing w:after="0" w:line="240" w:lineRule="auto"/>
        <w:jc w:val="both"/>
        <w:rPr>
          <w:rFonts w:ascii="Times New Roman" w:eastAsia="Times New Roman" w:hAnsi="Times New Roman" w:cs="Times New Roman"/>
          <w:color w:val="0D0D0D"/>
          <w:sz w:val="28"/>
          <w:szCs w:val="28"/>
          <w:lang w:eastAsia="uk-UA"/>
        </w:rPr>
      </w:pPr>
      <w:r w:rsidRPr="002475C7">
        <w:rPr>
          <w:rFonts w:ascii="Times New Roman" w:eastAsia="Times New Roman" w:hAnsi="Times New Roman" w:cs="Times New Roman"/>
          <w:color w:val="0D0D0D"/>
          <w:sz w:val="28"/>
          <w:szCs w:val="28"/>
          <w:lang w:eastAsia="uk-UA"/>
        </w:rPr>
        <w:t>Площа лісосіки визначається за формулою:</w:t>
      </w:r>
    </w:p>
    <w:p w:rsidR="002475C7" w:rsidRPr="002475C7" w:rsidRDefault="002475C7" w:rsidP="0093175B">
      <w:pPr>
        <w:spacing w:after="0" w:line="240" w:lineRule="auto"/>
        <w:jc w:val="center"/>
        <w:rPr>
          <w:rFonts w:ascii="Times New Roman" w:eastAsia="Times New Roman" w:hAnsi="Times New Roman" w:cs="Times New Roman"/>
          <w:sz w:val="28"/>
          <w:szCs w:val="28"/>
          <w:lang w:eastAsia="uk-UA"/>
        </w:rPr>
      </w:pPr>
      <w:r w:rsidRPr="0093175B">
        <w:rPr>
          <w:rFonts w:ascii="Times New Roman" w:eastAsia="Times New Roman" w:hAnsi="Times New Roman" w:cs="Times New Roman"/>
          <w:color w:val="0D0D0D"/>
          <w:sz w:val="28"/>
          <w:szCs w:val="28"/>
          <w:bdr w:val="none" w:sz="0" w:space="0" w:color="auto" w:frame="1"/>
          <w:shd w:val="clear" w:color="auto" w:fill="FFFFFF"/>
          <w:lang w:eastAsia="uk-UA"/>
        </w:rPr>
        <w:t>S=</w:t>
      </w:r>
      <m:oMath>
        <m:f>
          <m:fPr>
            <m:ctrlPr>
              <w:rPr>
                <w:rFonts w:ascii="Cambria Math" w:eastAsia="Times New Roman" w:hAnsi="Cambria Math" w:cs="Times New Roman"/>
                <w:i/>
                <w:color w:val="0D0D0D"/>
                <w:sz w:val="28"/>
                <w:szCs w:val="28"/>
                <w:bdr w:val="none" w:sz="0" w:space="0" w:color="auto" w:frame="1"/>
                <w:shd w:val="clear" w:color="auto" w:fill="FFFFFF"/>
                <w:lang w:eastAsia="uk-UA"/>
              </w:rPr>
            </m:ctrlPr>
          </m:fPr>
          <m:num>
            <m:r>
              <w:rPr>
                <w:rFonts w:ascii="Cambria Math" w:eastAsia="Times New Roman" w:hAnsi="Cambria Math" w:cs="Times New Roman"/>
                <w:color w:val="0D0D0D"/>
                <w:sz w:val="28"/>
                <w:szCs w:val="28"/>
                <w:bdr w:val="none" w:sz="0" w:space="0" w:color="auto" w:frame="1"/>
                <w:shd w:val="clear" w:color="auto" w:fill="FFFFFF"/>
                <w:lang w:val="en-US" w:eastAsia="uk-UA"/>
              </w:rPr>
              <m:t>Q</m:t>
            </m:r>
          </m:num>
          <m:den>
            <m:r>
              <w:rPr>
                <w:rFonts w:ascii="Cambria Math" w:eastAsia="Times New Roman" w:hAnsi="Cambria Math" w:cs="Times New Roman"/>
                <w:color w:val="0D0D0D"/>
                <w:sz w:val="28"/>
                <w:szCs w:val="28"/>
                <w:bdr w:val="none" w:sz="0" w:space="0" w:color="auto" w:frame="1"/>
                <w:shd w:val="clear" w:color="auto" w:fill="FFFFFF"/>
                <w:lang w:eastAsia="uk-UA"/>
              </w:rPr>
              <m:t>M×K</m:t>
            </m:r>
          </m:den>
        </m:f>
      </m:oMath>
    </w:p>
    <w:p w:rsidR="002475C7" w:rsidRPr="002475C7" w:rsidRDefault="002475C7" w:rsidP="0093175B">
      <w:pPr>
        <w:shd w:val="clear" w:color="auto" w:fill="FFFFFF"/>
        <w:spacing w:after="0" w:line="240" w:lineRule="auto"/>
        <w:jc w:val="both"/>
        <w:rPr>
          <w:rFonts w:ascii="Times New Roman" w:eastAsia="Times New Roman" w:hAnsi="Times New Roman" w:cs="Times New Roman"/>
          <w:color w:val="0D0D0D"/>
          <w:sz w:val="28"/>
          <w:szCs w:val="28"/>
          <w:lang w:eastAsia="uk-UA"/>
        </w:rPr>
      </w:pPr>
      <w:r w:rsidRPr="002475C7">
        <w:rPr>
          <w:rFonts w:ascii="Times New Roman" w:eastAsia="Times New Roman" w:hAnsi="Times New Roman" w:cs="Times New Roman"/>
          <w:color w:val="0D0D0D"/>
          <w:sz w:val="28"/>
          <w:szCs w:val="28"/>
          <w:lang w:eastAsia="uk-UA"/>
        </w:rPr>
        <w:t>де:</w:t>
      </w:r>
    </w:p>
    <w:p w:rsidR="002475C7" w:rsidRPr="002475C7" w:rsidRDefault="002475C7" w:rsidP="0093175B">
      <w:pPr>
        <w:numPr>
          <w:ilvl w:val="0"/>
          <w:numId w:val="7"/>
        </w:numPr>
        <w:shd w:val="clear" w:color="auto" w:fill="FFFFFF"/>
        <w:spacing w:after="0" w:line="240" w:lineRule="auto"/>
        <w:jc w:val="both"/>
        <w:rPr>
          <w:rFonts w:ascii="Times New Roman" w:eastAsia="Times New Roman" w:hAnsi="Times New Roman" w:cs="Times New Roman"/>
          <w:color w:val="0D0D0D"/>
          <w:sz w:val="28"/>
          <w:szCs w:val="28"/>
          <w:lang w:eastAsia="uk-UA"/>
        </w:rPr>
      </w:pPr>
      <w:r w:rsidRPr="0093175B">
        <w:rPr>
          <w:rFonts w:ascii="Times New Roman" w:eastAsia="Times New Roman" w:hAnsi="Times New Roman" w:cs="Times New Roman"/>
          <w:bCs/>
          <w:color w:val="0D0D0D"/>
          <w:sz w:val="28"/>
          <w:szCs w:val="28"/>
          <w:lang w:eastAsia="uk-UA"/>
        </w:rPr>
        <w:t>S</w:t>
      </w:r>
      <w:r w:rsidRPr="002475C7">
        <w:rPr>
          <w:rFonts w:ascii="Times New Roman" w:eastAsia="Times New Roman" w:hAnsi="Times New Roman" w:cs="Times New Roman"/>
          <w:color w:val="0D0D0D"/>
          <w:sz w:val="28"/>
          <w:szCs w:val="28"/>
          <w:lang w:eastAsia="uk-UA"/>
        </w:rPr>
        <w:t> – площа лісосіки, га</w:t>
      </w:r>
    </w:p>
    <w:p w:rsidR="002475C7" w:rsidRPr="002475C7" w:rsidRDefault="002475C7" w:rsidP="0093175B">
      <w:pPr>
        <w:numPr>
          <w:ilvl w:val="0"/>
          <w:numId w:val="7"/>
        </w:numPr>
        <w:shd w:val="clear" w:color="auto" w:fill="FFFFFF"/>
        <w:spacing w:after="0" w:line="240" w:lineRule="auto"/>
        <w:jc w:val="both"/>
        <w:rPr>
          <w:rFonts w:ascii="Times New Roman" w:eastAsia="Times New Roman" w:hAnsi="Times New Roman" w:cs="Times New Roman"/>
          <w:color w:val="0D0D0D"/>
          <w:sz w:val="28"/>
          <w:szCs w:val="28"/>
          <w:lang w:eastAsia="uk-UA"/>
        </w:rPr>
      </w:pPr>
      <w:r w:rsidRPr="0093175B">
        <w:rPr>
          <w:rFonts w:ascii="Times New Roman" w:eastAsia="Times New Roman" w:hAnsi="Times New Roman" w:cs="Times New Roman"/>
          <w:bCs/>
          <w:color w:val="0D0D0D"/>
          <w:sz w:val="28"/>
          <w:szCs w:val="28"/>
          <w:lang w:eastAsia="uk-UA"/>
        </w:rPr>
        <w:t>Q</w:t>
      </w:r>
      <w:r w:rsidRPr="002475C7">
        <w:rPr>
          <w:rFonts w:ascii="Times New Roman" w:eastAsia="Times New Roman" w:hAnsi="Times New Roman" w:cs="Times New Roman"/>
          <w:color w:val="0D0D0D"/>
          <w:sz w:val="28"/>
          <w:szCs w:val="28"/>
          <w:lang w:eastAsia="uk-UA"/>
        </w:rPr>
        <w:t> – річний обсяг заготівлі деревини, м³</w:t>
      </w:r>
    </w:p>
    <w:p w:rsidR="002475C7" w:rsidRPr="002475C7" w:rsidRDefault="002475C7" w:rsidP="0093175B">
      <w:pPr>
        <w:numPr>
          <w:ilvl w:val="0"/>
          <w:numId w:val="7"/>
        </w:numPr>
        <w:shd w:val="clear" w:color="auto" w:fill="FFFFFF"/>
        <w:spacing w:after="0" w:line="240" w:lineRule="auto"/>
        <w:jc w:val="both"/>
        <w:rPr>
          <w:rFonts w:ascii="Times New Roman" w:eastAsia="Times New Roman" w:hAnsi="Times New Roman" w:cs="Times New Roman"/>
          <w:color w:val="0D0D0D"/>
          <w:sz w:val="28"/>
          <w:szCs w:val="28"/>
          <w:lang w:eastAsia="uk-UA"/>
        </w:rPr>
      </w:pPr>
      <w:r w:rsidRPr="0093175B">
        <w:rPr>
          <w:rFonts w:ascii="Times New Roman" w:eastAsia="Times New Roman" w:hAnsi="Times New Roman" w:cs="Times New Roman"/>
          <w:bCs/>
          <w:color w:val="0D0D0D"/>
          <w:sz w:val="28"/>
          <w:szCs w:val="28"/>
          <w:lang w:eastAsia="uk-UA"/>
        </w:rPr>
        <w:t>M</w:t>
      </w:r>
      <w:r w:rsidRPr="002475C7">
        <w:rPr>
          <w:rFonts w:ascii="Times New Roman" w:eastAsia="Times New Roman" w:hAnsi="Times New Roman" w:cs="Times New Roman"/>
          <w:color w:val="0D0D0D"/>
          <w:sz w:val="28"/>
          <w:szCs w:val="28"/>
          <w:lang w:eastAsia="uk-UA"/>
        </w:rPr>
        <w:t> – середній запас деревини на 1 га, м³/га</w:t>
      </w:r>
    </w:p>
    <w:p w:rsidR="002475C7" w:rsidRPr="002475C7" w:rsidRDefault="002475C7" w:rsidP="0093175B">
      <w:pPr>
        <w:numPr>
          <w:ilvl w:val="0"/>
          <w:numId w:val="7"/>
        </w:numPr>
        <w:shd w:val="clear" w:color="auto" w:fill="FFFFFF"/>
        <w:spacing w:after="0" w:line="240" w:lineRule="auto"/>
        <w:jc w:val="both"/>
        <w:rPr>
          <w:rFonts w:ascii="Times New Roman" w:eastAsia="Times New Roman" w:hAnsi="Times New Roman" w:cs="Times New Roman"/>
          <w:color w:val="0D0D0D"/>
          <w:sz w:val="28"/>
          <w:szCs w:val="28"/>
          <w:lang w:eastAsia="uk-UA"/>
        </w:rPr>
      </w:pPr>
      <w:r w:rsidRPr="0093175B">
        <w:rPr>
          <w:rFonts w:ascii="Times New Roman" w:eastAsia="Times New Roman" w:hAnsi="Times New Roman" w:cs="Times New Roman"/>
          <w:bCs/>
          <w:color w:val="0D0D0D"/>
          <w:sz w:val="28"/>
          <w:szCs w:val="28"/>
          <w:lang w:eastAsia="uk-UA"/>
        </w:rPr>
        <w:t>K</w:t>
      </w:r>
      <w:r w:rsidRPr="002475C7">
        <w:rPr>
          <w:rFonts w:ascii="Times New Roman" w:eastAsia="Times New Roman" w:hAnsi="Times New Roman" w:cs="Times New Roman"/>
          <w:color w:val="0D0D0D"/>
          <w:sz w:val="28"/>
          <w:szCs w:val="28"/>
          <w:lang w:eastAsia="uk-UA"/>
        </w:rPr>
        <w:t> – інтенсивність рубки (у частках одиниці)</w:t>
      </w:r>
    </w:p>
    <w:p w:rsidR="002475C7" w:rsidRPr="002475C7" w:rsidRDefault="002475C7" w:rsidP="0093175B">
      <w:pPr>
        <w:shd w:val="clear" w:color="auto" w:fill="FFFFFF"/>
        <w:spacing w:after="0" w:line="240" w:lineRule="auto"/>
        <w:jc w:val="both"/>
        <w:outlineLvl w:val="2"/>
        <w:rPr>
          <w:rFonts w:ascii="Times New Roman" w:eastAsia="Times New Roman" w:hAnsi="Times New Roman" w:cs="Times New Roman"/>
          <w:bCs/>
          <w:color w:val="0D0D0D"/>
          <w:sz w:val="28"/>
          <w:szCs w:val="28"/>
          <w:lang w:eastAsia="uk-UA"/>
        </w:rPr>
      </w:pPr>
      <w:r w:rsidRPr="002475C7">
        <w:rPr>
          <w:rFonts w:ascii="Times New Roman" w:eastAsia="Times New Roman" w:hAnsi="Times New Roman" w:cs="Times New Roman"/>
          <w:bCs/>
          <w:color w:val="0D0D0D"/>
          <w:sz w:val="28"/>
          <w:szCs w:val="28"/>
          <w:lang w:eastAsia="uk-UA"/>
        </w:rPr>
        <w:t>Крок 1. Переведення інтенсивності рубки</w:t>
      </w:r>
    </w:p>
    <w:p w:rsidR="002475C7" w:rsidRPr="002475C7" w:rsidRDefault="002475C7" w:rsidP="0093175B">
      <w:pPr>
        <w:shd w:val="clear" w:color="auto" w:fill="FFFFFF"/>
        <w:spacing w:after="0" w:line="240" w:lineRule="auto"/>
        <w:jc w:val="center"/>
        <w:rPr>
          <w:rFonts w:ascii="Times New Roman" w:eastAsia="Times New Roman" w:hAnsi="Times New Roman" w:cs="Times New Roman"/>
          <w:color w:val="0D0D0D"/>
          <w:sz w:val="28"/>
          <w:szCs w:val="28"/>
          <w:lang w:eastAsia="uk-UA"/>
        </w:rPr>
      </w:pPr>
      <w:r w:rsidRPr="002475C7">
        <w:rPr>
          <w:rFonts w:ascii="Times New Roman" w:eastAsia="Times New Roman" w:hAnsi="Times New Roman" w:cs="Times New Roman"/>
          <w:color w:val="0D0D0D"/>
          <w:sz w:val="28"/>
          <w:szCs w:val="28"/>
          <w:lang w:eastAsia="uk-UA"/>
        </w:rPr>
        <w:t>80 % = </w:t>
      </w:r>
      <w:r w:rsidRPr="0093175B">
        <w:rPr>
          <w:rFonts w:ascii="Times New Roman" w:eastAsia="Times New Roman" w:hAnsi="Times New Roman" w:cs="Times New Roman"/>
          <w:bCs/>
          <w:color w:val="0D0D0D"/>
          <w:sz w:val="28"/>
          <w:szCs w:val="28"/>
          <w:lang w:eastAsia="uk-UA"/>
        </w:rPr>
        <w:t>0,8</w:t>
      </w:r>
    </w:p>
    <w:p w:rsidR="002475C7" w:rsidRPr="0093175B" w:rsidRDefault="002475C7" w:rsidP="0093175B">
      <w:pPr>
        <w:shd w:val="clear" w:color="auto" w:fill="FFFFFF"/>
        <w:spacing w:after="0" w:line="240" w:lineRule="auto"/>
        <w:jc w:val="both"/>
        <w:outlineLvl w:val="2"/>
        <w:rPr>
          <w:rFonts w:ascii="Times New Roman" w:eastAsia="Times New Roman" w:hAnsi="Times New Roman" w:cs="Times New Roman"/>
          <w:bCs/>
          <w:color w:val="0D0D0D"/>
          <w:sz w:val="28"/>
          <w:szCs w:val="28"/>
          <w:lang w:eastAsia="uk-UA"/>
        </w:rPr>
      </w:pPr>
      <w:r w:rsidRPr="002475C7">
        <w:rPr>
          <w:rFonts w:ascii="Times New Roman" w:eastAsia="Times New Roman" w:hAnsi="Times New Roman" w:cs="Times New Roman"/>
          <w:bCs/>
          <w:color w:val="0D0D0D"/>
          <w:sz w:val="28"/>
          <w:szCs w:val="28"/>
          <w:lang w:eastAsia="uk-UA"/>
        </w:rPr>
        <w:t>Крок 2. Підстановка у формулу</w:t>
      </w:r>
    </w:p>
    <w:p w:rsidR="0093175B" w:rsidRPr="002475C7" w:rsidRDefault="0093175B" w:rsidP="0093175B">
      <w:pPr>
        <w:spacing w:after="0" w:line="240" w:lineRule="auto"/>
        <w:jc w:val="center"/>
        <w:rPr>
          <w:rFonts w:ascii="Times New Roman" w:eastAsia="Times New Roman" w:hAnsi="Times New Roman" w:cs="Times New Roman"/>
          <w:sz w:val="28"/>
          <w:szCs w:val="28"/>
          <w:lang w:eastAsia="uk-UA"/>
        </w:rPr>
      </w:pPr>
      <w:r w:rsidRPr="0093175B">
        <w:rPr>
          <w:rFonts w:ascii="Times New Roman" w:eastAsia="Times New Roman" w:hAnsi="Times New Roman" w:cs="Times New Roman"/>
          <w:color w:val="0D0D0D"/>
          <w:sz w:val="28"/>
          <w:szCs w:val="28"/>
          <w:bdr w:val="none" w:sz="0" w:space="0" w:color="auto" w:frame="1"/>
          <w:shd w:val="clear" w:color="auto" w:fill="FFFFFF"/>
          <w:lang w:eastAsia="uk-UA"/>
        </w:rPr>
        <w:t>S=</w:t>
      </w:r>
      <m:oMath>
        <m:f>
          <m:fPr>
            <m:ctrlPr>
              <w:rPr>
                <w:rFonts w:ascii="Cambria Math" w:eastAsia="Times New Roman" w:hAnsi="Cambria Math" w:cs="Times New Roman"/>
                <w:i/>
                <w:color w:val="0D0D0D"/>
                <w:sz w:val="28"/>
                <w:szCs w:val="28"/>
                <w:bdr w:val="none" w:sz="0" w:space="0" w:color="auto" w:frame="1"/>
                <w:shd w:val="clear" w:color="auto" w:fill="FFFFFF"/>
                <w:lang w:eastAsia="uk-UA"/>
              </w:rPr>
            </m:ctrlPr>
          </m:fPr>
          <m:num>
            <m:r>
              <w:rPr>
                <w:rFonts w:ascii="Cambria Math" w:eastAsia="Times New Roman" w:hAnsi="Cambria Math" w:cs="Times New Roman"/>
                <w:color w:val="0D0D0D"/>
                <w:sz w:val="28"/>
                <w:szCs w:val="28"/>
                <w:bdr w:val="none" w:sz="0" w:space="0" w:color="auto" w:frame="1"/>
                <w:shd w:val="clear" w:color="auto" w:fill="FFFFFF"/>
                <w:lang w:val="en-US" w:eastAsia="uk-UA"/>
              </w:rPr>
              <m:t>6000</m:t>
            </m:r>
          </m:num>
          <m:den>
            <m:r>
              <w:rPr>
                <w:rFonts w:ascii="Cambria Math" w:eastAsia="Times New Roman" w:hAnsi="Cambria Math" w:cs="Times New Roman"/>
                <w:color w:val="0D0D0D"/>
                <w:sz w:val="28"/>
                <w:szCs w:val="28"/>
                <w:bdr w:val="none" w:sz="0" w:space="0" w:color="auto" w:frame="1"/>
                <w:shd w:val="clear" w:color="auto" w:fill="FFFFFF"/>
                <w:lang w:eastAsia="uk-UA"/>
              </w:rPr>
              <m:t>300×0.8</m:t>
            </m:r>
          </m:den>
        </m:f>
      </m:oMath>
    </w:p>
    <w:p w:rsidR="002475C7" w:rsidRPr="002475C7" w:rsidRDefault="002475C7" w:rsidP="0093175B">
      <w:pPr>
        <w:shd w:val="clear" w:color="auto" w:fill="FFFFFF"/>
        <w:spacing w:after="0" w:line="240" w:lineRule="auto"/>
        <w:jc w:val="both"/>
        <w:outlineLvl w:val="2"/>
        <w:rPr>
          <w:rFonts w:ascii="Times New Roman" w:eastAsia="Times New Roman" w:hAnsi="Times New Roman" w:cs="Times New Roman"/>
          <w:bCs/>
          <w:color w:val="0D0D0D"/>
          <w:sz w:val="28"/>
          <w:szCs w:val="28"/>
          <w:lang w:eastAsia="uk-UA"/>
        </w:rPr>
      </w:pPr>
      <w:r w:rsidRPr="002475C7">
        <w:rPr>
          <w:rFonts w:ascii="Times New Roman" w:eastAsia="Times New Roman" w:hAnsi="Times New Roman" w:cs="Times New Roman"/>
          <w:bCs/>
          <w:color w:val="0D0D0D"/>
          <w:sz w:val="28"/>
          <w:szCs w:val="28"/>
          <w:lang w:eastAsia="uk-UA"/>
        </w:rPr>
        <w:t>Крок 3. Обчислення</w:t>
      </w:r>
    </w:p>
    <w:p w:rsidR="002475C7" w:rsidRPr="002475C7" w:rsidRDefault="002475C7" w:rsidP="0093175B">
      <w:pPr>
        <w:spacing w:after="0" w:line="240" w:lineRule="auto"/>
        <w:jc w:val="center"/>
        <w:rPr>
          <w:rFonts w:ascii="Times New Roman" w:eastAsia="Times New Roman" w:hAnsi="Times New Roman" w:cs="Times New Roman"/>
          <w:sz w:val="28"/>
          <w:szCs w:val="28"/>
          <w:lang w:eastAsia="uk-UA"/>
        </w:rPr>
      </w:pPr>
      <w:r w:rsidRPr="0093175B">
        <w:rPr>
          <w:rFonts w:ascii="Times New Roman" w:eastAsia="Times New Roman" w:hAnsi="Times New Roman" w:cs="Times New Roman"/>
          <w:i/>
          <w:iCs/>
          <w:color w:val="0D0D0D"/>
          <w:sz w:val="28"/>
          <w:szCs w:val="28"/>
          <w:shd w:val="clear" w:color="auto" w:fill="FFFFFF"/>
          <w:lang w:eastAsia="uk-UA"/>
        </w:rPr>
        <w:t>S</w:t>
      </w:r>
      <w:r w:rsidRPr="0093175B">
        <w:rPr>
          <w:rFonts w:ascii="Times New Roman" w:eastAsia="Times New Roman" w:hAnsi="Times New Roman" w:cs="Times New Roman"/>
          <w:color w:val="0D0D0D"/>
          <w:sz w:val="28"/>
          <w:szCs w:val="28"/>
          <w:shd w:val="clear" w:color="auto" w:fill="FFFFFF"/>
          <w:lang w:eastAsia="uk-UA"/>
        </w:rPr>
        <w:t>=25 га</w:t>
      </w:r>
    </w:p>
    <w:p w:rsidR="002475C7" w:rsidRPr="0093175B" w:rsidRDefault="002475C7" w:rsidP="0093175B">
      <w:pPr>
        <w:spacing w:after="0" w:line="240" w:lineRule="auto"/>
        <w:jc w:val="both"/>
        <w:rPr>
          <w:rFonts w:ascii="Times New Roman" w:hAnsi="Times New Roman" w:cs="Times New Roman"/>
          <w:sz w:val="28"/>
          <w:szCs w:val="28"/>
        </w:rPr>
      </w:pPr>
    </w:p>
    <w:p w:rsidR="0093175B" w:rsidRPr="0093175B" w:rsidRDefault="0093175B" w:rsidP="0093175B">
      <w:pPr>
        <w:spacing w:after="0" w:line="240" w:lineRule="auto"/>
        <w:jc w:val="both"/>
        <w:rPr>
          <w:rFonts w:ascii="Times New Roman" w:hAnsi="Times New Roman" w:cs="Times New Roman"/>
          <w:sz w:val="28"/>
          <w:szCs w:val="28"/>
        </w:rPr>
      </w:pPr>
      <w:r w:rsidRPr="0093175B">
        <w:rPr>
          <w:rFonts w:ascii="Times New Roman" w:hAnsi="Times New Roman" w:cs="Times New Roman"/>
          <w:b/>
          <w:sz w:val="28"/>
          <w:szCs w:val="28"/>
        </w:rPr>
        <w:t>Завдання 5.</w:t>
      </w:r>
      <w:r w:rsidRPr="0093175B">
        <w:rPr>
          <w:rFonts w:ascii="Times New Roman" w:hAnsi="Times New Roman" w:cs="Times New Roman"/>
          <w:sz w:val="28"/>
          <w:szCs w:val="28"/>
        </w:rPr>
        <w:t xml:space="preserve"> Визначити загальний запас деревини на </w:t>
      </w:r>
      <w:proofErr w:type="spellStart"/>
      <w:r w:rsidRPr="0093175B">
        <w:rPr>
          <w:rFonts w:ascii="Times New Roman" w:hAnsi="Times New Roman" w:cs="Times New Roman"/>
          <w:sz w:val="28"/>
          <w:szCs w:val="28"/>
        </w:rPr>
        <w:t>лісосіці</w:t>
      </w:r>
      <w:proofErr w:type="spellEnd"/>
      <w:r w:rsidRPr="0093175B">
        <w:rPr>
          <w:rFonts w:ascii="Times New Roman" w:hAnsi="Times New Roman" w:cs="Times New Roman"/>
          <w:sz w:val="28"/>
          <w:szCs w:val="28"/>
        </w:rPr>
        <w:t xml:space="preserve"> за заданою площею ділянки (га) та середнім запасом деревини на 1 га (м³/га), а також розрахувати обсяг ліквідної деревини при заданому відсотку виходу.</w:t>
      </w:r>
    </w:p>
    <w:p w:rsidR="0093175B" w:rsidRPr="0093175B" w:rsidRDefault="0093175B" w:rsidP="0093175B">
      <w:pPr>
        <w:pStyle w:val="a5"/>
        <w:shd w:val="clear" w:color="auto" w:fill="FFFFFF"/>
        <w:spacing w:before="0" w:beforeAutospacing="0" w:after="0" w:afterAutospacing="0"/>
        <w:jc w:val="both"/>
        <w:rPr>
          <w:color w:val="0D0D0D"/>
          <w:sz w:val="28"/>
          <w:szCs w:val="28"/>
        </w:rPr>
      </w:pPr>
      <w:r w:rsidRPr="0093175B">
        <w:rPr>
          <w:rStyle w:val="a3"/>
          <w:b w:val="0"/>
          <w:color w:val="0D0D0D"/>
          <w:sz w:val="28"/>
          <w:szCs w:val="28"/>
        </w:rPr>
        <w:t xml:space="preserve">Визначити загальний запас деревини на </w:t>
      </w:r>
      <w:proofErr w:type="spellStart"/>
      <w:r w:rsidRPr="0093175B">
        <w:rPr>
          <w:rStyle w:val="a3"/>
          <w:b w:val="0"/>
          <w:color w:val="0D0D0D"/>
          <w:sz w:val="28"/>
          <w:szCs w:val="28"/>
        </w:rPr>
        <w:t>лісосіці</w:t>
      </w:r>
      <w:proofErr w:type="spellEnd"/>
      <w:r w:rsidRPr="0093175B">
        <w:rPr>
          <w:color w:val="0D0D0D"/>
          <w:sz w:val="28"/>
          <w:szCs w:val="28"/>
        </w:rPr>
        <w:t>, якщо відомо:</w:t>
      </w:r>
    </w:p>
    <w:p w:rsidR="0093175B" w:rsidRPr="0093175B" w:rsidRDefault="0093175B" w:rsidP="0093175B">
      <w:pPr>
        <w:pStyle w:val="a5"/>
        <w:numPr>
          <w:ilvl w:val="0"/>
          <w:numId w:val="8"/>
        </w:numPr>
        <w:shd w:val="clear" w:color="auto" w:fill="FFFFFF"/>
        <w:spacing w:before="0" w:beforeAutospacing="0" w:after="0" w:afterAutospacing="0"/>
        <w:jc w:val="both"/>
        <w:rPr>
          <w:color w:val="0D0D0D"/>
          <w:sz w:val="28"/>
          <w:szCs w:val="28"/>
        </w:rPr>
      </w:pPr>
      <w:r w:rsidRPr="0093175B">
        <w:rPr>
          <w:color w:val="0D0D0D"/>
          <w:sz w:val="28"/>
          <w:szCs w:val="28"/>
        </w:rPr>
        <w:t>площа ділянки – </w:t>
      </w:r>
      <w:r w:rsidRPr="0093175B">
        <w:rPr>
          <w:rStyle w:val="a3"/>
          <w:b w:val="0"/>
          <w:color w:val="0D0D0D"/>
          <w:sz w:val="28"/>
          <w:szCs w:val="28"/>
        </w:rPr>
        <w:t>12 га</w:t>
      </w:r>
    </w:p>
    <w:p w:rsidR="0093175B" w:rsidRPr="0093175B" w:rsidRDefault="0093175B" w:rsidP="0093175B">
      <w:pPr>
        <w:pStyle w:val="a5"/>
        <w:numPr>
          <w:ilvl w:val="0"/>
          <w:numId w:val="8"/>
        </w:numPr>
        <w:shd w:val="clear" w:color="auto" w:fill="FFFFFF"/>
        <w:spacing w:before="0" w:beforeAutospacing="0" w:after="0" w:afterAutospacing="0"/>
        <w:jc w:val="both"/>
        <w:rPr>
          <w:color w:val="0D0D0D"/>
          <w:sz w:val="28"/>
          <w:szCs w:val="28"/>
        </w:rPr>
      </w:pPr>
      <w:r w:rsidRPr="0093175B">
        <w:rPr>
          <w:color w:val="0D0D0D"/>
          <w:sz w:val="28"/>
          <w:szCs w:val="28"/>
        </w:rPr>
        <w:t>середній запас деревини – </w:t>
      </w:r>
      <w:r w:rsidRPr="0093175B">
        <w:rPr>
          <w:rStyle w:val="a3"/>
          <w:b w:val="0"/>
          <w:color w:val="0D0D0D"/>
          <w:sz w:val="28"/>
          <w:szCs w:val="28"/>
        </w:rPr>
        <w:t>280 м³/га</w:t>
      </w:r>
    </w:p>
    <w:p w:rsidR="0093175B" w:rsidRPr="0093175B" w:rsidRDefault="0093175B" w:rsidP="0093175B">
      <w:pPr>
        <w:pStyle w:val="a5"/>
        <w:numPr>
          <w:ilvl w:val="0"/>
          <w:numId w:val="8"/>
        </w:numPr>
        <w:shd w:val="clear" w:color="auto" w:fill="FFFFFF"/>
        <w:spacing w:before="0" w:beforeAutospacing="0" w:after="0" w:afterAutospacing="0"/>
        <w:jc w:val="both"/>
        <w:rPr>
          <w:rStyle w:val="a3"/>
          <w:b w:val="0"/>
          <w:bCs w:val="0"/>
          <w:color w:val="0D0D0D"/>
          <w:sz w:val="28"/>
          <w:szCs w:val="28"/>
        </w:rPr>
      </w:pPr>
      <w:r w:rsidRPr="0093175B">
        <w:rPr>
          <w:color w:val="0D0D0D"/>
          <w:sz w:val="28"/>
          <w:szCs w:val="28"/>
        </w:rPr>
        <w:t>вихід ліквідної деревини – </w:t>
      </w:r>
      <w:r w:rsidRPr="0093175B">
        <w:rPr>
          <w:rStyle w:val="a3"/>
          <w:b w:val="0"/>
          <w:color w:val="0D0D0D"/>
          <w:sz w:val="28"/>
          <w:szCs w:val="28"/>
        </w:rPr>
        <w:t>85 %</w:t>
      </w:r>
    </w:p>
    <w:p w:rsidR="0093175B" w:rsidRPr="0093175B" w:rsidRDefault="0093175B" w:rsidP="0093175B">
      <w:pPr>
        <w:pStyle w:val="a5"/>
        <w:shd w:val="clear" w:color="auto" w:fill="FFFFFF"/>
        <w:spacing w:before="0" w:beforeAutospacing="0" w:after="0" w:afterAutospacing="0"/>
        <w:jc w:val="both"/>
        <w:rPr>
          <w:color w:val="0D0D0D"/>
          <w:sz w:val="28"/>
          <w:szCs w:val="28"/>
        </w:rPr>
      </w:pPr>
      <w:r w:rsidRPr="0093175B">
        <w:rPr>
          <w:color w:val="0D0D0D"/>
          <w:sz w:val="28"/>
          <w:szCs w:val="28"/>
        </w:rPr>
        <w:t>Крок 1. Визначення загального запасу деревини</w:t>
      </w:r>
    </w:p>
    <w:p w:rsidR="0093175B" w:rsidRPr="0093175B" w:rsidRDefault="0093175B" w:rsidP="0093175B">
      <w:pPr>
        <w:spacing w:after="0" w:line="240" w:lineRule="auto"/>
        <w:jc w:val="center"/>
        <w:rPr>
          <w:rFonts w:ascii="Times New Roman" w:hAnsi="Times New Roman" w:cs="Times New Roman"/>
          <w:sz w:val="28"/>
          <w:szCs w:val="28"/>
        </w:rPr>
      </w:pPr>
      <w:r w:rsidRPr="0093175B">
        <w:rPr>
          <w:rStyle w:val="katex-mathml"/>
          <w:rFonts w:ascii="Times New Roman" w:hAnsi="Times New Roman" w:cs="Times New Roman"/>
          <w:color w:val="0D0D0D"/>
          <w:sz w:val="28"/>
          <w:szCs w:val="28"/>
          <w:bdr w:val="none" w:sz="0" w:space="0" w:color="auto" w:frame="1"/>
          <w:shd w:val="clear" w:color="auto" w:fill="FFFFFF"/>
        </w:rPr>
        <w:t>V=S×M</w:t>
      </w:r>
    </w:p>
    <w:p w:rsidR="0093175B" w:rsidRPr="0093175B" w:rsidRDefault="0093175B" w:rsidP="0093175B">
      <w:pPr>
        <w:pStyle w:val="a5"/>
        <w:shd w:val="clear" w:color="auto" w:fill="FFFFFF"/>
        <w:spacing w:before="0" w:beforeAutospacing="0" w:after="0" w:afterAutospacing="0"/>
        <w:jc w:val="both"/>
        <w:rPr>
          <w:color w:val="0D0D0D"/>
          <w:sz w:val="28"/>
          <w:szCs w:val="28"/>
        </w:rPr>
      </w:pPr>
      <w:r w:rsidRPr="0093175B">
        <w:rPr>
          <w:color w:val="0D0D0D"/>
          <w:sz w:val="28"/>
          <w:szCs w:val="28"/>
        </w:rPr>
        <w:t>де:</w:t>
      </w:r>
    </w:p>
    <w:p w:rsidR="0093175B" w:rsidRPr="0093175B" w:rsidRDefault="0093175B" w:rsidP="0093175B">
      <w:pPr>
        <w:pStyle w:val="a5"/>
        <w:numPr>
          <w:ilvl w:val="0"/>
          <w:numId w:val="9"/>
        </w:numPr>
        <w:shd w:val="clear" w:color="auto" w:fill="FFFFFF"/>
        <w:spacing w:before="0" w:beforeAutospacing="0" w:after="0" w:afterAutospacing="0"/>
        <w:jc w:val="both"/>
        <w:rPr>
          <w:color w:val="0D0D0D"/>
          <w:sz w:val="28"/>
          <w:szCs w:val="28"/>
        </w:rPr>
      </w:pPr>
      <w:r w:rsidRPr="0093175B">
        <w:rPr>
          <w:rStyle w:val="a3"/>
          <w:b w:val="0"/>
          <w:color w:val="0D0D0D"/>
          <w:sz w:val="28"/>
          <w:szCs w:val="28"/>
        </w:rPr>
        <w:lastRenderedPageBreak/>
        <w:t>V</w:t>
      </w:r>
      <w:r w:rsidRPr="0093175B">
        <w:rPr>
          <w:color w:val="0D0D0D"/>
          <w:sz w:val="28"/>
          <w:szCs w:val="28"/>
        </w:rPr>
        <w:t> – загальний запас деревини, м³</w:t>
      </w:r>
    </w:p>
    <w:p w:rsidR="0093175B" w:rsidRPr="0093175B" w:rsidRDefault="0093175B" w:rsidP="0093175B">
      <w:pPr>
        <w:pStyle w:val="a5"/>
        <w:numPr>
          <w:ilvl w:val="0"/>
          <w:numId w:val="9"/>
        </w:numPr>
        <w:shd w:val="clear" w:color="auto" w:fill="FFFFFF"/>
        <w:spacing w:before="0" w:beforeAutospacing="0" w:after="0" w:afterAutospacing="0"/>
        <w:jc w:val="both"/>
        <w:rPr>
          <w:color w:val="0D0D0D"/>
          <w:sz w:val="28"/>
          <w:szCs w:val="28"/>
        </w:rPr>
      </w:pPr>
      <w:r w:rsidRPr="0093175B">
        <w:rPr>
          <w:rStyle w:val="a3"/>
          <w:b w:val="0"/>
          <w:color w:val="0D0D0D"/>
          <w:sz w:val="28"/>
          <w:szCs w:val="28"/>
        </w:rPr>
        <w:t>S</w:t>
      </w:r>
      <w:r w:rsidRPr="0093175B">
        <w:rPr>
          <w:color w:val="0D0D0D"/>
          <w:sz w:val="28"/>
          <w:szCs w:val="28"/>
        </w:rPr>
        <w:t xml:space="preserve"> – площа лісосіки, </w:t>
      </w:r>
      <w:proofErr w:type="spellStart"/>
      <w:r w:rsidRPr="0093175B">
        <w:rPr>
          <w:color w:val="0D0D0D"/>
          <w:sz w:val="28"/>
          <w:szCs w:val="28"/>
        </w:rPr>
        <w:t>гa</w:t>
      </w:r>
      <w:proofErr w:type="spellEnd"/>
    </w:p>
    <w:p w:rsidR="0093175B" w:rsidRPr="0093175B" w:rsidRDefault="0093175B" w:rsidP="0093175B">
      <w:pPr>
        <w:pStyle w:val="a5"/>
        <w:numPr>
          <w:ilvl w:val="0"/>
          <w:numId w:val="9"/>
        </w:numPr>
        <w:shd w:val="clear" w:color="auto" w:fill="FFFFFF"/>
        <w:spacing w:before="0" w:beforeAutospacing="0" w:after="0" w:afterAutospacing="0"/>
        <w:jc w:val="both"/>
        <w:rPr>
          <w:color w:val="0D0D0D"/>
          <w:sz w:val="28"/>
          <w:szCs w:val="28"/>
        </w:rPr>
      </w:pPr>
      <w:r w:rsidRPr="0093175B">
        <w:rPr>
          <w:rStyle w:val="a3"/>
          <w:b w:val="0"/>
          <w:color w:val="0D0D0D"/>
          <w:sz w:val="28"/>
          <w:szCs w:val="28"/>
        </w:rPr>
        <w:t>M</w:t>
      </w:r>
      <w:r w:rsidRPr="0093175B">
        <w:rPr>
          <w:color w:val="0D0D0D"/>
          <w:sz w:val="28"/>
          <w:szCs w:val="28"/>
        </w:rPr>
        <w:t> – середній запас деревини на 1 га, м³/га</w:t>
      </w:r>
    </w:p>
    <w:p w:rsidR="0093175B" w:rsidRPr="0093175B" w:rsidRDefault="0093175B" w:rsidP="0093175B">
      <w:pPr>
        <w:spacing w:after="0" w:line="240" w:lineRule="auto"/>
        <w:jc w:val="both"/>
        <w:rPr>
          <w:rFonts w:ascii="Times New Roman" w:hAnsi="Times New Roman" w:cs="Times New Roman"/>
          <w:sz w:val="28"/>
          <w:szCs w:val="28"/>
        </w:rPr>
      </w:pPr>
    </w:p>
    <w:p w:rsidR="0093175B" w:rsidRPr="0093175B" w:rsidRDefault="0093175B" w:rsidP="0093175B">
      <w:pPr>
        <w:pStyle w:val="3"/>
        <w:shd w:val="clear" w:color="auto" w:fill="FFFFFF"/>
        <w:spacing w:before="0" w:beforeAutospacing="0" w:after="0" w:afterAutospacing="0"/>
        <w:jc w:val="both"/>
        <w:rPr>
          <w:b w:val="0"/>
          <w:color w:val="0D0D0D"/>
          <w:sz w:val="28"/>
          <w:szCs w:val="28"/>
        </w:rPr>
      </w:pPr>
      <w:r w:rsidRPr="0093175B">
        <w:rPr>
          <w:b w:val="0"/>
          <w:color w:val="0D0D0D"/>
          <w:sz w:val="28"/>
          <w:szCs w:val="28"/>
        </w:rPr>
        <w:t>Підстановка</w:t>
      </w:r>
    </w:p>
    <w:p w:rsidR="0093175B" w:rsidRPr="0093175B" w:rsidRDefault="0093175B" w:rsidP="0093175B">
      <w:pPr>
        <w:spacing w:after="0" w:line="240" w:lineRule="auto"/>
        <w:jc w:val="center"/>
        <w:rPr>
          <w:rFonts w:ascii="Times New Roman" w:hAnsi="Times New Roman" w:cs="Times New Roman"/>
          <w:sz w:val="28"/>
          <w:szCs w:val="28"/>
        </w:rPr>
      </w:pPr>
      <w:r w:rsidRPr="0093175B">
        <w:rPr>
          <w:rStyle w:val="katex-mathml"/>
          <w:rFonts w:ascii="Times New Roman" w:hAnsi="Times New Roman" w:cs="Times New Roman"/>
          <w:color w:val="0D0D0D"/>
          <w:sz w:val="28"/>
          <w:szCs w:val="28"/>
          <w:bdr w:val="none" w:sz="0" w:space="0" w:color="auto" w:frame="1"/>
          <w:shd w:val="clear" w:color="auto" w:fill="FFFFFF"/>
        </w:rPr>
        <w:t>V=12×280</w:t>
      </w:r>
      <w:r w:rsidRPr="0093175B">
        <w:rPr>
          <w:rStyle w:val="katex-mathml"/>
          <w:rFonts w:ascii="Times New Roman" w:hAnsi="Times New Roman" w:cs="Times New Roman"/>
          <w:color w:val="0D0D0D"/>
          <w:sz w:val="28"/>
          <w:szCs w:val="28"/>
          <w:bdr w:val="none" w:sz="0" w:space="0" w:color="auto" w:frame="1"/>
          <w:shd w:val="clear" w:color="auto" w:fill="FFFFFF"/>
          <w:lang w:val="en-US"/>
        </w:rPr>
        <w:t>= 3</w:t>
      </w:r>
      <w:r w:rsidRPr="0093175B">
        <w:rPr>
          <w:rStyle w:val="katex-mathml"/>
          <w:rFonts w:ascii="Times New Roman" w:hAnsi="Times New Roman" w:cs="Times New Roman"/>
          <w:color w:val="0D0D0D"/>
          <w:sz w:val="28"/>
          <w:szCs w:val="28"/>
          <w:bdr w:val="none" w:sz="0" w:space="0" w:color="auto" w:frame="1"/>
          <w:shd w:val="clear" w:color="auto" w:fill="FFFFFF"/>
        </w:rPr>
        <w:t>360 м³</w:t>
      </w:r>
    </w:p>
    <w:p w:rsidR="0093175B" w:rsidRPr="0093175B" w:rsidRDefault="0093175B" w:rsidP="0093175B">
      <w:pPr>
        <w:pStyle w:val="a5"/>
        <w:shd w:val="clear" w:color="auto" w:fill="FFFFFF"/>
        <w:spacing w:before="0" w:beforeAutospacing="0" w:after="0" w:afterAutospacing="0"/>
        <w:jc w:val="both"/>
        <w:rPr>
          <w:color w:val="0D0D0D"/>
          <w:sz w:val="28"/>
          <w:szCs w:val="28"/>
        </w:rPr>
      </w:pPr>
      <w:r w:rsidRPr="0093175B">
        <w:rPr>
          <w:rStyle w:val="a3"/>
          <w:b w:val="0"/>
          <w:color w:val="0D0D0D"/>
          <w:sz w:val="28"/>
          <w:szCs w:val="28"/>
        </w:rPr>
        <w:t xml:space="preserve">Загальний запас деревини на </w:t>
      </w:r>
      <w:proofErr w:type="spellStart"/>
      <w:r w:rsidRPr="0093175B">
        <w:rPr>
          <w:rStyle w:val="a3"/>
          <w:b w:val="0"/>
          <w:color w:val="0D0D0D"/>
          <w:sz w:val="28"/>
          <w:szCs w:val="28"/>
        </w:rPr>
        <w:t>лісосіці</w:t>
      </w:r>
      <w:proofErr w:type="spellEnd"/>
      <w:r w:rsidRPr="0093175B">
        <w:rPr>
          <w:rStyle w:val="a3"/>
          <w:b w:val="0"/>
          <w:color w:val="0D0D0D"/>
          <w:sz w:val="28"/>
          <w:szCs w:val="28"/>
        </w:rPr>
        <w:t xml:space="preserve"> становить 3360 м³.</w:t>
      </w:r>
    </w:p>
    <w:p w:rsidR="0093175B" w:rsidRPr="0093175B" w:rsidRDefault="0093175B" w:rsidP="0093175B">
      <w:pPr>
        <w:pStyle w:val="2"/>
        <w:shd w:val="clear" w:color="auto" w:fill="FFFFFF"/>
        <w:spacing w:before="0" w:line="240" w:lineRule="auto"/>
        <w:jc w:val="both"/>
        <w:rPr>
          <w:rFonts w:ascii="Times New Roman" w:hAnsi="Times New Roman" w:cs="Times New Roman"/>
          <w:color w:val="0D0D0D"/>
          <w:sz w:val="28"/>
          <w:szCs w:val="28"/>
        </w:rPr>
      </w:pPr>
      <w:r w:rsidRPr="0093175B">
        <w:rPr>
          <w:rFonts w:ascii="Times New Roman" w:hAnsi="Times New Roman" w:cs="Times New Roman"/>
          <w:color w:val="0D0D0D"/>
          <w:sz w:val="28"/>
          <w:szCs w:val="28"/>
        </w:rPr>
        <w:t>Крок 2. Розрахунок ліквідної деревини</w:t>
      </w:r>
    </w:p>
    <w:p w:rsidR="0093175B" w:rsidRPr="0093175B" w:rsidRDefault="0093175B" w:rsidP="0093175B">
      <w:pPr>
        <w:spacing w:after="0" w:line="240" w:lineRule="auto"/>
        <w:jc w:val="both"/>
        <w:rPr>
          <w:rFonts w:ascii="Times New Roman" w:hAnsi="Times New Roman" w:cs="Times New Roman"/>
          <w:sz w:val="28"/>
          <w:szCs w:val="28"/>
        </w:rPr>
      </w:pPr>
      <w:proofErr w:type="spellStart"/>
      <w:r w:rsidRPr="0093175B">
        <w:rPr>
          <w:rStyle w:val="katex-mathml"/>
          <w:rFonts w:ascii="Times New Roman" w:hAnsi="Times New Roman" w:cs="Times New Roman"/>
          <w:color w:val="0D0D0D"/>
          <w:sz w:val="28"/>
          <w:szCs w:val="28"/>
          <w:bdr w:val="none" w:sz="0" w:space="0" w:color="auto" w:frame="1"/>
          <w:shd w:val="clear" w:color="auto" w:fill="FFFFFF"/>
        </w:rPr>
        <w:t>Vлікв</w:t>
      </w:r>
      <w:proofErr w:type="spellEnd"/>
      <w:r w:rsidRPr="0093175B">
        <w:rPr>
          <w:rStyle w:val="katex-mathml"/>
          <w:rFonts w:ascii="Times New Roman" w:hAnsi="Times New Roman" w:cs="Times New Roman"/>
          <w:color w:val="0D0D0D"/>
          <w:sz w:val="28"/>
          <w:szCs w:val="28"/>
          <w:bdr w:val="none" w:sz="0" w:space="0" w:color="auto" w:frame="1"/>
          <w:shd w:val="clear" w:color="auto" w:fill="FFFFFF"/>
        </w:rPr>
        <w:t>=</w:t>
      </w:r>
      <w:r w:rsidRPr="0093175B">
        <w:rPr>
          <w:rStyle w:val="mord"/>
          <w:rFonts w:ascii="Times New Roman" w:hAnsi="Times New Roman" w:cs="Times New Roman"/>
          <w:i/>
          <w:iCs/>
          <w:color w:val="0D0D0D"/>
          <w:sz w:val="28"/>
          <w:szCs w:val="28"/>
          <w:shd w:val="clear" w:color="auto" w:fill="FFFFFF"/>
        </w:rPr>
        <w:t>V</w:t>
      </w:r>
      <w:r w:rsidRPr="0093175B">
        <w:rPr>
          <w:rStyle w:val="mbin"/>
          <w:rFonts w:ascii="Times New Roman" w:hAnsi="Times New Roman" w:cs="Times New Roman"/>
          <w:color w:val="0D0D0D"/>
          <w:sz w:val="28"/>
          <w:szCs w:val="28"/>
          <w:shd w:val="clear" w:color="auto" w:fill="FFFFFF"/>
        </w:rPr>
        <w:t>×</w:t>
      </w:r>
      <w:r w:rsidRPr="0093175B">
        <w:rPr>
          <w:rStyle w:val="mord"/>
          <w:rFonts w:ascii="Times New Roman" w:hAnsi="Times New Roman" w:cs="Times New Roman"/>
          <w:i/>
          <w:iCs/>
          <w:color w:val="0D0D0D"/>
          <w:sz w:val="28"/>
          <w:szCs w:val="28"/>
          <w:shd w:val="clear" w:color="auto" w:fill="FFFFFF"/>
        </w:rPr>
        <w:t>K</w:t>
      </w:r>
    </w:p>
    <w:p w:rsidR="0093175B" w:rsidRPr="0093175B" w:rsidRDefault="0093175B" w:rsidP="0093175B">
      <w:pPr>
        <w:pStyle w:val="a5"/>
        <w:shd w:val="clear" w:color="auto" w:fill="FFFFFF"/>
        <w:spacing w:before="0" w:beforeAutospacing="0" w:after="0" w:afterAutospacing="0"/>
        <w:jc w:val="both"/>
        <w:rPr>
          <w:color w:val="0D0D0D"/>
          <w:sz w:val="28"/>
          <w:szCs w:val="28"/>
        </w:rPr>
      </w:pPr>
      <w:r w:rsidRPr="0093175B">
        <w:rPr>
          <w:color w:val="0D0D0D"/>
          <w:sz w:val="28"/>
          <w:szCs w:val="28"/>
        </w:rPr>
        <w:t>де:</w:t>
      </w:r>
    </w:p>
    <w:p w:rsidR="0093175B" w:rsidRPr="0093175B" w:rsidRDefault="0093175B" w:rsidP="0093175B">
      <w:pPr>
        <w:pStyle w:val="a5"/>
        <w:numPr>
          <w:ilvl w:val="0"/>
          <w:numId w:val="10"/>
        </w:numPr>
        <w:shd w:val="clear" w:color="auto" w:fill="FFFFFF"/>
        <w:spacing w:before="0" w:beforeAutospacing="0" w:after="0" w:afterAutospacing="0"/>
        <w:jc w:val="both"/>
        <w:rPr>
          <w:color w:val="0D0D0D"/>
          <w:sz w:val="28"/>
          <w:szCs w:val="28"/>
        </w:rPr>
      </w:pPr>
      <w:proofErr w:type="spellStart"/>
      <w:r w:rsidRPr="0093175B">
        <w:rPr>
          <w:rStyle w:val="a3"/>
          <w:b w:val="0"/>
          <w:color w:val="0D0D0D"/>
          <w:sz w:val="28"/>
          <w:szCs w:val="28"/>
        </w:rPr>
        <w:t>Vлікв</w:t>
      </w:r>
      <w:proofErr w:type="spellEnd"/>
      <w:r w:rsidRPr="0093175B">
        <w:rPr>
          <w:color w:val="0D0D0D"/>
          <w:sz w:val="28"/>
          <w:szCs w:val="28"/>
        </w:rPr>
        <w:t> – обсяг ліквідної деревини, м³</w:t>
      </w:r>
    </w:p>
    <w:p w:rsidR="0093175B" w:rsidRPr="0093175B" w:rsidRDefault="0093175B" w:rsidP="0093175B">
      <w:pPr>
        <w:pStyle w:val="a5"/>
        <w:numPr>
          <w:ilvl w:val="0"/>
          <w:numId w:val="10"/>
        </w:numPr>
        <w:shd w:val="clear" w:color="auto" w:fill="FFFFFF"/>
        <w:spacing w:before="0" w:beforeAutospacing="0" w:after="0" w:afterAutospacing="0"/>
        <w:jc w:val="both"/>
        <w:rPr>
          <w:color w:val="0D0D0D"/>
          <w:sz w:val="28"/>
          <w:szCs w:val="28"/>
        </w:rPr>
      </w:pPr>
      <w:r w:rsidRPr="0093175B">
        <w:rPr>
          <w:rStyle w:val="a3"/>
          <w:b w:val="0"/>
          <w:color w:val="0D0D0D"/>
          <w:sz w:val="28"/>
          <w:szCs w:val="28"/>
        </w:rPr>
        <w:t>V</w:t>
      </w:r>
      <w:r w:rsidRPr="0093175B">
        <w:rPr>
          <w:color w:val="0D0D0D"/>
          <w:sz w:val="28"/>
          <w:szCs w:val="28"/>
        </w:rPr>
        <w:t> – загальний запас деревини, м³</w:t>
      </w:r>
    </w:p>
    <w:p w:rsidR="0093175B" w:rsidRPr="0093175B" w:rsidRDefault="0093175B" w:rsidP="0093175B">
      <w:pPr>
        <w:pStyle w:val="a5"/>
        <w:numPr>
          <w:ilvl w:val="0"/>
          <w:numId w:val="10"/>
        </w:numPr>
        <w:shd w:val="clear" w:color="auto" w:fill="FFFFFF"/>
        <w:spacing w:before="0" w:beforeAutospacing="0" w:after="0" w:afterAutospacing="0"/>
        <w:jc w:val="both"/>
        <w:rPr>
          <w:color w:val="0D0D0D"/>
          <w:sz w:val="28"/>
          <w:szCs w:val="28"/>
        </w:rPr>
      </w:pPr>
      <w:r w:rsidRPr="0093175B">
        <w:rPr>
          <w:rStyle w:val="a3"/>
          <w:b w:val="0"/>
          <w:color w:val="0D0D0D"/>
          <w:sz w:val="28"/>
          <w:szCs w:val="28"/>
        </w:rPr>
        <w:t>K</w:t>
      </w:r>
      <w:r w:rsidRPr="0093175B">
        <w:rPr>
          <w:color w:val="0D0D0D"/>
          <w:sz w:val="28"/>
          <w:szCs w:val="28"/>
        </w:rPr>
        <w:t> – коефіцієнт виходу ліквідної деревини</w:t>
      </w:r>
    </w:p>
    <w:p w:rsidR="0093175B" w:rsidRPr="0093175B" w:rsidRDefault="0093175B" w:rsidP="0093175B">
      <w:pPr>
        <w:pStyle w:val="3"/>
        <w:shd w:val="clear" w:color="auto" w:fill="FFFFFF"/>
        <w:spacing w:before="0" w:beforeAutospacing="0" w:after="0" w:afterAutospacing="0"/>
        <w:jc w:val="both"/>
        <w:rPr>
          <w:b w:val="0"/>
          <w:color w:val="0D0D0D"/>
          <w:sz w:val="28"/>
          <w:szCs w:val="28"/>
        </w:rPr>
      </w:pPr>
      <w:r w:rsidRPr="0093175B">
        <w:rPr>
          <w:b w:val="0"/>
          <w:color w:val="0D0D0D"/>
          <w:sz w:val="28"/>
          <w:szCs w:val="28"/>
        </w:rPr>
        <w:t>Переведення відсотка</w:t>
      </w:r>
    </w:p>
    <w:p w:rsidR="0093175B" w:rsidRPr="0093175B" w:rsidRDefault="0093175B" w:rsidP="00CC0EFC">
      <w:pPr>
        <w:pStyle w:val="a5"/>
        <w:shd w:val="clear" w:color="auto" w:fill="FFFFFF"/>
        <w:spacing w:before="0" w:beforeAutospacing="0" w:after="0" w:afterAutospacing="0"/>
        <w:jc w:val="center"/>
        <w:rPr>
          <w:color w:val="0D0D0D"/>
          <w:sz w:val="28"/>
          <w:szCs w:val="28"/>
        </w:rPr>
      </w:pPr>
      <w:r w:rsidRPr="0093175B">
        <w:rPr>
          <w:color w:val="0D0D0D"/>
          <w:sz w:val="28"/>
          <w:szCs w:val="28"/>
        </w:rPr>
        <w:t>85 % = </w:t>
      </w:r>
      <w:r w:rsidRPr="0093175B">
        <w:rPr>
          <w:rStyle w:val="a3"/>
          <w:b w:val="0"/>
          <w:color w:val="0D0D0D"/>
          <w:sz w:val="28"/>
          <w:szCs w:val="28"/>
        </w:rPr>
        <w:t>0,85</w:t>
      </w:r>
    </w:p>
    <w:p w:rsidR="0093175B" w:rsidRPr="0093175B" w:rsidRDefault="0093175B" w:rsidP="00CC0EFC">
      <w:pPr>
        <w:spacing w:after="0" w:line="240" w:lineRule="auto"/>
        <w:jc w:val="center"/>
        <w:rPr>
          <w:rStyle w:val="mord"/>
          <w:rFonts w:ascii="Times New Roman" w:hAnsi="Times New Roman" w:cs="Times New Roman"/>
          <w:color w:val="0D0D0D"/>
          <w:sz w:val="28"/>
          <w:szCs w:val="28"/>
          <w:shd w:val="clear" w:color="auto" w:fill="FFFFFF"/>
        </w:rPr>
      </w:pPr>
      <w:proofErr w:type="spellStart"/>
      <w:r w:rsidRPr="0093175B">
        <w:rPr>
          <w:rStyle w:val="katex-mathml"/>
          <w:rFonts w:ascii="Times New Roman" w:hAnsi="Times New Roman" w:cs="Times New Roman"/>
          <w:color w:val="0D0D0D"/>
          <w:sz w:val="28"/>
          <w:szCs w:val="28"/>
          <w:bdr w:val="none" w:sz="0" w:space="0" w:color="auto" w:frame="1"/>
          <w:shd w:val="clear" w:color="auto" w:fill="FFFFFF"/>
        </w:rPr>
        <w:t>Vлікв</w:t>
      </w:r>
      <w:proofErr w:type="spellEnd"/>
      <w:r w:rsidRPr="0093175B">
        <w:rPr>
          <w:rStyle w:val="katex-mathml"/>
          <w:rFonts w:ascii="Times New Roman" w:hAnsi="Times New Roman" w:cs="Times New Roman"/>
          <w:color w:val="0D0D0D"/>
          <w:sz w:val="28"/>
          <w:szCs w:val="28"/>
          <w:bdr w:val="none" w:sz="0" w:space="0" w:color="auto" w:frame="1"/>
          <w:shd w:val="clear" w:color="auto" w:fill="FFFFFF"/>
        </w:rPr>
        <w:t>=</w:t>
      </w:r>
      <w:r w:rsidRPr="0093175B">
        <w:rPr>
          <w:rStyle w:val="mord"/>
          <w:rFonts w:ascii="Times New Roman" w:hAnsi="Times New Roman" w:cs="Times New Roman"/>
          <w:color w:val="0D0D0D"/>
          <w:sz w:val="28"/>
          <w:szCs w:val="28"/>
          <w:shd w:val="clear" w:color="auto" w:fill="FFFFFF"/>
        </w:rPr>
        <w:t>2856 м³</w:t>
      </w:r>
    </w:p>
    <w:p w:rsidR="0093175B" w:rsidRPr="0093175B" w:rsidRDefault="0093175B" w:rsidP="00CC0EFC">
      <w:pPr>
        <w:spacing w:after="0" w:line="240" w:lineRule="auto"/>
        <w:jc w:val="center"/>
        <w:rPr>
          <w:rStyle w:val="mord"/>
          <w:rFonts w:ascii="Times New Roman" w:hAnsi="Times New Roman" w:cs="Times New Roman"/>
          <w:color w:val="0D0D0D"/>
          <w:sz w:val="28"/>
          <w:szCs w:val="28"/>
          <w:shd w:val="clear" w:color="auto" w:fill="FFFFFF"/>
        </w:rPr>
      </w:pPr>
    </w:p>
    <w:p w:rsidR="0093175B" w:rsidRPr="0093175B" w:rsidRDefault="0093175B" w:rsidP="00CC0EFC">
      <w:pPr>
        <w:shd w:val="clear" w:color="auto" w:fill="FFFFFF"/>
        <w:spacing w:after="0" w:line="240" w:lineRule="auto"/>
        <w:jc w:val="center"/>
        <w:outlineLvl w:val="0"/>
        <w:rPr>
          <w:rFonts w:ascii="Times New Roman" w:eastAsia="Times New Roman" w:hAnsi="Times New Roman" w:cs="Times New Roman"/>
          <w:b/>
          <w:bCs/>
          <w:color w:val="0D0D0D"/>
          <w:kern w:val="36"/>
          <w:sz w:val="28"/>
          <w:szCs w:val="28"/>
          <w:lang w:eastAsia="uk-UA"/>
        </w:rPr>
      </w:pPr>
      <w:r w:rsidRPr="0093175B">
        <w:rPr>
          <w:rFonts w:ascii="Times New Roman" w:eastAsia="Times New Roman" w:hAnsi="Times New Roman" w:cs="Times New Roman"/>
          <w:b/>
          <w:bCs/>
          <w:color w:val="0D0D0D"/>
          <w:kern w:val="36"/>
          <w:sz w:val="28"/>
          <w:szCs w:val="28"/>
          <w:lang w:eastAsia="uk-UA"/>
        </w:rPr>
        <w:t>Варіанти для завдань 4–5</w:t>
      </w:r>
    </w:p>
    <w:tbl>
      <w:tblPr>
        <w:tblStyle w:val="a4"/>
        <w:tblW w:w="0" w:type="auto"/>
        <w:tblLook w:val="04A0" w:firstRow="1" w:lastRow="0" w:firstColumn="1" w:lastColumn="0" w:noHBand="0" w:noVBand="1"/>
      </w:tblPr>
      <w:tblGrid>
        <w:gridCol w:w="1010"/>
        <w:gridCol w:w="2186"/>
        <w:gridCol w:w="1988"/>
        <w:gridCol w:w="2198"/>
        <w:gridCol w:w="2247"/>
      </w:tblGrid>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bCs/>
                <w:sz w:val="24"/>
                <w:szCs w:val="24"/>
                <w:lang w:eastAsia="uk-UA"/>
              </w:rPr>
            </w:pPr>
            <w:r w:rsidRPr="0093175B">
              <w:rPr>
                <w:rFonts w:ascii="Times New Roman" w:eastAsia="Times New Roman" w:hAnsi="Times New Roman" w:cs="Times New Roman"/>
                <w:bCs/>
                <w:sz w:val="24"/>
                <w:szCs w:val="24"/>
                <w:lang w:eastAsia="uk-UA"/>
              </w:rPr>
              <w:t>Варіант</w:t>
            </w:r>
          </w:p>
        </w:tc>
        <w:tc>
          <w:tcPr>
            <w:tcW w:w="0" w:type="auto"/>
            <w:vAlign w:val="center"/>
            <w:hideMark/>
          </w:tcPr>
          <w:p w:rsidR="0093175B" w:rsidRPr="0093175B" w:rsidRDefault="0093175B" w:rsidP="00CC0EFC">
            <w:pPr>
              <w:jc w:val="center"/>
              <w:rPr>
                <w:rFonts w:ascii="Times New Roman" w:eastAsia="Times New Roman" w:hAnsi="Times New Roman" w:cs="Times New Roman"/>
                <w:bCs/>
                <w:sz w:val="24"/>
                <w:szCs w:val="24"/>
                <w:lang w:eastAsia="uk-UA"/>
              </w:rPr>
            </w:pPr>
            <w:r w:rsidRPr="0093175B">
              <w:rPr>
                <w:rFonts w:ascii="Times New Roman" w:eastAsia="Times New Roman" w:hAnsi="Times New Roman" w:cs="Times New Roman"/>
                <w:bCs/>
                <w:sz w:val="24"/>
                <w:szCs w:val="24"/>
                <w:lang w:eastAsia="uk-UA"/>
              </w:rPr>
              <w:t>Річний обсяг заготівлі Q (м³)</w:t>
            </w:r>
          </w:p>
        </w:tc>
        <w:tc>
          <w:tcPr>
            <w:tcW w:w="0" w:type="auto"/>
            <w:vAlign w:val="center"/>
            <w:hideMark/>
          </w:tcPr>
          <w:p w:rsidR="0093175B" w:rsidRPr="0093175B" w:rsidRDefault="0093175B" w:rsidP="00CC0EFC">
            <w:pPr>
              <w:jc w:val="center"/>
              <w:rPr>
                <w:rFonts w:ascii="Times New Roman" w:eastAsia="Times New Roman" w:hAnsi="Times New Roman" w:cs="Times New Roman"/>
                <w:bCs/>
                <w:sz w:val="24"/>
                <w:szCs w:val="24"/>
                <w:lang w:eastAsia="uk-UA"/>
              </w:rPr>
            </w:pPr>
            <w:r w:rsidRPr="0093175B">
              <w:rPr>
                <w:rFonts w:ascii="Times New Roman" w:eastAsia="Times New Roman" w:hAnsi="Times New Roman" w:cs="Times New Roman"/>
                <w:bCs/>
                <w:sz w:val="24"/>
                <w:szCs w:val="24"/>
                <w:lang w:eastAsia="uk-UA"/>
              </w:rPr>
              <w:t>Середній запас M (м³/га)</w:t>
            </w:r>
          </w:p>
        </w:tc>
        <w:tc>
          <w:tcPr>
            <w:tcW w:w="0" w:type="auto"/>
            <w:vAlign w:val="center"/>
            <w:hideMark/>
          </w:tcPr>
          <w:p w:rsidR="0093175B" w:rsidRPr="0093175B" w:rsidRDefault="0093175B" w:rsidP="00CC0EFC">
            <w:pPr>
              <w:jc w:val="center"/>
              <w:rPr>
                <w:rFonts w:ascii="Times New Roman" w:eastAsia="Times New Roman" w:hAnsi="Times New Roman" w:cs="Times New Roman"/>
                <w:bCs/>
                <w:sz w:val="24"/>
                <w:szCs w:val="24"/>
                <w:lang w:eastAsia="uk-UA"/>
              </w:rPr>
            </w:pPr>
            <w:r w:rsidRPr="0093175B">
              <w:rPr>
                <w:rFonts w:ascii="Times New Roman" w:eastAsia="Times New Roman" w:hAnsi="Times New Roman" w:cs="Times New Roman"/>
                <w:bCs/>
                <w:sz w:val="24"/>
                <w:szCs w:val="24"/>
                <w:lang w:eastAsia="uk-UA"/>
              </w:rPr>
              <w:t>Інтенсивність рубки (%)</w:t>
            </w:r>
          </w:p>
        </w:tc>
        <w:tc>
          <w:tcPr>
            <w:tcW w:w="0" w:type="auto"/>
            <w:vAlign w:val="center"/>
            <w:hideMark/>
          </w:tcPr>
          <w:p w:rsidR="0093175B" w:rsidRPr="0093175B" w:rsidRDefault="0093175B" w:rsidP="00CC0EFC">
            <w:pPr>
              <w:jc w:val="center"/>
              <w:rPr>
                <w:rFonts w:ascii="Times New Roman" w:eastAsia="Times New Roman" w:hAnsi="Times New Roman" w:cs="Times New Roman"/>
                <w:bCs/>
                <w:sz w:val="24"/>
                <w:szCs w:val="24"/>
                <w:lang w:eastAsia="uk-UA"/>
              </w:rPr>
            </w:pPr>
            <w:r w:rsidRPr="0093175B">
              <w:rPr>
                <w:rFonts w:ascii="Times New Roman" w:eastAsia="Times New Roman" w:hAnsi="Times New Roman" w:cs="Times New Roman"/>
                <w:bCs/>
                <w:sz w:val="24"/>
                <w:szCs w:val="24"/>
                <w:lang w:eastAsia="uk-UA"/>
              </w:rPr>
              <w:t>Вихід ліквідної деревини (%)</w:t>
            </w:r>
          </w:p>
        </w:tc>
      </w:tr>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1</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5000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250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85</w:t>
            </w:r>
          </w:p>
        </w:tc>
      </w:tr>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2</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7200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300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82</w:t>
            </w:r>
          </w:p>
        </w:tc>
      </w:tr>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3</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6400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320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88</w:t>
            </w:r>
          </w:p>
        </w:tc>
      </w:tr>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4</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8100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300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90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85</w:t>
            </w:r>
          </w:p>
        </w:tc>
      </w:tr>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5</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5600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280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87</w:t>
            </w:r>
          </w:p>
        </w:tc>
      </w:tr>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6</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9000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300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75</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90</w:t>
            </w:r>
          </w:p>
        </w:tc>
      </w:tr>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7</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4800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240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84</w:t>
            </w:r>
          </w:p>
        </w:tc>
      </w:tr>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7500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300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75</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88</w:t>
            </w:r>
          </w:p>
        </w:tc>
      </w:tr>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9</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6800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340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86</w:t>
            </w:r>
          </w:p>
        </w:tc>
      </w:tr>
      <w:tr w:rsidR="0093175B" w:rsidRPr="00CC0EFC" w:rsidTr="00CC0EFC">
        <w:tc>
          <w:tcPr>
            <w:tcW w:w="0" w:type="auto"/>
            <w:hideMark/>
          </w:tcPr>
          <w:p w:rsidR="0093175B" w:rsidRPr="0093175B" w:rsidRDefault="0093175B" w:rsidP="0093175B">
            <w:pPr>
              <w:jc w:val="both"/>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10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8400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350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80</w:t>
            </w:r>
          </w:p>
        </w:tc>
        <w:tc>
          <w:tcPr>
            <w:tcW w:w="0" w:type="auto"/>
            <w:vAlign w:val="center"/>
            <w:hideMark/>
          </w:tcPr>
          <w:p w:rsidR="0093175B" w:rsidRPr="0093175B" w:rsidRDefault="0093175B" w:rsidP="00CC0EFC">
            <w:pPr>
              <w:jc w:val="center"/>
              <w:rPr>
                <w:rFonts w:ascii="Times New Roman" w:eastAsia="Times New Roman" w:hAnsi="Times New Roman" w:cs="Times New Roman"/>
                <w:sz w:val="24"/>
                <w:szCs w:val="24"/>
                <w:lang w:eastAsia="uk-UA"/>
              </w:rPr>
            </w:pPr>
            <w:r w:rsidRPr="0093175B">
              <w:rPr>
                <w:rFonts w:ascii="Times New Roman" w:eastAsia="Times New Roman" w:hAnsi="Times New Roman" w:cs="Times New Roman"/>
                <w:sz w:val="24"/>
                <w:szCs w:val="24"/>
                <w:lang w:eastAsia="uk-UA"/>
              </w:rPr>
              <w:t>90</w:t>
            </w:r>
          </w:p>
        </w:tc>
      </w:tr>
    </w:tbl>
    <w:p w:rsidR="0093175B" w:rsidRPr="0093175B" w:rsidRDefault="0093175B" w:rsidP="0093175B">
      <w:pPr>
        <w:shd w:val="clear" w:color="auto" w:fill="FFFFFF"/>
        <w:spacing w:after="0" w:line="240" w:lineRule="auto"/>
        <w:jc w:val="both"/>
        <w:outlineLvl w:val="0"/>
        <w:rPr>
          <w:rFonts w:ascii="Times New Roman" w:eastAsia="Times New Roman" w:hAnsi="Times New Roman" w:cs="Times New Roman"/>
          <w:b/>
          <w:bCs/>
          <w:color w:val="0D0D0D"/>
          <w:kern w:val="36"/>
          <w:sz w:val="28"/>
          <w:szCs w:val="28"/>
          <w:lang w:eastAsia="uk-UA"/>
        </w:rPr>
      </w:pPr>
    </w:p>
    <w:p w:rsidR="0093175B" w:rsidRPr="0093175B" w:rsidRDefault="0093175B" w:rsidP="0093175B">
      <w:pPr>
        <w:spacing w:after="0" w:line="240" w:lineRule="auto"/>
        <w:jc w:val="both"/>
        <w:rPr>
          <w:rFonts w:ascii="Times New Roman" w:hAnsi="Times New Roman" w:cs="Times New Roman"/>
          <w:sz w:val="28"/>
          <w:szCs w:val="28"/>
        </w:rPr>
      </w:pPr>
      <w:bookmarkStart w:id="0" w:name="_GoBack"/>
      <w:bookmarkEnd w:id="0"/>
    </w:p>
    <w:sectPr w:rsidR="0093175B" w:rsidRPr="009317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4907"/>
    <w:multiLevelType w:val="multilevel"/>
    <w:tmpl w:val="9134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7D0530"/>
    <w:multiLevelType w:val="multilevel"/>
    <w:tmpl w:val="5184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2B3908"/>
    <w:multiLevelType w:val="multilevel"/>
    <w:tmpl w:val="64C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F43DA6"/>
    <w:multiLevelType w:val="multilevel"/>
    <w:tmpl w:val="A612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8A2DD1"/>
    <w:multiLevelType w:val="multilevel"/>
    <w:tmpl w:val="ACA8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EA5AB5"/>
    <w:multiLevelType w:val="multilevel"/>
    <w:tmpl w:val="17C4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6F44ED"/>
    <w:multiLevelType w:val="multilevel"/>
    <w:tmpl w:val="123E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86C4A6B"/>
    <w:multiLevelType w:val="multilevel"/>
    <w:tmpl w:val="7CBE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8954F4"/>
    <w:multiLevelType w:val="multilevel"/>
    <w:tmpl w:val="9DBE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1D4424"/>
    <w:multiLevelType w:val="multilevel"/>
    <w:tmpl w:val="DBB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7"/>
  </w:num>
  <w:num w:numId="4">
    <w:abstractNumId w:val="2"/>
  </w:num>
  <w:num w:numId="5">
    <w:abstractNumId w:val="1"/>
  </w:num>
  <w:num w:numId="6">
    <w:abstractNumId w:val="3"/>
  </w:num>
  <w:num w:numId="7">
    <w:abstractNumId w:val="8"/>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F8"/>
    <w:rsid w:val="002475C7"/>
    <w:rsid w:val="0093175B"/>
    <w:rsid w:val="00A55FF8"/>
    <w:rsid w:val="00CC0EFC"/>
    <w:rsid w:val="00EA4A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F1F85-8852-4786-A25F-CCCA811A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3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31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475C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75C7"/>
    <w:rPr>
      <w:b/>
      <w:bCs/>
    </w:rPr>
  </w:style>
  <w:style w:type="table" w:styleId="a4">
    <w:name w:val="Table Grid"/>
    <w:basedOn w:val="a1"/>
    <w:uiPriority w:val="39"/>
    <w:rsid w:val="00247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2475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katex-mathml">
    <w:name w:val="katex-mathml"/>
    <w:basedOn w:val="a0"/>
    <w:rsid w:val="002475C7"/>
  </w:style>
  <w:style w:type="character" w:customStyle="1" w:styleId="mord">
    <w:name w:val="mord"/>
    <w:basedOn w:val="a0"/>
    <w:rsid w:val="002475C7"/>
  </w:style>
  <w:style w:type="character" w:customStyle="1" w:styleId="mrel">
    <w:name w:val="mrel"/>
    <w:basedOn w:val="a0"/>
    <w:rsid w:val="002475C7"/>
  </w:style>
  <w:style w:type="character" w:customStyle="1" w:styleId="mbin">
    <w:name w:val="mbin"/>
    <w:basedOn w:val="a0"/>
    <w:rsid w:val="002475C7"/>
  </w:style>
  <w:style w:type="character" w:customStyle="1" w:styleId="vlist-s">
    <w:name w:val="vlist-s"/>
    <w:basedOn w:val="a0"/>
    <w:rsid w:val="002475C7"/>
  </w:style>
  <w:style w:type="character" w:customStyle="1" w:styleId="30">
    <w:name w:val="Заголовок 3 Знак"/>
    <w:basedOn w:val="a0"/>
    <w:link w:val="3"/>
    <w:uiPriority w:val="9"/>
    <w:rsid w:val="002475C7"/>
    <w:rPr>
      <w:rFonts w:ascii="Times New Roman" w:eastAsia="Times New Roman" w:hAnsi="Times New Roman" w:cs="Times New Roman"/>
      <w:b/>
      <w:bCs/>
      <w:sz w:val="27"/>
      <w:szCs w:val="27"/>
      <w:lang w:eastAsia="uk-UA"/>
    </w:rPr>
  </w:style>
  <w:style w:type="character" w:customStyle="1" w:styleId="mpunct">
    <w:name w:val="mpunct"/>
    <w:basedOn w:val="a0"/>
    <w:rsid w:val="002475C7"/>
  </w:style>
  <w:style w:type="character" w:customStyle="1" w:styleId="20">
    <w:name w:val="Заголовок 2 Знак"/>
    <w:basedOn w:val="a0"/>
    <w:link w:val="2"/>
    <w:uiPriority w:val="9"/>
    <w:rsid w:val="0093175B"/>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93175B"/>
    <w:rPr>
      <w:rFonts w:asciiTheme="majorHAnsi" w:eastAsiaTheme="majorEastAsia" w:hAnsiTheme="majorHAnsi" w:cstheme="majorBidi"/>
      <w:color w:val="2E74B5" w:themeColor="accent1" w:themeShade="BF"/>
      <w:sz w:val="32"/>
      <w:szCs w:val="32"/>
    </w:rPr>
  </w:style>
  <w:style w:type="character" w:styleId="a6">
    <w:name w:val="Placeholder Text"/>
    <w:basedOn w:val="a0"/>
    <w:uiPriority w:val="99"/>
    <w:semiHidden/>
    <w:rsid w:val="009317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9618">
      <w:bodyDiv w:val="1"/>
      <w:marLeft w:val="0"/>
      <w:marRight w:val="0"/>
      <w:marTop w:val="0"/>
      <w:marBottom w:val="0"/>
      <w:divBdr>
        <w:top w:val="none" w:sz="0" w:space="0" w:color="auto"/>
        <w:left w:val="none" w:sz="0" w:space="0" w:color="auto"/>
        <w:bottom w:val="none" w:sz="0" w:space="0" w:color="auto"/>
        <w:right w:val="none" w:sz="0" w:space="0" w:color="auto"/>
      </w:divBdr>
      <w:divsChild>
        <w:div w:id="2076975290">
          <w:marLeft w:val="0"/>
          <w:marRight w:val="0"/>
          <w:marTop w:val="0"/>
          <w:marBottom w:val="0"/>
          <w:divBdr>
            <w:top w:val="none" w:sz="0" w:space="0" w:color="auto"/>
            <w:left w:val="none" w:sz="0" w:space="0" w:color="auto"/>
            <w:bottom w:val="none" w:sz="0" w:space="0" w:color="auto"/>
            <w:right w:val="none" w:sz="0" w:space="0" w:color="auto"/>
          </w:divBdr>
          <w:divsChild>
            <w:div w:id="1861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607">
      <w:bodyDiv w:val="1"/>
      <w:marLeft w:val="0"/>
      <w:marRight w:val="0"/>
      <w:marTop w:val="0"/>
      <w:marBottom w:val="0"/>
      <w:divBdr>
        <w:top w:val="none" w:sz="0" w:space="0" w:color="auto"/>
        <w:left w:val="none" w:sz="0" w:space="0" w:color="auto"/>
        <w:bottom w:val="none" w:sz="0" w:space="0" w:color="auto"/>
        <w:right w:val="none" w:sz="0" w:space="0" w:color="auto"/>
      </w:divBdr>
    </w:div>
    <w:div w:id="424961711">
      <w:bodyDiv w:val="1"/>
      <w:marLeft w:val="0"/>
      <w:marRight w:val="0"/>
      <w:marTop w:val="0"/>
      <w:marBottom w:val="0"/>
      <w:divBdr>
        <w:top w:val="none" w:sz="0" w:space="0" w:color="auto"/>
        <w:left w:val="none" w:sz="0" w:space="0" w:color="auto"/>
        <w:bottom w:val="none" w:sz="0" w:space="0" w:color="auto"/>
        <w:right w:val="none" w:sz="0" w:space="0" w:color="auto"/>
      </w:divBdr>
    </w:div>
    <w:div w:id="1104106697">
      <w:bodyDiv w:val="1"/>
      <w:marLeft w:val="0"/>
      <w:marRight w:val="0"/>
      <w:marTop w:val="0"/>
      <w:marBottom w:val="0"/>
      <w:divBdr>
        <w:top w:val="none" w:sz="0" w:space="0" w:color="auto"/>
        <w:left w:val="none" w:sz="0" w:space="0" w:color="auto"/>
        <w:bottom w:val="none" w:sz="0" w:space="0" w:color="auto"/>
        <w:right w:val="none" w:sz="0" w:space="0" w:color="auto"/>
      </w:divBdr>
    </w:div>
    <w:div w:id="1117262240">
      <w:bodyDiv w:val="1"/>
      <w:marLeft w:val="0"/>
      <w:marRight w:val="0"/>
      <w:marTop w:val="0"/>
      <w:marBottom w:val="0"/>
      <w:divBdr>
        <w:top w:val="none" w:sz="0" w:space="0" w:color="auto"/>
        <w:left w:val="none" w:sz="0" w:space="0" w:color="auto"/>
        <w:bottom w:val="none" w:sz="0" w:space="0" w:color="auto"/>
        <w:right w:val="none" w:sz="0" w:space="0" w:color="auto"/>
      </w:divBdr>
      <w:divsChild>
        <w:div w:id="2057964747">
          <w:marLeft w:val="0"/>
          <w:marRight w:val="0"/>
          <w:marTop w:val="0"/>
          <w:marBottom w:val="0"/>
          <w:divBdr>
            <w:top w:val="none" w:sz="0" w:space="0" w:color="auto"/>
            <w:left w:val="none" w:sz="0" w:space="0" w:color="auto"/>
            <w:bottom w:val="none" w:sz="0" w:space="0" w:color="auto"/>
            <w:right w:val="none" w:sz="0" w:space="0" w:color="auto"/>
          </w:divBdr>
          <w:divsChild>
            <w:div w:id="12288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5864">
      <w:bodyDiv w:val="1"/>
      <w:marLeft w:val="0"/>
      <w:marRight w:val="0"/>
      <w:marTop w:val="0"/>
      <w:marBottom w:val="0"/>
      <w:divBdr>
        <w:top w:val="none" w:sz="0" w:space="0" w:color="auto"/>
        <w:left w:val="none" w:sz="0" w:space="0" w:color="auto"/>
        <w:bottom w:val="none" w:sz="0" w:space="0" w:color="auto"/>
        <w:right w:val="none" w:sz="0" w:space="0" w:color="auto"/>
      </w:divBdr>
    </w:div>
    <w:div w:id="1844660356">
      <w:bodyDiv w:val="1"/>
      <w:marLeft w:val="0"/>
      <w:marRight w:val="0"/>
      <w:marTop w:val="0"/>
      <w:marBottom w:val="0"/>
      <w:divBdr>
        <w:top w:val="none" w:sz="0" w:space="0" w:color="auto"/>
        <w:left w:val="none" w:sz="0" w:space="0" w:color="auto"/>
        <w:bottom w:val="none" w:sz="0" w:space="0" w:color="auto"/>
        <w:right w:val="none" w:sz="0" w:space="0" w:color="auto"/>
      </w:divBdr>
    </w:div>
    <w:div w:id="201799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2447</Words>
  <Characters>1395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Вікторія Вікторівна</dc:creator>
  <cp:keywords/>
  <dc:description/>
  <cp:lastModifiedBy>Мельник Вікторія Вікторівна</cp:lastModifiedBy>
  <cp:revision>4</cp:revision>
  <dcterms:created xsi:type="dcterms:W3CDTF">2026-03-08T12:39:00Z</dcterms:created>
  <dcterms:modified xsi:type="dcterms:W3CDTF">2026-03-08T13:08:00Z</dcterms:modified>
</cp:coreProperties>
</file>