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D398" w14:textId="77777777" w:rsidR="003671C2" w:rsidRPr="00B3408B" w:rsidRDefault="00691CE7" w:rsidP="00B3408B">
      <w:pPr>
        <w:pStyle w:val="aa"/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>Практична робота 5</w:t>
      </w:r>
      <w:r w:rsidRPr="00B3408B">
        <w:rPr>
          <w:rFonts w:ascii="Times New Roman" w:hAnsi="Times New Roman" w:cs="Times New Roman"/>
          <w:sz w:val="28"/>
          <w:szCs w:val="28"/>
          <w:lang w:val="uk-UA"/>
        </w:rPr>
        <w:br/>
        <w:t>Теоретичні засади планування відбору проб ґрунту</w:t>
      </w:r>
    </w:p>
    <w:p w14:paraId="558E040B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lang w:val="uk-UA"/>
        </w:rPr>
        <w:t>Мета роботи</w:t>
      </w:r>
    </w:p>
    <w:p w14:paraId="443E0033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Сформувати вміння теоретично обґрунтовувати план відбору проб ґрунту відповідно до джерела забруднення, просторової неоднорідності ділянки, мети дослідження та потрібного рівня достовірності даних.</w:t>
      </w:r>
    </w:p>
    <w:p w14:paraId="199A7514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lang w:val="uk-UA"/>
        </w:rPr>
        <w:t>Навчальні результати</w:t>
      </w:r>
    </w:p>
    <w:p w14:paraId="558A3DDB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• пояснювати призначення плану відбор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у проб</w:t>
      </w:r>
    </w:p>
    <w:p w14:paraId="3373E03D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• розрізняти ймовірнісні та цільові схеми</w:t>
      </w:r>
    </w:p>
    <w:p w14:paraId="7F6E4A4A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• обирати тип проби і глибину відповідно до гіпотези</w:t>
      </w:r>
    </w:p>
    <w:p w14:paraId="4524F9AF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• пояснювати роль фонових і контрольних проб</w:t>
      </w:r>
    </w:p>
    <w:p w14:paraId="368B91B5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• виявляти помилки, що знижують репрезентативність</w:t>
      </w:r>
    </w:p>
    <w:p w14:paraId="23618C25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• обґрунтовувати структуру спрощеного плану для ситуаційно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го кейсу</w:t>
      </w:r>
    </w:p>
    <w:p w14:paraId="50A6C818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B3408B">
        <w:rPr>
          <w:rFonts w:ascii="Times New Roman" w:hAnsi="Times New Roman" w:cs="Times New Roman"/>
          <w:color w:val="auto"/>
          <w:sz w:val="28"/>
          <w:lang w:val="uk-UA"/>
        </w:rPr>
        <w:t>Теоретичні поняття</w:t>
      </w:r>
    </w:p>
    <w:p w14:paraId="29572340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План відбору проб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заздалегідь визначена система рішень щодо мети, меж, способу,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кількості, глибини та документування </w:t>
      </w:r>
      <w:proofErr w:type="spellStart"/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пробовідбору</w:t>
      </w:r>
      <w:proofErr w:type="spellEnd"/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0EF0229F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Генеральна сукупність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увесь обсяг ґрунту або територія, щодо якої планують зробити висновок.</w:t>
      </w:r>
    </w:p>
    <w:p w14:paraId="2D6CF578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Вибірка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сукупність фактично відібраних проб, за якими характеризують генеральну сукупність.</w:t>
      </w:r>
    </w:p>
    <w:p w14:paraId="4811CFEA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Репрезентативніс</w:t>
      </w: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ть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ступінь, у якому вибірка відображає важливі властивості досліджуваної території.</w:t>
      </w:r>
    </w:p>
    <w:p w14:paraId="6E621D3F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Точкова проба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проба з одного місця та одного інтервалу глибини.</w:t>
      </w:r>
    </w:p>
    <w:p w14:paraId="4508E08A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Об’єднана проба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суміш кількох точкових проб з однорідної території, яка характеризує її усереднений ст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ан.</w:t>
      </w:r>
    </w:p>
    <w:p w14:paraId="009AE248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Страта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відносно однорідна частина території, виділена за джерелом, ґрунтом, рельєфом, використанням або очікуваним забрудненням.</w:t>
      </w:r>
    </w:p>
    <w:p w14:paraId="50E796F5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Фонова проба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проба з порівнюваної ділянки поза впливом досліджуваного джерела.</w:t>
      </w:r>
    </w:p>
    <w:p w14:paraId="5F9714B0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 xml:space="preserve">Польовий дублікат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повторна проба, яка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допомагає оцінити варіабельність відбору й аналізу.</w:t>
      </w:r>
    </w:p>
    <w:p w14:paraId="42018784" w14:textId="77777777" w:rsidR="003671C2" w:rsidRPr="00B3408B" w:rsidRDefault="00691CE7" w:rsidP="00B3408B">
      <w:pPr>
        <w:pStyle w:val="Definition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Невизначеність вибірки — </w:t>
      </w:r>
      <w:r w:rsidRPr="00B3408B">
        <w:rPr>
          <w:rFonts w:ascii="Times New Roman" w:hAnsi="Times New Roman" w:cs="Times New Roman"/>
          <w:color w:val="auto"/>
          <w:sz w:val="28"/>
          <w:szCs w:val="28"/>
          <w:lang w:val="uk-UA"/>
        </w:rPr>
        <w:t>обмеження впевненості, спричинене малою кількістю точок, просторовою мінливістю або недосконалою схемою відбору.</w:t>
      </w:r>
    </w:p>
    <w:p w14:paraId="3F346D48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Основні схеми відбору проб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8"/>
        <w:gridCol w:w="2666"/>
        <w:gridCol w:w="3024"/>
        <w:gridCol w:w="2304"/>
      </w:tblGrid>
      <w:tr w:rsidR="00B3408B" w:rsidRPr="00B3408B" w14:paraId="245F19D5" w14:textId="77777777" w:rsidTr="00B3408B">
        <w:trPr>
          <w:tblHeader/>
          <w:jc w:val="center"/>
        </w:trPr>
        <w:tc>
          <w:tcPr>
            <w:tcW w:w="1798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5143E3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Схема</w:t>
            </w:r>
          </w:p>
        </w:tc>
        <w:tc>
          <w:tcPr>
            <w:tcW w:w="2666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A6486A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Сутність</w:t>
            </w:r>
          </w:p>
        </w:tc>
        <w:tc>
          <w:tcPr>
            <w:tcW w:w="3024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34C208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Доцільність</w:t>
            </w:r>
          </w:p>
        </w:tc>
        <w:tc>
          <w:tcPr>
            <w:tcW w:w="2304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04773B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Основне обмеження</w:t>
            </w:r>
          </w:p>
        </w:tc>
      </w:tr>
      <w:tr w:rsidR="00B3408B" w:rsidRPr="00B3408B" w14:paraId="7260AC39" w14:textId="77777777" w:rsidTr="00B3408B">
        <w:trPr>
          <w:cantSplit/>
          <w:jc w:val="center"/>
        </w:trPr>
        <w:tc>
          <w:tcPr>
            <w:tcW w:w="179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6EBC8B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цільова</w:t>
            </w:r>
          </w:p>
        </w:tc>
        <w:tc>
          <w:tcPr>
            <w:tcW w:w="266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441B3C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точки розміщують у відомих або ймовірних місцях забруднення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D56E49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перевірка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конкретного джерела чи плями</w:t>
            </w:r>
          </w:p>
        </w:tc>
        <w:tc>
          <w:tcPr>
            <w:tcW w:w="230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F4EE23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не характеризує всю територію</w:t>
            </w:r>
          </w:p>
        </w:tc>
      </w:tr>
      <w:tr w:rsidR="00B3408B" w:rsidRPr="00B3408B" w14:paraId="27835549" w14:textId="77777777" w:rsidTr="00B3408B">
        <w:trPr>
          <w:cantSplit/>
          <w:jc w:val="center"/>
        </w:trPr>
        <w:tc>
          <w:tcPr>
            <w:tcW w:w="179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BBFC20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випадкова</w:t>
            </w:r>
          </w:p>
        </w:tc>
        <w:tc>
          <w:tcPr>
            <w:tcW w:w="266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C3FD04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кожна точка має визначену ймовірність потрапити до вибірки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CE4E6F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статистична оцінка середнього стану</w:t>
            </w:r>
          </w:p>
        </w:tc>
        <w:tc>
          <w:tcPr>
            <w:tcW w:w="230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3C9D8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точки можуть розміститися нерівномірно</w:t>
            </w:r>
          </w:p>
        </w:tc>
      </w:tr>
      <w:tr w:rsidR="00B3408B" w:rsidRPr="00B3408B" w14:paraId="70950880" w14:textId="77777777" w:rsidTr="00B3408B">
        <w:trPr>
          <w:cantSplit/>
          <w:jc w:val="center"/>
        </w:trPr>
        <w:tc>
          <w:tcPr>
            <w:tcW w:w="179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6BA80F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систематична</w:t>
            </w:r>
          </w:p>
        </w:tc>
        <w:tc>
          <w:tcPr>
            <w:tcW w:w="266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1B3FC8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точки формують регулярну сітку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6AD11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пошук просторової закономірності</w:t>
            </w:r>
          </w:p>
        </w:tc>
        <w:tc>
          <w:tcPr>
            <w:tcW w:w="230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E36B38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результат залежить від кроку сітки</w:t>
            </w:r>
          </w:p>
        </w:tc>
      </w:tr>
      <w:tr w:rsidR="00B3408B" w:rsidRPr="00B3408B" w14:paraId="5620FBBE" w14:textId="77777777" w:rsidTr="00B3408B">
        <w:trPr>
          <w:cantSplit/>
          <w:jc w:val="center"/>
        </w:trPr>
        <w:tc>
          <w:tcPr>
            <w:tcW w:w="179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74097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стратифікована</w:t>
            </w:r>
          </w:p>
        </w:tc>
        <w:tc>
          <w:tcPr>
            <w:tcW w:w="266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9B001B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ділянку ділять на однорідні зони і досліджують окремо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5FCD4C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неоднорідні промислові території</w:t>
            </w:r>
          </w:p>
        </w:tc>
        <w:tc>
          <w:tcPr>
            <w:tcW w:w="230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53AD0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потрібне правильне виділення страт</w:t>
            </w:r>
          </w:p>
        </w:tc>
      </w:tr>
      <w:tr w:rsidR="00B3408B" w:rsidRPr="00B3408B" w14:paraId="6EC5B603" w14:textId="77777777" w:rsidTr="00B3408B">
        <w:trPr>
          <w:cantSplit/>
          <w:jc w:val="center"/>
        </w:trPr>
        <w:tc>
          <w:tcPr>
            <w:tcW w:w="179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695F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proofErr w:type="spellStart"/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трансекта</w:t>
            </w:r>
            <w:proofErr w:type="spellEnd"/>
          </w:p>
        </w:tc>
        <w:tc>
          <w:tcPr>
            <w:tcW w:w="266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932A4C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точки розташовують уздовж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заданого напрямку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CA8718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оцінка градієнта від джерела, стоку або вітру</w:t>
            </w:r>
          </w:p>
        </w:tc>
        <w:tc>
          <w:tcPr>
            <w:tcW w:w="230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6342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слабко описує простір поза напрямком</w:t>
            </w:r>
          </w:p>
        </w:tc>
      </w:tr>
      <w:tr w:rsidR="00B3408B" w:rsidRPr="00B3408B" w14:paraId="1F38A57B" w14:textId="77777777" w:rsidTr="00B3408B">
        <w:trPr>
          <w:cantSplit/>
          <w:jc w:val="center"/>
        </w:trPr>
        <w:tc>
          <w:tcPr>
            <w:tcW w:w="179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E48588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комбінована</w:t>
            </w:r>
          </w:p>
        </w:tc>
        <w:tc>
          <w:tcPr>
            <w:tcW w:w="266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E37060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поєднують дві або більше схем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5ACEAA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складні ділянки з кількома питаннями</w:t>
            </w:r>
          </w:p>
        </w:tc>
        <w:tc>
          <w:tcPr>
            <w:tcW w:w="230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B74E02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складніша інтерпретація</w:t>
            </w:r>
          </w:p>
        </w:tc>
      </w:tr>
    </w:tbl>
    <w:p w14:paraId="5B3111CF" w14:textId="77777777" w:rsidR="003671C2" w:rsidRPr="00B3408B" w:rsidRDefault="003671C2">
      <w:pPr>
        <w:spacing w:after="20"/>
        <w:rPr>
          <w:lang w:val="uk-UA"/>
        </w:rPr>
      </w:pPr>
    </w:p>
    <w:p w14:paraId="04851FE6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Точкова чи об’єднана проба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3672"/>
        <w:gridCol w:w="3888"/>
      </w:tblGrid>
      <w:tr w:rsidR="00B3408B" w:rsidRPr="00B3408B" w14:paraId="2B8A30A6" w14:textId="77777777" w:rsidTr="00B3408B">
        <w:trPr>
          <w:tblHeader/>
          <w:jc w:val="center"/>
        </w:trPr>
        <w:tc>
          <w:tcPr>
            <w:tcW w:w="2232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256B0A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Ознака</w:t>
            </w:r>
          </w:p>
        </w:tc>
        <w:tc>
          <w:tcPr>
            <w:tcW w:w="3672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87FFC0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Точкова </w:t>
            </w: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проба</w:t>
            </w:r>
          </w:p>
        </w:tc>
        <w:tc>
          <w:tcPr>
            <w:tcW w:w="3888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C6B4D88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Об’єднана проба</w:t>
            </w:r>
          </w:p>
        </w:tc>
      </w:tr>
      <w:tr w:rsidR="00B3408B" w:rsidRPr="00B3408B" w14:paraId="1868CD4B" w14:textId="77777777" w:rsidTr="00B3408B">
        <w:trPr>
          <w:cantSplit/>
          <w:jc w:val="center"/>
        </w:trPr>
        <w:tc>
          <w:tcPr>
            <w:tcW w:w="223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792CC3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Основна мета</w:t>
            </w:r>
          </w:p>
        </w:tc>
        <w:tc>
          <w:tcPr>
            <w:tcW w:w="36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B73A97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показати стан конкретного місця</w:t>
            </w:r>
          </w:p>
        </w:tc>
        <w:tc>
          <w:tcPr>
            <w:tcW w:w="388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F6F2D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оцінити середній стан однорідної зони</w:t>
            </w:r>
          </w:p>
        </w:tc>
      </w:tr>
      <w:tr w:rsidR="00B3408B" w:rsidRPr="00B3408B" w14:paraId="6DECF4BA" w14:textId="77777777" w:rsidTr="00B3408B">
        <w:trPr>
          <w:cantSplit/>
          <w:jc w:val="center"/>
        </w:trPr>
        <w:tc>
          <w:tcPr>
            <w:tcW w:w="223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9875B7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Перевага</w:t>
            </w:r>
          </w:p>
        </w:tc>
        <w:tc>
          <w:tcPr>
            <w:tcW w:w="36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E89B2F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зберігає локальну інформацію</w:t>
            </w:r>
          </w:p>
        </w:tc>
        <w:tc>
          <w:tcPr>
            <w:tcW w:w="388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9652A2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зменшує вплив дрібномасштабної мінливості</w:t>
            </w:r>
          </w:p>
        </w:tc>
      </w:tr>
      <w:tr w:rsidR="00B3408B" w:rsidRPr="00B3408B" w14:paraId="6FFDDBA5" w14:textId="77777777" w:rsidTr="00B3408B">
        <w:trPr>
          <w:cantSplit/>
          <w:jc w:val="center"/>
        </w:trPr>
        <w:tc>
          <w:tcPr>
            <w:tcW w:w="223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7588A5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Недолік</w:t>
            </w:r>
          </w:p>
        </w:tc>
        <w:tc>
          <w:tcPr>
            <w:tcW w:w="36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07EC32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може бути нетиповою для зони</w:t>
            </w:r>
          </w:p>
        </w:tc>
        <w:tc>
          <w:tcPr>
            <w:tcW w:w="388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FD143B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приховує локальні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максимуми</w:t>
            </w:r>
          </w:p>
        </w:tc>
      </w:tr>
      <w:tr w:rsidR="00B3408B" w:rsidRPr="00B3408B" w14:paraId="3D3BDE85" w14:textId="77777777" w:rsidTr="00B3408B">
        <w:trPr>
          <w:cantSplit/>
          <w:jc w:val="center"/>
        </w:trPr>
        <w:tc>
          <w:tcPr>
            <w:tcW w:w="223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E03C54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Не застосовують</w:t>
            </w:r>
          </w:p>
        </w:tc>
        <w:tc>
          <w:tcPr>
            <w:tcW w:w="36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77583A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коли одна точка має представляти всю неоднорідну ділянку</w:t>
            </w:r>
          </w:p>
        </w:tc>
        <w:tc>
          <w:tcPr>
            <w:tcW w:w="388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8090B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для летких речовин або різних горизонтів без спеціального обґрунтування</w:t>
            </w:r>
          </w:p>
        </w:tc>
      </w:tr>
    </w:tbl>
    <w:p w14:paraId="3CD476D9" w14:textId="77777777" w:rsidR="003671C2" w:rsidRPr="00B3408B" w:rsidRDefault="003671C2">
      <w:pPr>
        <w:spacing w:after="20"/>
        <w:rPr>
          <w:lang w:val="uk-UA"/>
        </w:rPr>
      </w:pPr>
    </w:p>
    <w:p w14:paraId="3DE03734" w14:textId="77777777" w:rsidR="003671C2" w:rsidRPr="00B3408B" w:rsidRDefault="00691CE7">
      <w:pPr>
        <w:rPr>
          <w:lang w:val="uk-UA"/>
        </w:rPr>
      </w:pPr>
      <w:r w:rsidRPr="00B3408B">
        <w:rPr>
          <w:lang w:val="uk-UA"/>
        </w:rPr>
        <w:br w:type="page"/>
      </w:r>
    </w:p>
    <w:p w14:paraId="5DB28D98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lastRenderedPageBreak/>
        <w:t>Глибина і просторовий масштаб</w:t>
      </w:r>
    </w:p>
    <w:p w14:paraId="25EEF9E7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Інтервал глибини повинен відповідати механізму </w:t>
      </w:r>
      <w:r w:rsidRPr="00B3408B">
        <w:rPr>
          <w:rFonts w:ascii="Times New Roman" w:hAnsi="Times New Roman" w:cs="Times New Roman"/>
          <w:sz w:val="28"/>
          <w:szCs w:val="28"/>
          <w:lang w:val="uk-UA"/>
        </w:rPr>
        <w:t>надходження та сценарію контакту. Однакові за назвою проби не можна порівнювати, якщо вони представляють різні шари ґрунту.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4473"/>
        <w:gridCol w:w="3323"/>
      </w:tblGrid>
      <w:tr w:rsidR="00B3408B" w:rsidRPr="00B3408B" w14:paraId="6475E9C4" w14:textId="77777777" w:rsidTr="00B3408B">
        <w:trPr>
          <w:tblHeader/>
          <w:jc w:val="center"/>
        </w:trPr>
        <w:tc>
          <w:tcPr>
            <w:tcW w:w="2223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F5EC28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Ситуація</w:t>
            </w:r>
          </w:p>
        </w:tc>
        <w:tc>
          <w:tcPr>
            <w:tcW w:w="4473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71A130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Логіка вибору глибини</w:t>
            </w:r>
          </w:p>
        </w:tc>
        <w:tc>
          <w:tcPr>
            <w:tcW w:w="3323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415C12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Типова помилка</w:t>
            </w:r>
          </w:p>
        </w:tc>
      </w:tr>
      <w:tr w:rsidR="00B3408B" w:rsidRPr="00B3408B" w14:paraId="63AF0FEF" w14:textId="77777777" w:rsidTr="00B3408B">
        <w:trPr>
          <w:cantSplit/>
          <w:jc w:val="center"/>
        </w:trPr>
        <w:tc>
          <w:tcPr>
            <w:tcW w:w="22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95EC22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осідання пилу і сажі</w:t>
            </w:r>
          </w:p>
        </w:tc>
        <w:tc>
          <w:tcPr>
            <w:tcW w:w="447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90855C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досліджують поверхневий шар</w:t>
            </w:r>
          </w:p>
        </w:tc>
        <w:tc>
          <w:tcPr>
            <w:tcW w:w="33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58C5F5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змішування з глибшим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чистішим ґрунтом</w:t>
            </w:r>
          </w:p>
        </w:tc>
      </w:tr>
      <w:tr w:rsidR="00B3408B" w:rsidRPr="00B3408B" w14:paraId="2FC3C6DA" w14:textId="77777777" w:rsidTr="00B3408B">
        <w:trPr>
          <w:cantSplit/>
          <w:jc w:val="center"/>
        </w:trPr>
        <w:tc>
          <w:tcPr>
            <w:tcW w:w="22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032C0D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городи</w:t>
            </w:r>
          </w:p>
        </w:tc>
        <w:tc>
          <w:tcPr>
            <w:tcW w:w="447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BDBB99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орієнтуються на фактичну глибину обробітку</w:t>
            </w:r>
          </w:p>
        </w:tc>
        <w:tc>
          <w:tcPr>
            <w:tcW w:w="33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D2C45C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відбір лише кількох верхніх сантиметрів</w:t>
            </w:r>
          </w:p>
        </w:tc>
      </w:tr>
      <w:tr w:rsidR="00B3408B" w:rsidRPr="00B3408B" w14:paraId="111AC397" w14:textId="77777777" w:rsidTr="00B3408B">
        <w:trPr>
          <w:cantSplit/>
          <w:jc w:val="center"/>
        </w:trPr>
        <w:tc>
          <w:tcPr>
            <w:tcW w:w="22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B07357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розлив рідини</w:t>
            </w:r>
          </w:p>
        </w:tc>
        <w:tc>
          <w:tcPr>
            <w:tcW w:w="447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45716E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виділяють кілька інтервалів для вертикального профілю</w:t>
            </w:r>
          </w:p>
        </w:tc>
        <w:tc>
          <w:tcPr>
            <w:tcW w:w="33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1D2B82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одна велика об’єднана проба з усієї глибини</w:t>
            </w:r>
          </w:p>
        </w:tc>
      </w:tr>
      <w:tr w:rsidR="00B3408B" w:rsidRPr="00B3408B" w14:paraId="49D1159C" w14:textId="77777777" w:rsidTr="00B3408B">
        <w:trPr>
          <w:cantSplit/>
          <w:jc w:val="center"/>
        </w:trPr>
        <w:tc>
          <w:tcPr>
            <w:tcW w:w="22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CE43E5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насипний ґрунт</w:t>
            </w:r>
          </w:p>
        </w:tc>
        <w:tc>
          <w:tcPr>
            <w:tcW w:w="447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0F9027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насип і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природний горизонт досліджують окремо</w:t>
            </w:r>
          </w:p>
        </w:tc>
        <w:tc>
          <w:tcPr>
            <w:tcW w:w="33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1A1629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ігнорування межі між матеріалами</w:t>
            </w:r>
          </w:p>
        </w:tc>
      </w:tr>
      <w:tr w:rsidR="00B3408B" w:rsidRPr="00B3408B" w14:paraId="2B0BA6A2" w14:textId="77777777" w:rsidTr="00B3408B">
        <w:trPr>
          <w:cantSplit/>
          <w:jc w:val="center"/>
        </w:trPr>
        <w:tc>
          <w:tcPr>
            <w:tcW w:w="22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36DF1B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фон</w:t>
            </w:r>
          </w:p>
        </w:tc>
        <w:tc>
          <w:tcPr>
            <w:tcW w:w="447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19FC0E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відбирають ту саму глибину, що й у порівнюваних пробах</w:t>
            </w:r>
          </w:p>
        </w:tc>
        <w:tc>
          <w:tcPr>
            <w:tcW w:w="3323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E778A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порівняння різних горизонтів</w:t>
            </w:r>
          </w:p>
        </w:tc>
      </w:tr>
    </w:tbl>
    <w:p w14:paraId="79046F23" w14:textId="77777777" w:rsidR="003671C2" w:rsidRPr="00B3408B" w:rsidRDefault="003671C2">
      <w:pPr>
        <w:spacing w:after="20"/>
        <w:rPr>
          <w:lang w:val="uk-UA"/>
        </w:rPr>
      </w:pPr>
    </w:p>
    <w:p w14:paraId="3A288D33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Кількість проб і достатність даних</w:t>
      </w:r>
    </w:p>
    <w:p w14:paraId="40BD9E31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Універсального числа проб не існує. Кількість </w:t>
      </w:r>
      <w:r w:rsidRPr="00B3408B">
        <w:rPr>
          <w:rFonts w:ascii="Times New Roman" w:hAnsi="Times New Roman" w:cs="Times New Roman"/>
          <w:sz w:val="28"/>
          <w:szCs w:val="28"/>
          <w:lang w:val="uk-UA"/>
        </w:rPr>
        <w:t>залежить від площі, неоднорідності, очікуваного розміру осередку, типу рішення і допустимої невизначеності. Більша кількість проб не виправляє систематично неправильне розташування точок.</w:t>
      </w:r>
    </w:p>
    <w:p w14:paraId="456A8E46" w14:textId="77777777" w:rsidR="003671C2" w:rsidRPr="00B3408B" w:rsidRDefault="00691CE7" w:rsidP="00B3408B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Контроль якості</w:t>
      </w:r>
    </w:p>
    <w:p w14:paraId="23E0F06B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>• фон показує рівень поза впливом джерела</w:t>
      </w:r>
    </w:p>
    <w:p w14:paraId="0773FC4F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>• польовий</w:t>
      </w:r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 дублікат характеризує відтворюваність</w:t>
      </w:r>
    </w:p>
    <w:p w14:paraId="07A32876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>• холоста проба обладнання виявляє можливе забруднення інструментом</w:t>
      </w:r>
    </w:p>
    <w:p w14:paraId="1953EE77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• однакове кодування забезпечує </w:t>
      </w:r>
      <w:proofErr w:type="spellStart"/>
      <w:r w:rsidRPr="00B3408B">
        <w:rPr>
          <w:rFonts w:ascii="Times New Roman" w:hAnsi="Times New Roman" w:cs="Times New Roman"/>
          <w:sz w:val="28"/>
          <w:szCs w:val="28"/>
          <w:lang w:val="uk-UA"/>
        </w:rPr>
        <w:t>простежуваність</w:t>
      </w:r>
      <w:proofErr w:type="spellEnd"/>
    </w:p>
    <w:p w14:paraId="43F01C87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>• опис відхилень дає змогу правильно оцінити придатність результатів</w:t>
      </w:r>
    </w:p>
    <w:p w14:paraId="6D8343F4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FD2CA78" w14:textId="16F834F9" w:rsidR="003671C2" w:rsidRPr="00B3408B" w:rsidRDefault="00691CE7" w:rsidP="00B3408B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lastRenderedPageBreak/>
        <w:t>Завдання 1</w:t>
      </w:r>
      <w:r w:rsidR="00B3408B">
        <w:rPr>
          <w:rFonts w:ascii="Times New Roman" w:hAnsi="Times New Roman" w:cs="Times New Roman"/>
          <w:sz w:val="28"/>
          <w:lang w:val="uk-UA"/>
        </w:rPr>
        <w:t>.</w:t>
      </w:r>
      <w:r w:rsidRPr="00B3408B">
        <w:rPr>
          <w:rFonts w:ascii="Times New Roman" w:hAnsi="Times New Roman" w:cs="Times New Roman"/>
          <w:sz w:val="28"/>
          <w:lang w:val="uk-UA"/>
        </w:rPr>
        <w:t xml:space="preserve"> Встановлення відпов</w:t>
      </w:r>
      <w:r w:rsidRPr="00B3408B">
        <w:rPr>
          <w:rFonts w:ascii="Times New Roman" w:hAnsi="Times New Roman" w:cs="Times New Roman"/>
          <w:sz w:val="28"/>
          <w:lang w:val="uk-UA"/>
        </w:rPr>
        <w:t>ідності</w:t>
      </w:r>
    </w:p>
    <w:p w14:paraId="34AE4DEA" w14:textId="77777777" w:rsidR="003671C2" w:rsidRPr="00B3408B" w:rsidRDefault="00691CE7" w:rsidP="00B340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Для кожної ситуації оберіть найдоцільнішу схему: цільова, випадкова, систематична, стратифікована, </w:t>
      </w:r>
      <w:proofErr w:type="spellStart"/>
      <w:r w:rsidRPr="00B3408B">
        <w:rPr>
          <w:rFonts w:ascii="Times New Roman" w:hAnsi="Times New Roman" w:cs="Times New Roman"/>
          <w:sz w:val="28"/>
          <w:szCs w:val="28"/>
          <w:lang w:val="uk-UA"/>
        </w:rPr>
        <w:t>трансекта</w:t>
      </w:r>
      <w:proofErr w:type="spellEnd"/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 або комбінована. Коротко поясніть вибір.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1944"/>
        <w:gridCol w:w="3096"/>
      </w:tblGrid>
      <w:tr w:rsidR="00B3408B" w:rsidRPr="00B3408B" w14:paraId="0CB99C05" w14:textId="77777777" w:rsidTr="00B3408B">
        <w:trPr>
          <w:tblHeader/>
          <w:jc w:val="center"/>
        </w:trPr>
        <w:tc>
          <w:tcPr>
            <w:tcW w:w="4752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EFC833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Ситуація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E01D3A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Обрана схема</w:t>
            </w:r>
          </w:p>
        </w:tc>
        <w:tc>
          <w:tcPr>
            <w:tcW w:w="3096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CE0599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Пояснення</w:t>
            </w:r>
          </w:p>
        </w:tc>
      </w:tr>
      <w:tr w:rsidR="00B3408B" w:rsidRPr="00B3408B" w14:paraId="51D59495" w14:textId="77777777" w:rsidTr="00B3408B">
        <w:trPr>
          <w:cantSplit/>
          <w:jc w:val="center"/>
        </w:trPr>
        <w:tc>
          <w:tcPr>
            <w:tcW w:w="475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A332B3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біля резервуара є видима пляма пального</w:t>
            </w:r>
          </w:p>
        </w:tc>
        <w:tc>
          <w:tcPr>
            <w:tcW w:w="194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DCD06C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09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349F71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2A55D6A5" w14:textId="77777777" w:rsidTr="00B3408B">
        <w:trPr>
          <w:cantSplit/>
          <w:jc w:val="center"/>
        </w:trPr>
        <w:tc>
          <w:tcPr>
            <w:tcW w:w="475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B1EC80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потрібно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оцінити середній стан однорідного поля</w:t>
            </w:r>
          </w:p>
        </w:tc>
        <w:tc>
          <w:tcPr>
            <w:tcW w:w="194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CAB236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09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236E93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5BBC3F5D" w14:textId="77777777" w:rsidTr="00B3408B">
        <w:trPr>
          <w:cantSplit/>
          <w:jc w:val="center"/>
        </w:trPr>
        <w:tc>
          <w:tcPr>
            <w:tcW w:w="475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18383B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забруднення може зменшуватися від заводу до річки</w:t>
            </w:r>
          </w:p>
        </w:tc>
        <w:tc>
          <w:tcPr>
            <w:tcW w:w="194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32036D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09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BA5E30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12969451" w14:textId="77777777" w:rsidTr="00B3408B">
        <w:trPr>
          <w:cantSplit/>
          <w:jc w:val="center"/>
        </w:trPr>
        <w:tc>
          <w:tcPr>
            <w:tcW w:w="475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D7AA3A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на майданчику є склад пального, цех і звалище</w:t>
            </w:r>
          </w:p>
        </w:tc>
        <w:tc>
          <w:tcPr>
            <w:tcW w:w="194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AA4BEF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09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2FF9FF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5CDE4090" w14:textId="77777777" w:rsidTr="00B3408B">
        <w:trPr>
          <w:cantSplit/>
          <w:jc w:val="center"/>
        </w:trPr>
        <w:tc>
          <w:tcPr>
            <w:tcW w:w="475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C49176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джерела невідомі, потрібне рівномірне покриття</w:t>
            </w:r>
          </w:p>
        </w:tc>
        <w:tc>
          <w:tcPr>
            <w:tcW w:w="194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0D31E2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096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3F9907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555FB5CC" w14:textId="77777777" w:rsidR="003671C2" w:rsidRPr="00B3408B" w:rsidRDefault="003671C2">
      <w:pPr>
        <w:spacing w:after="20"/>
        <w:rPr>
          <w:lang w:val="uk-UA"/>
        </w:rPr>
      </w:pPr>
    </w:p>
    <w:p w14:paraId="53CE29A7" w14:textId="60350891" w:rsidR="003671C2" w:rsidRPr="00B3408B" w:rsidRDefault="00691CE7" w:rsidP="00B3408B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Завдання 2</w:t>
      </w:r>
      <w:r w:rsidR="00B3408B">
        <w:rPr>
          <w:rFonts w:ascii="Times New Roman" w:hAnsi="Times New Roman" w:cs="Times New Roman"/>
          <w:sz w:val="28"/>
          <w:lang w:val="uk-UA"/>
        </w:rPr>
        <w:t>.</w:t>
      </w:r>
      <w:r w:rsidRPr="00B3408B">
        <w:rPr>
          <w:rFonts w:ascii="Times New Roman" w:hAnsi="Times New Roman" w:cs="Times New Roman"/>
          <w:sz w:val="28"/>
          <w:lang w:val="uk-UA"/>
        </w:rPr>
        <w:t xml:space="preserve"> Порівняння типів проб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440"/>
        <w:gridCol w:w="1440"/>
        <w:gridCol w:w="2592"/>
      </w:tblGrid>
      <w:tr w:rsidR="00B3408B" w:rsidRPr="00B3408B" w14:paraId="2AD4862A" w14:textId="77777777" w:rsidTr="00B3408B">
        <w:trPr>
          <w:tblHeader/>
          <w:jc w:val="center"/>
        </w:trPr>
        <w:tc>
          <w:tcPr>
            <w:tcW w:w="4320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20BDA4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Твердження</w:t>
            </w:r>
          </w:p>
        </w:tc>
        <w:tc>
          <w:tcPr>
            <w:tcW w:w="1440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E180B7B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Точкова</w:t>
            </w:r>
          </w:p>
        </w:tc>
        <w:tc>
          <w:tcPr>
            <w:tcW w:w="1440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7D2B6C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Об’єднана</w:t>
            </w:r>
          </w:p>
        </w:tc>
        <w:tc>
          <w:tcPr>
            <w:tcW w:w="2592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F7C1D9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Пояснення</w:t>
            </w:r>
          </w:p>
        </w:tc>
      </w:tr>
      <w:tr w:rsidR="00B3408B" w:rsidRPr="00B3408B" w14:paraId="61B95A37" w14:textId="77777777" w:rsidTr="00B3408B">
        <w:trPr>
          <w:cantSplit/>
          <w:jc w:val="center"/>
        </w:trPr>
        <w:tc>
          <w:tcPr>
            <w:tcW w:w="43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2BB50D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потрібно виявити локальний максимум</w:t>
            </w: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CD8B9D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71E258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0541C8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39C93826" w14:textId="77777777" w:rsidTr="00B3408B">
        <w:trPr>
          <w:cantSplit/>
          <w:jc w:val="center"/>
        </w:trPr>
        <w:tc>
          <w:tcPr>
            <w:tcW w:w="43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C6D18A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потрібно оцінити середній стан однорідної ділянки</w:t>
            </w: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6161A4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EBA77F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858196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75F8D554" w14:textId="77777777" w:rsidTr="00B3408B">
        <w:trPr>
          <w:cantSplit/>
          <w:jc w:val="center"/>
        </w:trPr>
        <w:tc>
          <w:tcPr>
            <w:tcW w:w="43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7BEFC7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досліджують леткі органічні сполуки</w:t>
            </w: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AAADA9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D51CB6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BB56AB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1E1A0DDE" w14:textId="77777777" w:rsidTr="00B3408B">
        <w:trPr>
          <w:cantSplit/>
          <w:jc w:val="center"/>
        </w:trPr>
        <w:tc>
          <w:tcPr>
            <w:tcW w:w="43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1CF757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порівнюють різні горизонти ґрунту</w:t>
            </w: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49C051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6392A2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FD14F7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6892B1B9" w14:textId="77777777" w:rsidR="003671C2" w:rsidRPr="00B3408B" w:rsidRDefault="003671C2">
      <w:pPr>
        <w:spacing w:after="20"/>
        <w:rPr>
          <w:lang w:val="uk-UA"/>
        </w:rPr>
      </w:pPr>
    </w:p>
    <w:p w14:paraId="5EB8E943" w14:textId="6D9681E8" w:rsidR="003671C2" w:rsidRPr="00B3408B" w:rsidRDefault="00691CE7" w:rsidP="00B3408B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Завдання 3</w:t>
      </w:r>
      <w:r w:rsidR="00B3408B">
        <w:rPr>
          <w:rFonts w:ascii="Times New Roman" w:hAnsi="Times New Roman" w:cs="Times New Roman"/>
          <w:sz w:val="28"/>
          <w:lang w:val="uk-UA"/>
        </w:rPr>
        <w:t>.</w:t>
      </w:r>
      <w:r w:rsidRPr="00B3408B">
        <w:rPr>
          <w:rFonts w:ascii="Times New Roman" w:hAnsi="Times New Roman" w:cs="Times New Roman"/>
          <w:sz w:val="28"/>
          <w:lang w:val="uk-UA"/>
        </w:rPr>
        <w:t xml:space="preserve"> Вибір глибини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024"/>
        <w:gridCol w:w="3168"/>
      </w:tblGrid>
      <w:tr w:rsidR="00B3408B" w:rsidRPr="00B3408B" w14:paraId="2E2F86E2" w14:textId="77777777" w:rsidTr="00B3408B">
        <w:trPr>
          <w:tblHeader/>
          <w:jc w:val="center"/>
        </w:trPr>
        <w:tc>
          <w:tcPr>
            <w:tcW w:w="3600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D98E1F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Кейс</w:t>
            </w:r>
          </w:p>
        </w:tc>
        <w:tc>
          <w:tcPr>
            <w:tcW w:w="3024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2E32DA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Запропонована глибина або </w:t>
            </w: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інтервали</w:t>
            </w:r>
          </w:p>
        </w:tc>
        <w:tc>
          <w:tcPr>
            <w:tcW w:w="3168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6184C6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Обґрунтування</w:t>
            </w:r>
          </w:p>
        </w:tc>
      </w:tr>
      <w:tr w:rsidR="00B3408B" w:rsidRPr="00B3408B" w14:paraId="10C69541" w14:textId="77777777" w:rsidTr="00B3408B">
        <w:trPr>
          <w:cantSplit/>
          <w:jc w:val="center"/>
        </w:trPr>
        <w:tc>
          <w:tcPr>
            <w:tcW w:w="360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5655C1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осідання золи після пожежі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24BC28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16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532BDE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078E879A" w14:textId="77777777" w:rsidTr="00B3408B">
        <w:trPr>
          <w:cantSplit/>
          <w:jc w:val="center"/>
        </w:trPr>
        <w:tc>
          <w:tcPr>
            <w:tcW w:w="360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589B88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город після можливого стоку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537DBC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16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0B5A29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1380759C" w14:textId="77777777" w:rsidTr="00B3408B">
        <w:trPr>
          <w:cantSplit/>
          <w:jc w:val="center"/>
        </w:trPr>
        <w:tc>
          <w:tcPr>
            <w:tcW w:w="360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F4D4F9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витік дизельного пального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9B0683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16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558FF4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7CEC01EE" w14:textId="77777777" w:rsidTr="00B3408B">
        <w:trPr>
          <w:cantSplit/>
          <w:jc w:val="center"/>
        </w:trPr>
        <w:tc>
          <w:tcPr>
            <w:tcW w:w="360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2C9FB6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насип на місці уламків</w:t>
            </w:r>
          </w:p>
        </w:tc>
        <w:tc>
          <w:tcPr>
            <w:tcW w:w="302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7F23E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16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15084A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0512FBD4" w14:textId="77777777" w:rsidR="003671C2" w:rsidRPr="00B3408B" w:rsidRDefault="003671C2">
      <w:pPr>
        <w:spacing w:after="20"/>
        <w:rPr>
          <w:lang w:val="uk-UA"/>
        </w:rPr>
      </w:pPr>
    </w:p>
    <w:p w14:paraId="4453AAF0" w14:textId="77777777" w:rsidR="003671C2" w:rsidRPr="00B3408B" w:rsidRDefault="00691CE7">
      <w:pPr>
        <w:rPr>
          <w:lang w:val="uk-UA"/>
        </w:rPr>
      </w:pPr>
      <w:r w:rsidRPr="00B3408B">
        <w:rPr>
          <w:lang w:val="uk-UA"/>
        </w:rPr>
        <w:br w:type="page"/>
      </w:r>
    </w:p>
    <w:p w14:paraId="58D1987F" w14:textId="42029C50" w:rsidR="003671C2" w:rsidRPr="00B3408B" w:rsidRDefault="00691CE7" w:rsidP="00B3408B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lastRenderedPageBreak/>
        <w:t>Завдання 4</w:t>
      </w:r>
      <w:r w:rsidR="00B3408B">
        <w:rPr>
          <w:rFonts w:ascii="Times New Roman" w:hAnsi="Times New Roman" w:cs="Times New Roman"/>
          <w:sz w:val="28"/>
          <w:lang w:val="uk-UA"/>
        </w:rPr>
        <w:t>.</w:t>
      </w:r>
      <w:r w:rsidRPr="00B3408B">
        <w:rPr>
          <w:rFonts w:ascii="Times New Roman" w:hAnsi="Times New Roman" w:cs="Times New Roman"/>
          <w:sz w:val="28"/>
          <w:lang w:val="uk-UA"/>
        </w:rPr>
        <w:t xml:space="preserve"> Аналіз помилок</w:t>
      </w:r>
    </w:p>
    <w:p w14:paraId="7BD41BC5" w14:textId="77777777" w:rsidR="003671C2" w:rsidRPr="00B3408B" w:rsidRDefault="00691CE7" w:rsidP="00B3408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 xml:space="preserve">Поясніть, чому наведене рішення може дати хибний висновок, і запропонуйте </w:t>
      </w:r>
      <w:r w:rsidRPr="00B3408B">
        <w:rPr>
          <w:rFonts w:ascii="Times New Roman" w:hAnsi="Times New Roman" w:cs="Times New Roman"/>
          <w:sz w:val="28"/>
          <w:szCs w:val="28"/>
          <w:lang w:val="uk-UA"/>
        </w:rPr>
        <w:t>виправлення.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4"/>
        <w:gridCol w:w="2520"/>
        <w:gridCol w:w="2808"/>
      </w:tblGrid>
      <w:tr w:rsidR="00B3408B" w:rsidRPr="00B3408B" w14:paraId="36D21E70" w14:textId="77777777" w:rsidTr="00B3408B">
        <w:trPr>
          <w:tblHeader/>
          <w:jc w:val="center"/>
        </w:trPr>
        <w:tc>
          <w:tcPr>
            <w:tcW w:w="4464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3A5A64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Помилкове рішення</w:t>
            </w:r>
          </w:p>
        </w:tc>
        <w:tc>
          <w:tcPr>
            <w:tcW w:w="2520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AA71B0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Можливий наслідок</w:t>
            </w:r>
          </w:p>
        </w:tc>
        <w:tc>
          <w:tcPr>
            <w:tcW w:w="2808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D85217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Як виправити</w:t>
            </w:r>
          </w:p>
        </w:tc>
      </w:tr>
      <w:tr w:rsidR="00B3408B" w:rsidRPr="00B3408B" w14:paraId="5123161B" w14:textId="77777777" w:rsidTr="00B3408B">
        <w:trPr>
          <w:cantSplit/>
          <w:jc w:val="center"/>
        </w:trPr>
        <w:tc>
          <w:tcPr>
            <w:tcW w:w="446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E67F9C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усі проби відібрано лише біля дороги</w:t>
            </w:r>
          </w:p>
        </w:tc>
        <w:tc>
          <w:tcPr>
            <w:tcW w:w="25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BA641A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8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9F30E2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6831A7C7" w14:textId="77777777" w:rsidTr="00B3408B">
        <w:trPr>
          <w:cantSplit/>
          <w:jc w:val="center"/>
        </w:trPr>
        <w:tc>
          <w:tcPr>
            <w:tcW w:w="446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13F900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поверхневий і глибокий ґрунт змішано</w:t>
            </w:r>
          </w:p>
        </w:tc>
        <w:tc>
          <w:tcPr>
            <w:tcW w:w="25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44641E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8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C1BB0D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178745D9" w14:textId="77777777" w:rsidTr="00B3408B">
        <w:trPr>
          <w:cantSplit/>
          <w:jc w:val="center"/>
        </w:trPr>
        <w:tc>
          <w:tcPr>
            <w:tcW w:w="446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FE7720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фон відібрано нижче за течією від джерела</w:t>
            </w:r>
          </w:p>
        </w:tc>
        <w:tc>
          <w:tcPr>
            <w:tcW w:w="25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2CEDCD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8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ABAFE2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70D63F5B" w14:textId="77777777" w:rsidTr="00B3408B">
        <w:trPr>
          <w:cantSplit/>
          <w:jc w:val="center"/>
        </w:trPr>
        <w:tc>
          <w:tcPr>
            <w:tcW w:w="446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8F5A04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однією пробою характеризують промисловий майданчик 5 га</w:t>
            </w:r>
          </w:p>
        </w:tc>
        <w:tc>
          <w:tcPr>
            <w:tcW w:w="25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7D3089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8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BBAC85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02050786" w14:textId="77777777" w:rsidTr="00B3408B">
        <w:trPr>
          <w:cantSplit/>
          <w:jc w:val="center"/>
        </w:trPr>
        <w:tc>
          <w:tcPr>
            <w:tcW w:w="446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498C7A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об’єднано ґрунт із плями та чистої ділянки</w:t>
            </w:r>
          </w:p>
        </w:tc>
        <w:tc>
          <w:tcPr>
            <w:tcW w:w="25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9F1F6E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8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858326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1A97E721" w14:textId="77777777" w:rsidTr="00B3408B">
        <w:trPr>
          <w:cantSplit/>
          <w:jc w:val="center"/>
        </w:trPr>
        <w:tc>
          <w:tcPr>
            <w:tcW w:w="446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FE546F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точку перенесено без запису координат</w:t>
            </w:r>
          </w:p>
        </w:tc>
        <w:tc>
          <w:tcPr>
            <w:tcW w:w="2520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F9D501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8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6D7E6E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508A940F" w14:textId="77777777" w:rsidR="003671C2" w:rsidRPr="00B3408B" w:rsidRDefault="003671C2">
      <w:pPr>
        <w:spacing w:after="20"/>
        <w:rPr>
          <w:lang w:val="uk-UA"/>
        </w:rPr>
      </w:pPr>
    </w:p>
    <w:p w14:paraId="6F5EF0B1" w14:textId="79338CCA" w:rsidR="003671C2" w:rsidRPr="00B3408B" w:rsidRDefault="00691CE7" w:rsidP="00B3408B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8"/>
          <w:lang w:val="uk-UA"/>
        </w:rPr>
      </w:pPr>
      <w:r w:rsidRPr="00B3408B">
        <w:rPr>
          <w:rFonts w:ascii="Times New Roman" w:hAnsi="Times New Roman" w:cs="Times New Roman"/>
          <w:sz w:val="28"/>
          <w:lang w:val="uk-UA"/>
        </w:rPr>
        <w:t>Завдання 5</w:t>
      </w:r>
      <w:r w:rsidR="00B3408B">
        <w:rPr>
          <w:rFonts w:ascii="Times New Roman" w:hAnsi="Times New Roman" w:cs="Times New Roman"/>
          <w:sz w:val="28"/>
          <w:lang w:val="uk-UA"/>
        </w:rPr>
        <w:t>.</w:t>
      </w:r>
      <w:r w:rsidRPr="00B3408B">
        <w:rPr>
          <w:rFonts w:ascii="Times New Roman" w:hAnsi="Times New Roman" w:cs="Times New Roman"/>
          <w:sz w:val="28"/>
          <w:lang w:val="uk-UA"/>
        </w:rPr>
        <w:t xml:space="preserve"> Прості розрахунки</w:t>
      </w:r>
    </w:p>
    <w:p w14:paraId="2844B010" w14:textId="77777777" w:rsidR="003671C2" w:rsidRPr="00B3408B" w:rsidRDefault="00691CE7" w:rsidP="00B3408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B3408B">
        <w:rPr>
          <w:rFonts w:ascii="Times New Roman" w:hAnsi="Times New Roman" w:cs="Times New Roman"/>
          <w:sz w:val="28"/>
          <w:szCs w:val="28"/>
          <w:lang w:val="uk-UA"/>
        </w:rPr>
        <w:t>Виконайте розрахунки та поясніть, що саме означає отримане число.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2"/>
        <w:gridCol w:w="1728"/>
        <w:gridCol w:w="1872"/>
      </w:tblGrid>
      <w:tr w:rsidR="00B3408B" w:rsidRPr="00B3408B" w14:paraId="17BF2B7C" w14:textId="77777777" w:rsidTr="00B3408B">
        <w:trPr>
          <w:tblHeader/>
          <w:jc w:val="center"/>
        </w:trPr>
        <w:tc>
          <w:tcPr>
            <w:tcW w:w="6192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230FBB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Умова</w:t>
            </w:r>
          </w:p>
        </w:tc>
        <w:tc>
          <w:tcPr>
            <w:tcW w:w="1728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1F626F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100C93" w14:textId="77777777" w:rsidR="003671C2" w:rsidRPr="00B3408B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Відповідь</w:t>
            </w:r>
          </w:p>
        </w:tc>
      </w:tr>
      <w:tr w:rsidR="00B3408B" w:rsidRPr="00B3408B" w14:paraId="68F1DDF0" w14:textId="77777777" w:rsidTr="00B3408B">
        <w:trPr>
          <w:cantSplit/>
          <w:jc w:val="center"/>
        </w:trPr>
        <w:tc>
          <w:tcPr>
            <w:tcW w:w="61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F403D9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Заплановано 8 точок на одній глибині, 2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фонові проби та 1 дублікат. Скільки лабораторних проб?</w:t>
            </w:r>
          </w:p>
        </w:tc>
        <w:tc>
          <w:tcPr>
            <w:tcW w:w="172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446077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359DC2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7E2AB1B2" w14:textId="77777777" w:rsidTr="00B3408B">
        <w:trPr>
          <w:cantSplit/>
          <w:jc w:val="center"/>
        </w:trPr>
        <w:tc>
          <w:tcPr>
            <w:tcW w:w="61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DC1E73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У 4 точках відбирають два горизонти, у 6 точках один. Додано 2 фонові проби. Скільки проб?</w:t>
            </w:r>
          </w:p>
        </w:tc>
        <w:tc>
          <w:tcPr>
            <w:tcW w:w="172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88E896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4F8EEB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B3408B" w:rsidRPr="00B3408B" w14:paraId="58B02739" w14:textId="77777777" w:rsidTr="00B3408B">
        <w:trPr>
          <w:cantSplit/>
          <w:jc w:val="center"/>
        </w:trPr>
        <w:tc>
          <w:tcPr>
            <w:tcW w:w="619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F0022F" w14:textId="77777777" w:rsidR="003671C2" w:rsidRPr="00B3408B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Поле поділено на 5 однорідних зон. Для кожної готують одну об’єднану пробу з 5 внесків. Скільки </w:t>
            </w:r>
            <w:r w:rsidRPr="00B3408B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точкових внесків і лабораторних проб?</w:t>
            </w:r>
          </w:p>
        </w:tc>
        <w:tc>
          <w:tcPr>
            <w:tcW w:w="172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909D1F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E84BC9" w14:textId="77777777" w:rsidR="003671C2" w:rsidRPr="00B3408B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78DDACC4" w14:textId="77777777" w:rsidR="003671C2" w:rsidRPr="00B3408B" w:rsidRDefault="003671C2">
      <w:pPr>
        <w:spacing w:after="20"/>
        <w:rPr>
          <w:lang w:val="uk-UA"/>
        </w:rPr>
      </w:pPr>
    </w:p>
    <w:p w14:paraId="237DEF28" w14:textId="5ECAF693" w:rsidR="003671C2" w:rsidRPr="00FE13E8" w:rsidRDefault="00691CE7" w:rsidP="00FE13E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Завдання 6</w:t>
      </w:r>
      <w:r w:rsidR="0029638D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.</w:t>
      </w: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Ситуаційний аналіз</w:t>
      </w:r>
    </w:p>
    <w:p w14:paraId="314C987D" w14:textId="77777777" w:rsidR="003671C2" w:rsidRPr="00FE13E8" w:rsidRDefault="00691CE7" w:rsidP="00FE13E8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Пошкоджена ремонтна база</w:t>
      </w:r>
    </w:p>
    <w:p w14:paraId="6282CDC6" w14:textId="77777777" w:rsidR="003671C2" w:rsidRPr="00FE13E8" w:rsidRDefault="00691CE7" w:rsidP="00FE13E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території є пошкоджений резервуар з дизельним паливом, обгорілий склад фарб, дренажна канава та городи нижче за напрямком стоку. Центральна частина з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вирвою недоступна. На півночі є подібна ділянка поза впливом джерел.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408"/>
      </w:tblGrid>
      <w:tr w:rsidR="00FE13E8" w:rsidRPr="00FE13E8" w14:paraId="35EB6F45" w14:textId="77777777" w:rsidTr="00FE13E8">
        <w:trPr>
          <w:tblHeader/>
          <w:jc w:val="center"/>
        </w:trPr>
        <w:tc>
          <w:tcPr>
            <w:tcW w:w="3384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1D0104" w14:textId="77777777" w:rsidR="003671C2" w:rsidRPr="00FE13E8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Елемент плану</w:t>
            </w:r>
          </w:p>
        </w:tc>
        <w:tc>
          <w:tcPr>
            <w:tcW w:w="6408" w:type="dxa"/>
            <w:shd w:val="clear" w:color="auto" w:fill="auto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BCD95C" w14:textId="77777777" w:rsidR="003671C2" w:rsidRPr="00FE13E8" w:rsidRDefault="00691CE7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>Рішення та обґрунтування</w:t>
            </w:r>
          </w:p>
        </w:tc>
      </w:tr>
      <w:tr w:rsidR="00FE13E8" w:rsidRPr="00FE13E8" w14:paraId="112E5494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88388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Мета дослідження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7ACD99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6E9D2440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6F7E1E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Основні гіпотези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462243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4A98FC57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84A922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lastRenderedPageBreak/>
              <w:t>Страти або зони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5936D3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578DC54B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157E94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Схема відбору в кожній зоні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A5DFF6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2338A4B9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D6C1C8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Типи проб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D5194E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7310185F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140986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Глибини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BE3BFC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087BB1B9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83EEF2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Фонові та контрольні проби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728C43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FE13E8" w:rsidRPr="00FE13E8" w14:paraId="401D755D" w14:textId="77777777" w:rsidTr="00FE13E8">
        <w:trPr>
          <w:cantSplit/>
          <w:jc w:val="center"/>
        </w:trPr>
        <w:tc>
          <w:tcPr>
            <w:tcW w:w="3384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5DAF59" w14:textId="77777777" w:rsidR="003671C2" w:rsidRPr="00FE13E8" w:rsidRDefault="00691CE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FE13E8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Основні обмеження</w:t>
            </w:r>
          </w:p>
        </w:tc>
        <w:tc>
          <w:tcPr>
            <w:tcW w:w="6408" w:type="dxa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1C9219" w14:textId="77777777" w:rsidR="003671C2" w:rsidRPr="00FE13E8" w:rsidRDefault="003671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452C580A" w14:textId="77777777" w:rsidR="003671C2" w:rsidRPr="00B3408B" w:rsidRDefault="003671C2">
      <w:pPr>
        <w:spacing w:after="20"/>
        <w:rPr>
          <w:lang w:val="uk-UA"/>
        </w:rPr>
      </w:pPr>
    </w:p>
    <w:p w14:paraId="66395518" w14:textId="77777777" w:rsidR="003671C2" w:rsidRPr="00FE13E8" w:rsidRDefault="00691CE7" w:rsidP="00FE13E8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color w:val="auto"/>
          <w:sz w:val="28"/>
          <w:lang w:val="uk-UA"/>
        </w:rPr>
      </w:pPr>
      <w:r w:rsidRPr="00FE13E8">
        <w:rPr>
          <w:rFonts w:ascii="Times New Roman" w:hAnsi="Times New Roman" w:cs="Times New Roman"/>
          <w:color w:val="auto"/>
          <w:sz w:val="28"/>
          <w:lang w:val="uk-UA"/>
        </w:rPr>
        <w:t>Контрольні запитання</w:t>
      </w:r>
    </w:p>
    <w:p w14:paraId="40826E3C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1.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Чим генеральна сукупність відрізняється від вибірки?</w:t>
      </w:r>
    </w:p>
    <w:p w14:paraId="66CBB894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2.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означає репрезентативність?</w:t>
      </w:r>
    </w:p>
    <w:p w14:paraId="3074FC3B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3.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Коли доцільна цільова схема?</w:t>
      </w:r>
    </w:p>
    <w:p w14:paraId="12FD1D95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4.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Яка перевага стратифікованого відбору?</w:t>
      </w:r>
    </w:p>
    <w:p w14:paraId="13648ECF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5.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Чому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об’єднана проба може приховати локальний осередок?</w:t>
      </w:r>
    </w:p>
    <w:p w14:paraId="13C75F16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6.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Як механізм надходження речовини визначає глибину?</w:t>
      </w:r>
    </w:p>
    <w:p w14:paraId="62979832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7.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Для чого потрібна фонова проба?</w:t>
      </w:r>
    </w:p>
    <w:p w14:paraId="6CB6A1C2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8.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показує польовий дублікат?</w:t>
      </w:r>
    </w:p>
    <w:p w14:paraId="35688963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9.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Чому велика кількість точок не завжди гарантує якість?</w:t>
      </w:r>
    </w:p>
    <w:p w14:paraId="066B62D3" w14:textId="77777777" w:rsidR="003671C2" w:rsidRPr="00FE13E8" w:rsidRDefault="00691CE7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E13E8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10. 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Як безпекове обмеженн</w:t>
      </w:r>
      <w:r w:rsidRPr="00FE13E8">
        <w:rPr>
          <w:rFonts w:ascii="Times New Roman" w:hAnsi="Times New Roman" w:cs="Times New Roman"/>
          <w:color w:val="auto"/>
          <w:sz w:val="28"/>
          <w:szCs w:val="28"/>
          <w:lang w:val="uk-UA"/>
        </w:rPr>
        <w:t>я впливає на висновок?</w:t>
      </w:r>
    </w:p>
    <w:p w14:paraId="6DC35BAC" w14:textId="3C9B5EF9" w:rsidR="003671C2" w:rsidRPr="00FE13E8" w:rsidRDefault="003671C2" w:rsidP="00FE13E8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sectPr w:rsidR="003671C2" w:rsidRPr="00FE13E8" w:rsidSect="00034616">
      <w:footerReference w:type="default" r:id="rId8"/>
      <w:pgSz w:w="12240" w:h="15840"/>
      <w:pgMar w:top="979" w:right="1037" w:bottom="893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3914D" w14:textId="77777777" w:rsidR="00691CE7" w:rsidRDefault="00691CE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AC57A2F" w14:textId="77777777" w:rsidR="00691CE7" w:rsidRDefault="00691CE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0DBD" w14:textId="77777777" w:rsidR="003671C2" w:rsidRDefault="00691CE7">
    <w:pPr>
      <w:pStyle w:val="a7"/>
      <w:jc w:val="center"/>
      <w:rPr>
        <w:rFonts w:hint="eastAsia"/>
      </w:rPr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>PAGE</w:instrText>
    </w:r>
    <w:r w:rsidR="00B3408B">
      <w:rPr>
        <w:rFonts w:hint="eastAsia"/>
        <w:color w:val="666666"/>
        <w:sz w:val="17"/>
      </w:rPr>
      <w:fldChar w:fldCharType="separate"/>
    </w:r>
    <w:r w:rsidR="00B3408B">
      <w:rPr>
        <w:rFonts w:hint="eastAsia"/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8EF97" w14:textId="77777777" w:rsidR="00691CE7" w:rsidRDefault="00691CE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24704D" w14:textId="77777777" w:rsidR="00691CE7" w:rsidRDefault="00691CE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8D"/>
    <w:rsid w:val="0029639D"/>
    <w:rsid w:val="00326F90"/>
    <w:rsid w:val="003671C2"/>
    <w:rsid w:val="00691CE7"/>
    <w:rsid w:val="008F6F8C"/>
    <w:rsid w:val="00AA1D8D"/>
    <w:rsid w:val="00B3408B"/>
    <w:rsid w:val="00B47730"/>
    <w:rsid w:val="00CB0664"/>
    <w:rsid w:val="00FC693F"/>
    <w:rsid w:val="00FE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0F400A"/>
  <w14:defaultImageDpi w14:val="300"/>
  <w15:docId w15:val="{851303E8-79FF-43EA-8B80-0B1A9D70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DejaVu Sans" w:hAnsi="DejaVu Sans"/>
      <w:color w:val="1F1F1F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00000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inition">
    <w:name w:val="Definition"/>
    <w:basedOn w:val="a1"/>
    <w:pPr>
      <w:spacing w:after="120"/>
      <w:ind w:left="36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4457</Words>
  <Characters>2542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Практична робота 5 Теоретичні засади планування відбору проб ґрунту</vt:lpstr>
      <vt:lpstr/>
    </vt:vector>
  </TitlesOfParts>
  <Manager/>
  <Company/>
  <LinksUpToDate>false</LinksUpToDate>
  <CharactersWithSpaces>6986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5 Теоретичні засади планування відбору проб ґрунту</dc:title>
  <dc:subject>Повоєнне відновлення забруднених територій</dc:subject>
  <dc:creator>Кафедра екології та природоохоронних технологій</dc:creator>
  <cp:keywords/>
  <dc:description>generated by python-docx</dc:description>
  <cp:lastModifiedBy>Lenovo</cp:lastModifiedBy>
  <cp:revision>2</cp:revision>
  <dcterms:created xsi:type="dcterms:W3CDTF">2026-09-25T12:09:00Z</dcterms:created>
  <dcterms:modified xsi:type="dcterms:W3CDTF">2026-09-25T12:09:00Z</dcterms:modified>
  <cp:category/>
</cp:coreProperties>
</file>