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3ED01" w14:textId="4C7C9447" w:rsidR="00A673A0" w:rsidRPr="00A673A0" w:rsidRDefault="00A673A0" w:rsidP="00A673A0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73A0">
        <w:rPr>
          <w:rFonts w:ascii="Times New Roman" w:hAnsi="Times New Roman" w:cs="Times New Roman"/>
          <w:b/>
          <w:bCs/>
          <w:sz w:val="28"/>
          <w:szCs w:val="28"/>
        </w:rPr>
        <w:t>ПРАКТИЧНА РОБОТА №1</w:t>
      </w:r>
    </w:p>
    <w:p w14:paraId="05515218" w14:textId="77777777" w:rsidR="00A673A0" w:rsidRPr="00A673A0" w:rsidRDefault="00A673A0" w:rsidP="00B348A1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3CBC925" w14:textId="77777777" w:rsidR="00B348A1" w:rsidRPr="00A673A0" w:rsidRDefault="00B348A1" w:rsidP="00B348A1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73A0">
        <w:rPr>
          <w:rFonts w:ascii="Times New Roman" w:hAnsi="Times New Roman" w:cs="Times New Roman"/>
          <w:b/>
          <w:bCs/>
          <w:sz w:val="28"/>
          <w:szCs w:val="28"/>
        </w:rPr>
        <w:t>Тема: Розробка маршруту мобільної станції моніторингу якості довкілля</w:t>
      </w:r>
    </w:p>
    <w:p w14:paraId="625148D3" w14:textId="77777777" w:rsidR="00A673A0" w:rsidRPr="00A673A0" w:rsidRDefault="00A673A0" w:rsidP="00B348A1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F081E3" w14:textId="2A2E273B" w:rsidR="00B348A1" w:rsidRPr="00A673A0" w:rsidRDefault="00A673A0" w:rsidP="00B348A1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73A0">
        <w:rPr>
          <w:rFonts w:ascii="Times New Roman" w:hAnsi="Times New Roman" w:cs="Times New Roman"/>
          <w:b/>
          <w:bCs/>
          <w:sz w:val="28"/>
          <w:szCs w:val="28"/>
        </w:rPr>
        <w:t>Мета</w:t>
      </w:r>
      <w:r w:rsidR="00B348A1" w:rsidRPr="00A673A0">
        <w:rPr>
          <w:rFonts w:ascii="Times New Roman" w:hAnsi="Times New Roman" w:cs="Times New Roman"/>
          <w:b/>
          <w:bCs/>
          <w:sz w:val="28"/>
          <w:szCs w:val="28"/>
        </w:rPr>
        <w:t xml:space="preserve"> роботи:</w:t>
      </w:r>
    </w:p>
    <w:p w14:paraId="74B39516" w14:textId="77777777" w:rsidR="00B348A1" w:rsidRPr="00A673A0" w:rsidRDefault="00B348A1" w:rsidP="00B348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3A0">
        <w:rPr>
          <w:rFonts w:ascii="Times New Roman" w:hAnsi="Times New Roman" w:cs="Times New Roman"/>
          <w:sz w:val="28"/>
          <w:szCs w:val="28"/>
        </w:rPr>
        <w:t>Ознайомлення студентів із практичними аспектами просторового планування моніторингових маршрутів, оцінкою потенційно небезпечних зон та розрахунком ресурсного забезпечення діяльності мобільної станції екологічного моніторингу.</w:t>
      </w:r>
    </w:p>
    <w:p w14:paraId="286B72F7" w14:textId="27453889" w:rsidR="00B348A1" w:rsidRPr="001C6ECC" w:rsidRDefault="00B348A1" w:rsidP="001C6EC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D29F97D" w14:textId="101C4E9E" w:rsidR="001C6ECC" w:rsidRPr="001C6ECC" w:rsidRDefault="001C6ECC" w:rsidP="001C6ECC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ECC">
        <w:rPr>
          <w:rFonts w:ascii="Times New Roman" w:hAnsi="Times New Roman" w:cs="Times New Roman"/>
          <w:b/>
          <w:sz w:val="28"/>
          <w:szCs w:val="28"/>
        </w:rPr>
        <w:t>Теоретичні основи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2E551D22" w14:textId="77777777" w:rsidR="001C6ECC" w:rsidRPr="001C6ECC" w:rsidRDefault="001C6ECC" w:rsidP="001C6ECC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6ECC">
        <w:rPr>
          <w:rFonts w:ascii="Times New Roman" w:hAnsi="Times New Roman" w:cs="Times New Roman"/>
          <w:i/>
          <w:sz w:val="28"/>
          <w:szCs w:val="28"/>
        </w:rPr>
        <w:t>1. Значення мобільного екологічного моніторингу</w:t>
      </w:r>
    </w:p>
    <w:p w14:paraId="124B6A56" w14:textId="77777777" w:rsidR="001C6ECC" w:rsidRPr="001C6ECC" w:rsidRDefault="001C6ECC" w:rsidP="001C6EC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6ECC">
        <w:rPr>
          <w:rFonts w:ascii="Times New Roman" w:hAnsi="Times New Roman" w:cs="Times New Roman"/>
          <w:sz w:val="28"/>
          <w:szCs w:val="28"/>
        </w:rPr>
        <w:t xml:space="preserve">Мобільні станції моніторингу є важливим інструментом у системі екологічного контролю, оскільки дозволяють </w:t>
      </w:r>
      <w:proofErr w:type="spellStart"/>
      <w:r w:rsidRPr="001C6ECC">
        <w:rPr>
          <w:rFonts w:ascii="Times New Roman" w:hAnsi="Times New Roman" w:cs="Times New Roman"/>
          <w:sz w:val="28"/>
          <w:szCs w:val="28"/>
        </w:rPr>
        <w:t>оперативно</w:t>
      </w:r>
      <w:proofErr w:type="spellEnd"/>
      <w:r w:rsidRPr="001C6ECC">
        <w:rPr>
          <w:rFonts w:ascii="Times New Roman" w:hAnsi="Times New Roman" w:cs="Times New Roman"/>
          <w:sz w:val="28"/>
          <w:szCs w:val="28"/>
        </w:rPr>
        <w:t xml:space="preserve"> визначати стан навколишнього середовища на різних територіях. Вони забезпечують:</w:t>
      </w:r>
    </w:p>
    <w:p w14:paraId="723B1591" w14:textId="77777777" w:rsidR="001C6ECC" w:rsidRPr="001C6ECC" w:rsidRDefault="001C6ECC" w:rsidP="001C6ECC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6ECC">
        <w:rPr>
          <w:rFonts w:ascii="Times New Roman" w:hAnsi="Times New Roman" w:cs="Times New Roman"/>
          <w:sz w:val="28"/>
          <w:szCs w:val="28"/>
        </w:rPr>
        <w:t>швидке отримання даних у зонах з підвищеним техногенним навантаженням;</w:t>
      </w:r>
    </w:p>
    <w:p w14:paraId="5FB761F2" w14:textId="77777777" w:rsidR="001C6ECC" w:rsidRPr="001C6ECC" w:rsidRDefault="001C6ECC" w:rsidP="001C6ECC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6ECC">
        <w:rPr>
          <w:rFonts w:ascii="Times New Roman" w:hAnsi="Times New Roman" w:cs="Times New Roman"/>
          <w:sz w:val="28"/>
          <w:szCs w:val="28"/>
        </w:rPr>
        <w:t>можливість виїзду у важкодоступні або небезпечні райони (зони аварій, військових дій, промислові майданчики);</w:t>
      </w:r>
    </w:p>
    <w:p w14:paraId="19356DF0" w14:textId="77777777" w:rsidR="001C6ECC" w:rsidRPr="001C6ECC" w:rsidRDefault="001C6ECC" w:rsidP="001C6ECC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6ECC">
        <w:rPr>
          <w:rFonts w:ascii="Times New Roman" w:hAnsi="Times New Roman" w:cs="Times New Roman"/>
          <w:sz w:val="28"/>
          <w:szCs w:val="28"/>
        </w:rPr>
        <w:t>гнучкість у побудові мережі спостережень без необхідності стаціонарних постів.</w:t>
      </w:r>
    </w:p>
    <w:p w14:paraId="31C74EAE" w14:textId="77777777" w:rsidR="001C6ECC" w:rsidRPr="001C6ECC" w:rsidRDefault="001C6ECC" w:rsidP="001C6EC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6ECC">
        <w:rPr>
          <w:rFonts w:ascii="Times New Roman" w:hAnsi="Times New Roman" w:cs="Times New Roman"/>
          <w:sz w:val="28"/>
          <w:szCs w:val="28"/>
        </w:rPr>
        <w:t>Основними об’єктами вимірювань є:</w:t>
      </w:r>
    </w:p>
    <w:p w14:paraId="46222F6B" w14:textId="77777777" w:rsidR="001C6ECC" w:rsidRPr="001C6ECC" w:rsidRDefault="001C6ECC" w:rsidP="001C6ECC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6ECC">
        <w:rPr>
          <w:rFonts w:ascii="Times New Roman" w:hAnsi="Times New Roman" w:cs="Times New Roman"/>
          <w:sz w:val="28"/>
          <w:szCs w:val="28"/>
        </w:rPr>
        <w:t xml:space="preserve">атмосферне повітря (вміст твердих частинок, оксидів азоту, вуглецю, сірки, летких органічних </w:t>
      </w:r>
      <w:proofErr w:type="spellStart"/>
      <w:r w:rsidRPr="001C6ECC">
        <w:rPr>
          <w:rFonts w:ascii="Times New Roman" w:hAnsi="Times New Roman" w:cs="Times New Roman"/>
          <w:sz w:val="28"/>
          <w:szCs w:val="28"/>
        </w:rPr>
        <w:t>сполук</w:t>
      </w:r>
      <w:proofErr w:type="spellEnd"/>
      <w:r w:rsidRPr="001C6ECC">
        <w:rPr>
          <w:rFonts w:ascii="Times New Roman" w:hAnsi="Times New Roman" w:cs="Times New Roman"/>
          <w:sz w:val="28"/>
          <w:szCs w:val="28"/>
        </w:rPr>
        <w:t xml:space="preserve"> тощо);</w:t>
      </w:r>
    </w:p>
    <w:p w14:paraId="2881FD48" w14:textId="77777777" w:rsidR="001C6ECC" w:rsidRPr="001C6ECC" w:rsidRDefault="001C6ECC" w:rsidP="001C6ECC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6ECC">
        <w:rPr>
          <w:rFonts w:ascii="Times New Roman" w:hAnsi="Times New Roman" w:cs="Times New Roman"/>
          <w:sz w:val="28"/>
          <w:szCs w:val="28"/>
        </w:rPr>
        <w:t>ґрунт (токсичні елементи, нафтопродукти, важкі метали);</w:t>
      </w:r>
    </w:p>
    <w:p w14:paraId="1DDE6BBB" w14:textId="77777777" w:rsidR="001C6ECC" w:rsidRPr="001C6ECC" w:rsidRDefault="001C6ECC" w:rsidP="001C6ECC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6ECC">
        <w:rPr>
          <w:rFonts w:ascii="Times New Roman" w:hAnsi="Times New Roman" w:cs="Times New Roman"/>
          <w:sz w:val="28"/>
          <w:szCs w:val="28"/>
        </w:rPr>
        <w:t xml:space="preserve">поверхневі та підземні води (біохімічне споживання кисню, наявність </w:t>
      </w:r>
      <w:proofErr w:type="spellStart"/>
      <w:r w:rsidRPr="001C6ECC">
        <w:rPr>
          <w:rFonts w:ascii="Times New Roman" w:hAnsi="Times New Roman" w:cs="Times New Roman"/>
          <w:sz w:val="28"/>
          <w:szCs w:val="28"/>
        </w:rPr>
        <w:t>сполук</w:t>
      </w:r>
      <w:proofErr w:type="spellEnd"/>
      <w:r w:rsidRPr="001C6ECC">
        <w:rPr>
          <w:rFonts w:ascii="Times New Roman" w:hAnsi="Times New Roman" w:cs="Times New Roman"/>
          <w:sz w:val="28"/>
          <w:szCs w:val="28"/>
        </w:rPr>
        <w:t xml:space="preserve"> азоту, фосфору, мікробіологічні показники).</w:t>
      </w:r>
    </w:p>
    <w:p w14:paraId="78D79DBA" w14:textId="77777777" w:rsidR="001C6ECC" w:rsidRPr="001C6ECC" w:rsidRDefault="001C6ECC" w:rsidP="001C6ECC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6ECC">
        <w:rPr>
          <w:rFonts w:ascii="Times New Roman" w:hAnsi="Times New Roman" w:cs="Times New Roman"/>
          <w:i/>
          <w:sz w:val="28"/>
          <w:szCs w:val="28"/>
        </w:rPr>
        <w:t>2. Принципи вибору маршруту мобільної станції</w:t>
      </w:r>
    </w:p>
    <w:p w14:paraId="02CADCA3" w14:textId="77777777" w:rsidR="001C6ECC" w:rsidRPr="001C6ECC" w:rsidRDefault="001C6ECC" w:rsidP="001C6EC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6ECC">
        <w:rPr>
          <w:rFonts w:ascii="Times New Roman" w:hAnsi="Times New Roman" w:cs="Times New Roman"/>
          <w:sz w:val="28"/>
          <w:szCs w:val="28"/>
        </w:rPr>
        <w:t>Розробка маршруту здійснюється з урахуванням комплексу факторів:</w:t>
      </w:r>
    </w:p>
    <w:p w14:paraId="3B7F1AA1" w14:textId="77777777" w:rsidR="001C6ECC" w:rsidRPr="001C6ECC" w:rsidRDefault="001C6ECC" w:rsidP="001C6EC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6ECC">
        <w:rPr>
          <w:rFonts w:ascii="Times New Roman" w:hAnsi="Times New Roman" w:cs="Times New Roman"/>
          <w:sz w:val="28"/>
          <w:szCs w:val="28"/>
        </w:rPr>
        <w:t>Екологічна доцільність – маршрут охоплює зони потенційного забруднення:</w:t>
      </w:r>
    </w:p>
    <w:p w14:paraId="162D5BEC" w14:textId="77777777" w:rsidR="001C6ECC" w:rsidRPr="001C6ECC" w:rsidRDefault="001C6ECC" w:rsidP="001C6ECC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6ECC">
        <w:rPr>
          <w:rFonts w:ascii="Times New Roman" w:hAnsi="Times New Roman" w:cs="Times New Roman"/>
          <w:sz w:val="28"/>
          <w:szCs w:val="28"/>
        </w:rPr>
        <w:t>промислові підприємства;</w:t>
      </w:r>
    </w:p>
    <w:p w14:paraId="652C3783" w14:textId="77777777" w:rsidR="001C6ECC" w:rsidRPr="001C6ECC" w:rsidRDefault="001C6ECC" w:rsidP="001C6ECC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6ECC">
        <w:rPr>
          <w:rFonts w:ascii="Times New Roman" w:hAnsi="Times New Roman" w:cs="Times New Roman"/>
          <w:sz w:val="28"/>
          <w:szCs w:val="28"/>
        </w:rPr>
        <w:t>транспортні вузли та автомагістралі;</w:t>
      </w:r>
    </w:p>
    <w:p w14:paraId="6C5A8111" w14:textId="77777777" w:rsidR="001C6ECC" w:rsidRPr="001C6ECC" w:rsidRDefault="001C6ECC" w:rsidP="001C6ECC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6ECC">
        <w:rPr>
          <w:rFonts w:ascii="Times New Roman" w:hAnsi="Times New Roman" w:cs="Times New Roman"/>
          <w:sz w:val="28"/>
          <w:szCs w:val="28"/>
        </w:rPr>
        <w:t>полігони ТПВ, відвали, зони руйнувань;</w:t>
      </w:r>
    </w:p>
    <w:p w14:paraId="67165944" w14:textId="77777777" w:rsidR="001C6ECC" w:rsidRPr="001C6ECC" w:rsidRDefault="001C6ECC" w:rsidP="001C6ECC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6ECC">
        <w:rPr>
          <w:rFonts w:ascii="Times New Roman" w:hAnsi="Times New Roman" w:cs="Times New Roman"/>
          <w:sz w:val="28"/>
          <w:szCs w:val="28"/>
        </w:rPr>
        <w:t>природоохоронні території для контролю фонових показників.</w:t>
      </w:r>
    </w:p>
    <w:p w14:paraId="5F6B7BB7" w14:textId="77777777" w:rsidR="001C6ECC" w:rsidRPr="001C6ECC" w:rsidRDefault="001C6ECC" w:rsidP="001C6EC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6ECC">
        <w:rPr>
          <w:rFonts w:ascii="Times New Roman" w:hAnsi="Times New Roman" w:cs="Times New Roman"/>
          <w:sz w:val="28"/>
          <w:szCs w:val="28"/>
        </w:rPr>
        <w:t>Географічні умови – доступність території, рельєф, наявність доріг.</w:t>
      </w:r>
    </w:p>
    <w:p w14:paraId="3975F88B" w14:textId="77777777" w:rsidR="001C6ECC" w:rsidRPr="001C6ECC" w:rsidRDefault="001C6ECC" w:rsidP="001C6EC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6ECC">
        <w:rPr>
          <w:rFonts w:ascii="Times New Roman" w:hAnsi="Times New Roman" w:cs="Times New Roman"/>
          <w:sz w:val="28"/>
          <w:szCs w:val="28"/>
        </w:rPr>
        <w:t>Репрезентативність даних – вибір точок, що забезпечують порівняння різних типів територій (урбанізовані, сільськогосподарські, природні).</w:t>
      </w:r>
    </w:p>
    <w:p w14:paraId="7DCCB6E5" w14:textId="77777777" w:rsidR="001C6ECC" w:rsidRPr="001C6ECC" w:rsidRDefault="001C6ECC" w:rsidP="001C6EC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6ECC">
        <w:rPr>
          <w:rFonts w:ascii="Times New Roman" w:hAnsi="Times New Roman" w:cs="Times New Roman"/>
          <w:sz w:val="28"/>
          <w:szCs w:val="28"/>
        </w:rPr>
        <w:t>Часовий фактор – врахування сезонних і добових коливань (наприклад, пікові години викидів транспорту).</w:t>
      </w:r>
    </w:p>
    <w:p w14:paraId="31917D8E" w14:textId="77777777" w:rsidR="001C6ECC" w:rsidRPr="001C6ECC" w:rsidRDefault="001C6ECC" w:rsidP="001C6ECC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6ECC">
        <w:rPr>
          <w:rFonts w:ascii="Times New Roman" w:hAnsi="Times New Roman" w:cs="Times New Roman"/>
          <w:i/>
          <w:sz w:val="28"/>
          <w:szCs w:val="28"/>
        </w:rPr>
        <w:t>3. Методика побудови маршруту</w:t>
      </w:r>
    </w:p>
    <w:p w14:paraId="358A8EEC" w14:textId="77777777" w:rsidR="001C6ECC" w:rsidRPr="001C6ECC" w:rsidRDefault="001C6ECC" w:rsidP="001C6EC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6ECC">
        <w:rPr>
          <w:rFonts w:ascii="Times New Roman" w:hAnsi="Times New Roman" w:cs="Times New Roman"/>
          <w:sz w:val="28"/>
          <w:szCs w:val="28"/>
        </w:rPr>
        <w:lastRenderedPageBreak/>
        <w:t>Процес складається з кількох етапів:</w:t>
      </w:r>
    </w:p>
    <w:p w14:paraId="1F99C183" w14:textId="77777777" w:rsidR="001C6ECC" w:rsidRPr="001C6ECC" w:rsidRDefault="001C6ECC" w:rsidP="001C6ECC">
      <w:pPr>
        <w:pStyle w:val="a9"/>
        <w:numPr>
          <w:ilvl w:val="0"/>
          <w:numId w:val="11"/>
        </w:numPr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1C6ECC">
        <w:rPr>
          <w:rFonts w:ascii="Times New Roman" w:hAnsi="Times New Roman" w:cs="Times New Roman"/>
          <w:sz w:val="28"/>
          <w:szCs w:val="28"/>
        </w:rPr>
        <w:t>Попереднє зонування території – визначення потенційно небезпечних і контрольних ділянок.</w:t>
      </w:r>
    </w:p>
    <w:p w14:paraId="68A186E5" w14:textId="77777777" w:rsidR="001C6ECC" w:rsidRPr="001C6ECC" w:rsidRDefault="001C6ECC" w:rsidP="001C6ECC">
      <w:pPr>
        <w:pStyle w:val="a9"/>
        <w:numPr>
          <w:ilvl w:val="0"/>
          <w:numId w:val="11"/>
        </w:numPr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1C6ECC">
        <w:rPr>
          <w:rFonts w:ascii="Times New Roman" w:hAnsi="Times New Roman" w:cs="Times New Roman"/>
          <w:sz w:val="28"/>
          <w:szCs w:val="28"/>
        </w:rPr>
        <w:t>Формування переліку точок відбору проб – з урахуванням джерел викидів та напрямків рози вітрів.</w:t>
      </w:r>
    </w:p>
    <w:p w14:paraId="17C0E3E6" w14:textId="77777777" w:rsidR="001C6ECC" w:rsidRPr="001C6ECC" w:rsidRDefault="001C6ECC" w:rsidP="001C6ECC">
      <w:pPr>
        <w:pStyle w:val="a9"/>
        <w:numPr>
          <w:ilvl w:val="0"/>
          <w:numId w:val="11"/>
        </w:numPr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1C6ECC">
        <w:rPr>
          <w:rFonts w:ascii="Times New Roman" w:hAnsi="Times New Roman" w:cs="Times New Roman"/>
          <w:sz w:val="28"/>
          <w:szCs w:val="28"/>
        </w:rPr>
        <w:t>Прокладання маршруту – оптимізація шляху з мінімізацією часу пересування та забезпеченням зручності логістики.</w:t>
      </w:r>
    </w:p>
    <w:p w14:paraId="5DF3A6D3" w14:textId="77777777" w:rsidR="001C6ECC" w:rsidRPr="001C6ECC" w:rsidRDefault="001C6ECC" w:rsidP="001C6ECC">
      <w:pPr>
        <w:pStyle w:val="a9"/>
        <w:numPr>
          <w:ilvl w:val="0"/>
          <w:numId w:val="11"/>
        </w:numPr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1C6ECC">
        <w:rPr>
          <w:rFonts w:ascii="Times New Roman" w:hAnsi="Times New Roman" w:cs="Times New Roman"/>
          <w:sz w:val="28"/>
          <w:szCs w:val="28"/>
        </w:rPr>
        <w:t>Встановлення частоти моніторингу – визначення періодичності виїздів залежно від ступеня ризику та регламентів.</w:t>
      </w:r>
    </w:p>
    <w:p w14:paraId="6753D64D" w14:textId="77777777" w:rsidR="001C6ECC" w:rsidRPr="001C6ECC" w:rsidRDefault="001C6ECC" w:rsidP="001C6ECC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6ECC">
        <w:rPr>
          <w:rFonts w:ascii="Times New Roman" w:hAnsi="Times New Roman" w:cs="Times New Roman"/>
          <w:i/>
          <w:sz w:val="28"/>
          <w:szCs w:val="28"/>
        </w:rPr>
        <w:t>4. Обладнання мобільних станцій</w:t>
      </w:r>
    </w:p>
    <w:p w14:paraId="16512629" w14:textId="77777777" w:rsidR="001C6ECC" w:rsidRPr="001C6ECC" w:rsidRDefault="001C6ECC" w:rsidP="001C6EC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6ECC">
        <w:rPr>
          <w:rFonts w:ascii="Times New Roman" w:hAnsi="Times New Roman" w:cs="Times New Roman"/>
          <w:sz w:val="28"/>
          <w:szCs w:val="28"/>
        </w:rPr>
        <w:t>Мобільна станція зазвичай оснащується:</w:t>
      </w:r>
    </w:p>
    <w:p w14:paraId="4231B2BC" w14:textId="77777777" w:rsidR="001C6ECC" w:rsidRPr="001C6ECC" w:rsidRDefault="001C6ECC" w:rsidP="001C6ECC">
      <w:pPr>
        <w:pStyle w:val="a9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6ECC">
        <w:rPr>
          <w:rFonts w:ascii="Times New Roman" w:hAnsi="Times New Roman" w:cs="Times New Roman"/>
          <w:sz w:val="28"/>
          <w:szCs w:val="28"/>
        </w:rPr>
        <w:t>газоаналізаторами та пиломірами для визначення складу атмосферного повітря;</w:t>
      </w:r>
    </w:p>
    <w:p w14:paraId="07A2A6D9" w14:textId="77777777" w:rsidR="001C6ECC" w:rsidRPr="001C6ECC" w:rsidRDefault="001C6ECC" w:rsidP="001C6ECC">
      <w:pPr>
        <w:pStyle w:val="a9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6ECC">
        <w:rPr>
          <w:rFonts w:ascii="Times New Roman" w:hAnsi="Times New Roman" w:cs="Times New Roman"/>
          <w:sz w:val="28"/>
          <w:szCs w:val="28"/>
        </w:rPr>
        <w:t>пробовідбірниками для води та ґрунту;</w:t>
      </w:r>
    </w:p>
    <w:p w14:paraId="05E7906D" w14:textId="77777777" w:rsidR="001C6ECC" w:rsidRPr="001C6ECC" w:rsidRDefault="001C6ECC" w:rsidP="001C6ECC">
      <w:pPr>
        <w:pStyle w:val="a9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6ECC">
        <w:rPr>
          <w:rFonts w:ascii="Times New Roman" w:hAnsi="Times New Roman" w:cs="Times New Roman"/>
          <w:sz w:val="28"/>
          <w:szCs w:val="28"/>
        </w:rPr>
        <w:t>портативними спектрофотометрами, хроматографами, іонними селективними електродами;</w:t>
      </w:r>
    </w:p>
    <w:p w14:paraId="1F9C64EA" w14:textId="77777777" w:rsidR="001C6ECC" w:rsidRPr="001C6ECC" w:rsidRDefault="001C6ECC" w:rsidP="001C6ECC">
      <w:pPr>
        <w:pStyle w:val="a9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6ECC">
        <w:rPr>
          <w:rFonts w:ascii="Times New Roman" w:hAnsi="Times New Roman" w:cs="Times New Roman"/>
          <w:sz w:val="28"/>
          <w:szCs w:val="28"/>
        </w:rPr>
        <w:t>метеорологічними датчиками (швидкість і напрям вітру, температура, вологість, атмосферний тиск);</w:t>
      </w:r>
    </w:p>
    <w:p w14:paraId="4DD82B24" w14:textId="77777777" w:rsidR="001C6ECC" w:rsidRPr="001C6ECC" w:rsidRDefault="001C6ECC" w:rsidP="001C6ECC">
      <w:pPr>
        <w:pStyle w:val="a9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6ECC">
        <w:rPr>
          <w:rFonts w:ascii="Times New Roman" w:hAnsi="Times New Roman" w:cs="Times New Roman"/>
          <w:sz w:val="28"/>
          <w:szCs w:val="28"/>
        </w:rPr>
        <w:t>системою GPS для фіксації координат вимірювань;</w:t>
      </w:r>
    </w:p>
    <w:p w14:paraId="78FBDE83" w14:textId="77777777" w:rsidR="001C6ECC" w:rsidRPr="001C6ECC" w:rsidRDefault="001C6ECC" w:rsidP="001C6ECC">
      <w:pPr>
        <w:pStyle w:val="a9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6ECC">
        <w:rPr>
          <w:rFonts w:ascii="Times New Roman" w:hAnsi="Times New Roman" w:cs="Times New Roman"/>
          <w:sz w:val="28"/>
          <w:szCs w:val="28"/>
        </w:rPr>
        <w:t>комп’ютерною системою для збору та обробки даних.</w:t>
      </w:r>
    </w:p>
    <w:p w14:paraId="71945101" w14:textId="77777777" w:rsidR="001C6ECC" w:rsidRPr="001C6ECC" w:rsidRDefault="001C6ECC" w:rsidP="001C6ECC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6ECC">
        <w:rPr>
          <w:rFonts w:ascii="Times New Roman" w:hAnsi="Times New Roman" w:cs="Times New Roman"/>
          <w:i/>
          <w:sz w:val="28"/>
          <w:szCs w:val="28"/>
        </w:rPr>
        <w:t>5. Критерії оцінки ефективності маршруту</w:t>
      </w:r>
    </w:p>
    <w:p w14:paraId="61F498A9" w14:textId="77777777" w:rsidR="001C6ECC" w:rsidRPr="001C6ECC" w:rsidRDefault="001C6ECC" w:rsidP="001C6EC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6ECC">
        <w:rPr>
          <w:rFonts w:ascii="Times New Roman" w:hAnsi="Times New Roman" w:cs="Times New Roman"/>
          <w:sz w:val="28"/>
          <w:szCs w:val="28"/>
        </w:rPr>
        <w:t>Розроблений маршрут вважається ефективним, якщо він:</w:t>
      </w:r>
    </w:p>
    <w:p w14:paraId="7F916AA0" w14:textId="77777777" w:rsidR="001C6ECC" w:rsidRPr="001C6ECC" w:rsidRDefault="001C6ECC" w:rsidP="001C6ECC">
      <w:pPr>
        <w:pStyle w:val="a9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6ECC">
        <w:rPr>
          <w:rFonts w:ascii="Times New Roman" w:hAnsi="Times New Roman" w:cs="Times New Roman"/>
          <w:sz w:val="28"/>
          <w:szCs w:val="28"/>
        </w:rPr>
        <w:t>забезпечує повне охоплення основних джерел та зон впливу забруднення;</w:t>
      </w:r>
    </w:p>
    <w:p w14:paraId="08B47729" w14:textId="77777777" w:rsidR="001C6ECC" w:rsidRPr="001C6ECC" w:rsidRDefault="001C6ECC" w:rsidP="001C6ECC">
      <w:pPr>
        <w:pStyle w:val="a9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6ECC">
        <w:rPr>
          <w:rFonts w:ascii="Times New Roman" w:hAnsi="Times New Roman" w:cs="Times New Roman"/>
          <w:sz w:val="28"/>
          <w:szCs w:val="28"/>
        </w:rPr>
        <w:t>дозволяє отримати репрезентативні дані для подальшого аналізу стану довкілля;</w:t>
      </w:r>
    </w:p>
    <w:p w14:paraId="0E4C1D44" w14:textId="77777777" w:rsidR="001C6ECC" w:rsidRPr="001C6ECC" w:rsidRDefault="001C6ECC" w:rsidP="001C6ECC">
      <w:pPr>
        <w:pStyle w:val="a9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6ECC">
        <w:rPr>
          <w:rFonts w:ascii="Times New Roman" w:hAnsi="Times New Roman" w:cs="Times New Roman"/>
          <w:sz w:val="28"/>
          <w:szCs w:val="28"/>
        </w:rPr>
        <w:t xml:space="preserve">є </w:t>
      </w:r>
      <w:proofErr w:type="spellStart"/>
      <w:r w:rsidRPr="001C6ECC">
        <w:rPr>
          <w:rFonts w:ascii="Times New Roman" w:hAnsi="Times New Roman" w:cs="Times New Roman"/>
          <w:sz w:val="28"/>
          <w:szCs w:val="28"/>
        </w:rPr>
        <w:t>логістично</w:t>
      </w:r>
      <w:proofErr w:type="spellEnd"/>
      <w:r w:rsidRPr="001C6ECC">
        <w:rPr>
          <w:rFonts w:ascii="Times New Roman" w:hAnsi="Times New Roman" w:cs="Times New Roman"/>
          <w:sz w:val="28"/>
          <w:szCs w:val="28"/>
        </w:rPr>
        <w:t xml:space="preserve"> обґрунтованим (мінімальні витрати часу і ресурсів);</w:t>
      </w:r>
    </w:p>
    <w:p w14:paraId="190B641E" w14:textId="77777777" w:rsidR="001C6ECC" w:rsidRPr="001C6ECC" w:rsidRDefault="001C6ECC" w:rsidP="001C6ECC">
      <w:pPr>
        <w:pStyle w:val="a9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6ECC">
        <w:rPr>
          <w:rFonts w:ascii="Times New Roman" w:hAnsi="Times New Roman" w:cs="Times New Roman"/>
          <w:sz w:val="28"/>
          <w:szCs w:val="28"/>
        </w:rPr>
        <w:t>відповідає вимогам законодавства та екологічних стандартів.</w:t>
      </w:r>
    </w:p>
    <w:p w14:paraId="709C0791" w14:textId="77777777" w:rsidR="001C6ECC" w:rsidRPr="00A673A0" w:rsidRDefault="001C6ECC" w:rsidP="00B348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263EE1" w14:textId="77777777" w:rsidR="00B348A1" w:rsidRPr="00A673A0" w:rsidRDefault="00B348A1" w:rsidP="00B348A1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73A0">
        <w:rPr>
          <w:rFonts w:ascii="Times New Roman" w:hAnsi="Times New Roman" w:cs="Times New Roman"/>
          <w:b/>
          <w:bCs/>
          <w:sz w:val="28"/>
          <w:szCs w:val="28"/>
        </w:rPr>
        <w:t>Завдання:</w:t>
      </w:r>
    </w:p>
    <w:p w14:paraId="7F470CB6" w14:textId="77777777" w:rsidR="00B348A1" w:rsidRPr="00A673A0" w:rsidRDefault="00B348A1" w:rsidP="00B348A1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3A0">
        <w:rPr>
          <w:rFonts w:ascii="Times New Roman" w:hAnsi="Times New Roman" w:cs="Times New Roman"/>
          <w:b/>
          <w:bCs/>
          <w:sz w:val="28"/>
          <w:szCs w:val="28"/>
        </w:rPr>
        <w:t>Оберіть територію дослідження (наприклад, м. Житомир або інший населений пункт/район), яка:</w:t>
      </w:r>
    </w:p>
    <w:p w14:paraId="63BF8D30" w14:textId="77777777" w:rsidR="00B348A1" w:rsidRPr="00A673A0" w:rsidRDefault="00B348A1" w:rsidP="00B348A1">
      <w:pPr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3A0">
        <w:rPr>
          <w:rFonts w:ascii="Times New Roman" w:hAnsi="Times New Roman" w:cs="Times New Roman"/>
          <w:sz w:val="28"/>
          <w:szCs w:val="28"/>
        </w:rPr>
        <w:t>має часткове або повне покриття стаціонарними пунктами спостереження;</w:t>
      </w:r>
    </w:p>
    <w:p w14:paraId="46985A01" w14:textId="77777777" w:rsidR="00B348A1" w:rsidRPr="00A673A0" w:rsidRDefault="00B348A1" w:rsidP="00B348A1">
      <w:pPr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3A0">
        <w:rPr>
          <w:rFonts w:ascii="Times New Roman" w:hAnsi="Times New Roman" w:cs="Times New Roman"/>
          <w:sz w:val="28"/>
          <w:szCs w:val="28"/>
        </w:rPr>
        <w:t>включає зони, не охоплені моніторингом;</w:t>
      </w:r>
    </w:p>
    <w:p w14:paraId="5DC1C3F5" w14:textId="77777777" w:rsidR="00B348A1" w:rsidRPr="00A673A0" w:rsidRDefault="00B348A1" w:rsidP="00B348A1">
      <w:pPr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3A0">
        <w:rPr>
          <w:rFonts w:ascii="Times New Roman" w:hAnsi="Times New Roman" w:cs="Times New Roman"/>
          <w:sz w:val="28"/>
          <w:szCs w:val="28"/>
        </w:rPr>
        <w:t>містить потенційні джерела забруднення (промислові підприємства, автотранспортні вузли, території інтенсивного сільського господарства тощо).</w:t>
      </w:r>
    </w:p>
    <w:p w14:paraId="6D8787E9" w14:textId="77777777" w:rsidR="00B348A1" w:rsidRPr="00A673A0" w:rsidRDefault="00B348A1" w:rsidP="00B348A1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3A0">
        <w:rPr>
          <w:rFonts w:ascii="Times New Roman" w:hAnsi="Times New Roman" w:cs="Times New Roman"/>
          <w:b/>
          <w:bCs/>
          <w:sz w:val="28"/>
          <w:szCs w:val="28"/>
        </w:rPr>
        <w:t>Проаналізуйте наявну мережу стаціонарних станцій моніторингу.</w:t>
      </w:r>
    </w:p>
    <w:p w14:paraId="0375E3CB" w14:textId="77777777" w:rsidR="00B348A1" w:rsidRPr="00A673A0" w:rsidRDefault="00B348A1" w:rsidP="00B348A1">
      <w:pPr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3A0">
        <w:rPr>
          <w:rFonts w:ascii="Times New Roman" w:hAnsi="Times New Roman" w:cs="Times New Roman"/>
          <w:sz w:val="28"/>
          <w:szCs w:val="28"/>
        </w:rPr>
        <w:t>Використайте відкриті джерела даних (сайти Міндовкілля, Центральної геофізичної обсерваторії імені Срезневського, муніципальні геопортали тощо).</w:t>
      </w:r>
    </w:p>
    <w:p w14:paraId="5CB096AC" w14:textId="77777777" w:rsidR="00B348A1" w:rsidRPr="00A673A0" w:rsidRDefault="00B348A1" w:rsidP="00B348A1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3A0">
        <w:rPr>
          <w:rFonts w:ascii="Times New Roman" w:hAnsi="Times New Roman" w:cs="Times New Roman"/>
          <w:b/>
          <w:bCs/>
          <w:sz w:val="28"/>
          <w:szCs w:val="28"/>
        </w:rPr>
        <w:t>Створіть маршрут мобільної станції моніторингу</w:t>
      </w:r>
      <w:r w:rsidRPr="00A673A0">
        <w:rPr>
          <w:rFonts w:ascii="Times New Roman" w:hAnsi="Times New Roman" w:cs="Times New Roman"/>
          <w:sz w:val="28"/>
          <w:szCs w:val="28"/>
        </w:rPr>
        <w:t>:</w:t>
      </w:r>
    </w:p>
    <w:p w14:paraId="7D911999" w14:textId="70B3A09C" w:rsidR="00B348A1" w:rsidRPr="00A673A0" w:rsidRDefault="00B348A1" w:rsidP="00B348A1">
      <w:pPr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3A0">
        <w:rPr>
          <w:rFonts w:ascii="Times New Roman" w:hAnsi="Times New Roman" w:cs="Times New Roman"/>
          <w:sz w:val="28"/>
          <w:szCs w:val="28"/>
        </w:rPr>
        <w:t>Визначте точки спостереження в межах неохопле</w:t>
      </w:r>
      <w:r w:rsidR="000A4D88">
        <w:rPr>
          <w:rFonts w:ascii="Times New Roman" w:hAnsi="Times New Roman" w:cs="Times New Roman"/>
          <w:sz w:val="28"/>
          <w:szCs w:val="28"/>
        </w:rPr>
        <w:t xml:space="preserve">них, </w:t>
      </w:r>
      <w:r w:rsidRPr="00A673A0">
        <w:rPr>
          <w:rFonts w:ascii="Times New Roman" w:hAnsi="Times New Roman" w:cs="Times New Roman"/>
          <w:sz w:val="28"/>
          <w:szCs w:val="28"/>
        </w:rPr>
        <w:t>потенційно небезпечних зон</w:t>
      </w:r>
      <w:r w:rsidR="000A4D88">
        <w:rPr>
          <w:rFonts w:ascii="Times New Roman" w:hAnsi="Times New Roman" w:cs="Times New Roman"/>
          <w:sz w:val="28"/>
          <w:szCs w:val="28"/>
        </w:rPr>
        <w:t>, найбільш густонаселених районах та точку фонового моніторингу (точка, яка не зазнає активного впливу забруднення та розташована на значній відстані від значних джерел забруднення – зазвичай це лісопаркова зона)</w:t>
      </w:r>
      <w:r w:rsidRPr="00A673A0">
        <w:rPr>
          <w:rFonts w:ascii="Times New Roman" w:hAnsi="Times New Roman" w:cs="Times New Roman"/>
          <w:sz w:val="28"/>
          <w:szCs w:val="28"/>
        </w:rPr>
        <w:t>.</w:t>
      </w:r>
    </w:p>
    <w:p w14:paraId="42900FF9" w14:textId="77777777" w:rsidR="00B348A1" w:rsidRPr="00A673A0" w:rsidRDefault="00B348A1" w:rsidP="00B348A1">
      <w:pPr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3A0">
        <w:rPr>
          <w:rFonts w:ascii="Times New Roman" w:hAnsi="Times New Roman" w:cs="Times New Roman"/>
          <w:sz w:val="28"/>
          <w:szCs w:val="28"/>
        </w:rPr>
        <w:t>Побудуйте логічний маршрут, що дозволяє оптимізувати витрати ресурсів.</w:t>
      </w:r>
    </w:p>
    <w:p w14:paraId="2BC19402" w14:textId="77777777" w:rsidR="00B348A1" w:rsidRPr="00A673A0" w:rsidRDefault="00B348A1" w:rsidP="00B348A1">
      <w:pPr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3A0">
        <w:rPr>
          <w:rFonts w:ascii="Times New Roman" w:hAnsi="Times New Roman" w:cs="Times New Roman"/>
          <w:sz w:val="28"/>
          <w:szCs w:val="28"/>
        </w:rPr>
        <w:t>Використайте Google Maps або інший геоінструмент (QGIS, ArcGIS Online, Mapbox, тощо) для створення карти маршруту.</w:t>
      </w:r>
    </w:p>
    <w:p w14:paraId="3C57CE51" w14:textId="77777777" w:rsidR="00B348A1" w:rsidRPr="00A673A0" w:rsidRDefault="00B348A1" w:rsidP="00B348A1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3A0">
        <w:rPr>
          <w:rFonts w:ascii="Times New Roman" w:hAnsi="Times New Roman" w:cs="Times New Roman"/>
          <w:b/>
          <w:bCs/>
          <w:sz w:val="28"/>
          <w:szCs w:val="28"/>
        </w:rPr>
        <w:t>Розрахуйте ресурсне забезпечення реалізації маршруту:</w:t>
      </w:r>
    </w:p>
    <w:p w14:paraId="0F92DF1B" w14:textId="77777777" w:rsidR="00B348A1" w:rsidRPr="00A673A0" w:rsidRDefault="00B348A1" w:rsidP="00B348A1">
      <w:pPr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3A0">
        <w:rPr>
          <w:rFonts w:ascii="Times New Roman" w:hAnsi="Times New Roman" w:cs="Times New Roman"/>
          <w:sz w:val="28"/>
          <w:szCs w:val="28"/>
        </w:rPr>
        <w:t>Загальну довжину маршруту (в км).</w:t>
      </w:r>
    </w:p>
    <w:p w14:paraId="1085D4F2" w14:textId="7DBC4554" w:rsidR="00B348A1" w:rsidRPr="00A673A0" w:rsidRDefault="00B348A1" w:rsidP="00B348A1">
      <w:pPr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3A0">
        <w:rPr>
          <w:rFonts w:ascii="Times New Roman" w:hAnsi="Times New Roman" w:cs="Times New Roman"/>
          <w:sz w:val="28"/>
          <w:szCs w:val="28"/>
        </w:rPr>
        <w:t>Витрати палива: виходячи з середньої витрати пального мобільної лабораторії (</w:t>
      </w:r>
      <w:r w:rsidR="000A4D88">
        <w:rPr>
          <w:rFonts w:ascii="Times New Roman" w:hAnsi="Times New Roman" w:cs="Times New Roman"/>
          <w:sz w:val="28"/>
          <w:szCs w:val="28"/>
        </w:rPr>
        <w:t>орієнтовно, 10</w:t>
      </w:r>
      <w:r w:rsidRPr="00A673A0">
        <w:rPr>
          <w:rFonts w:ascii="Times New Roman" w:hAnsi="Times New Roman" w:cs="Times New Roman"/>
          <w:sz w:val="28"/>
          <w:szCs w:val="28"/>
        </w:rPr>
        <w:t xml:space="preserve"> л/100 км).</w:t>
      </w:r>
    </w:p>
    <w:p w14:paraId="7946FBFC" w14:textId="77777777" w:rsidR="00B348A1" w:rsidRPr="00A673A0" w:rsidRDefault="00B348A1" w:rsidP="00B348A1">
      <w:pPr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3A0">
        <w:rPr>
          <w:rFonts w:ascii="Times New Roman" w:hAnsi="Times New Roman" w:cs="Times New Roman"/>
          <w:sz w:val="28"/>
          <w:szCs w:val="28"/>
        </w:rPr>
        <w:t>Орієнтовну вартість палива (на основі поточних цін у регіоні).</w:t>
      </w:r>
    </w:p>
    <w:p w14:paraId="333DFBF7" w14:textId="7C837251" w:rsidR="00B348A1" w:rsidRPr="00A673A0" w:rsidRDefault="00B348A1" w:rsidP="00B348A1">
      <w:pPr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3A0">
        <w:rPr>
          <w:rFonts w:ascii="Times New Roman" w:hAnsi="Times New Roman" w:cs="Times New Roman"/>
          <w:sz w:val="28"/>
          <w:szCs w:val="28"/>
        </w:rPr>
        <w:t>Кількість осіб, необхідних для обслу</w:t>
      </w:r>
      <w:r w:rsidR="000A4D88">
        <w:rPr>
          <w:rFonts w:ascii="Times New Roman" w:hAnsi="Times New Roman" w:cs="Times New Roman"/>
          <w:sz w:val="28"/>
          <w:szCs w:val="28"/>
        </w:rPr>
        <w:t xml:space="preserve">говування маршруту (мінімум 2 – </w:t>
      </w:r>
      <w:r w:rsidRPr="00A673A0">
        <w:rPr>
          <w:rFonts w:ascii="Times New Roman" w:hAnsi="Times New Roman" w:cs="Times New Roman"/>
          <w:sz w:val="28"/>
          <w:szCs w:val="28"/>
        </w:rPr>
        <w:t>водій та технік-аналітик).</w:t>
      </w:r>
    </w:p>
    <w:p w14:paraId="6BF81183" w14:textId="4A407D2E" w:rsidR="00B348A1" w:rsidRPr="00A673A0" w:rsidRDefault="00B348A1" w:rsidP="00B348A1">
      <w:pPr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3A0">
        <w:rPr>
          <w:rFonts w:ascii="Times New Roman" w:hAnsi="Times New Roman" w:cs="Times New Roman"/>
          <w:sz w:val="28"/>
          <w:szCs w:val="28"/>
        </w:rPr>
        <w:t>Розрахунок заробітної плати персоналу відповідно до середньої ринкової ставки (250–400 грн/год залежно від кваліфікації та тривалості роботи)</w:t>
      </w:r>
      <w:r w:rsidR="000A4D88">
        <w:rPr>
          <w:rFonts w:ascii="Times New Roman" w:hAnsi="Times New Roman" w:cs="Times New Roman"/>
          <w:sz w:val="28"/>
          <w:szCs w:val="28"/>
        </w:rPr>
        <w:t xml:space="preserve"> з урахуванням тривалості маршруту та стоянками в кожній з точок 30 хвилин</w:t>
      </w:r>
      <w:r w:rsidRPr="00A673A0">
        <w:rPr>
          <w:rFonts w:ascii="Times New Roman" w:hAnsi="Times New Roman" w:cs="Times New Roman"/>
          <w:sz w:val="28"/>
          <w:szCs w:val="28"/>
        </w:rPr>
        <w:t>.</w:t>
      </w:r>
      <w:r w:rsidR="000A4D88">
        <w:rPr>
          <w:rFonts w:ascii="Times New Roman" w:hAnsi="Times New Roman" w:cs="Times New Roman"/>
          <w:sz w:val="28"/>
          <w:szCs w:val="28"/>
        </w:rPr>
        <w:t xml:space="preserve"> Частота проїзду мобільних груп становить 1 виїзд в день за регулярного моніторингу, але у випадку екстреного моніторингу варіюється.</w:t>
      </w:r>
    </w:p>
    <w:p w14:paraId="26C4C62D" w14:textId="270F1F89" w:rsidR="00B348A1" w:rsidRPr="00A673A0" w:rsidRDefault="00B348A1" w:rsidP="00B348A1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3A0">
        <w:rPr>
          <w:rFonts w:ascii="Times New Roman" w:hAnsi="Times New Roman" w:cs="Times New Roman"/>
          <w:b/>
          <w:bCs/>
          <w:sz w:val="28"/>
          <w:szCs w:val="28"/>
        </w:rPr>
        <w:t>Оформіть звіт</w:t>
      </w:r>
      <w:r w:rsidR="000A4D88">
        <w:rPr>
          <w:rFonts w:ascii="Times New Roman" w:hAnsi="Times New Roman" w:cs="Times New Roman"/>
          <w:b/>
          <w:bCs/>
          <w:sz w:val="28"/>
          <w:szCs w:val="28"/>
        </w:rPr>
        <w:t xml:space="preserve"> у вигляді презентації</w:t>
      </w:r>
      <w:r w:rsidRPr="00A673A0">
        <w:rPr>
          <w:rFonts w:ascii="Times New Roman" w:hAnsi="Times New Roman" w:cs="Times New Roman"/>
          <w:sz w:val="28"/>
          <w:szCs w:val="28"/>
        </w:rPr>
        <w:t>, що включає:</w:t>
      </w:r>
    </w:p>
    <w:p w14:paraId="65F3824A" w14:textId="77777777" w:rsidR="00B348A1" w:rsidRPr="00A673A0" w:rsidRDefault="00B348A1" w:rsidP="00B348A1">
      <w:pPr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3A0">
        <w:rPr>
          <w:rFonts w:ascii="Times New Roman" w:hAnsi="Times New Roman" w:cs="Times New Roman"/>
          <w:sz w:val="28"/>
          <w:szCs w:val="28"/>
        </w:rPr>
        <w:t>Карту маршруту з нанесеними точками спостереження.</w:t>
      </w:r>
    </w:p>
    <w:p w14:paraId="49DA37D6" w14:textId="77777777" w:rsidR="00B348A1" w:rsidRPr="00A673A0" w:rsidRDefault="00B348A1" w:rsidP="00B348A1">
      <w:pPr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3A0">
        <w:rPr>
          <w:rFonts w:ascii="Times New Roman" w:hAnsi="Times New Roman" w:cs="Times New Roman"/>
          <w:sz w:val="28"/>
          <w:szCs w:val="28"/>
        </w:rPr>
        <w:t>Обґрунтування вибору зон для моніторингу.</w:t>
      </w:r>
    </w:p>
    <w:p w14:paraId="539CD63F" w14:textId="77777777" w:rsidR="00B348A1" w:rsidRPr="00A673A0" w:rsidRDefault="00B348A1" w:rsidP="00B348A1">
      <w:pPr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3A0">
        <w:rPr>
          <w:rFonts w:ascii="Times New Roman" w:hAnsi="Times New Roman" w:cs="Times New Roman"/>
          <w:sz w:val="28"/>
          <w:szCs w:val="28"/>
        </w:rPr>
        <w:t>Таблицю з розрахунками ресурсів (відстань, пальне, заробітна плата).</w:t>
      </w:r>
    </w:p>
    <w:p w14:paraId="42D40FFE" w14:textId="77777777" w:rsidR="00B348A1" w:rsidRPr="00A673A0" w:rsidRDefault="00B348A1" w:rsidP="00B348A1">
      <w:pPr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3A0">
        <w:rPr>
          <w:rFonts w:ascii="Times New Roman" w:hAnsi="Times New Roman" w:cs="Times New Roman"/>
          <w:sz w:val="28"/>
          <w:szCs w:val="28"/>
        </w:rPr>
        <w:t>Висновки щодо ефективності запро</w:t>
      </w:r>
      <w:bookmarkStart w:id="0" w:name="_GoBack"/>
      <w:bookmarkEnd w:id="0"/>
      <w:r w:rsidRPr="00A673A0">
        <w:rPr>
          <w:rFonts w:ascii="Times New Roman" w:hAnsi="Times New Roman" w:cs="Times New Roman"/>
          <w:sz w:val="28"/>
          <w:szCs w:val="28"/>
        </w:rPr>
        <w:t>понованого маршруту та його значення для покращення системи екологічного моніторингу в регіоні.</w:t>
      </w:r>
    </w:p>
    <w:p w14:paraId="27188E14" w14:textId="77777777" w:rsidR="00703726" w:rsidRDefault="00703726" w:rsidP="00B348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B4E5BCA" w14:textId="77777777" w:rsidR="00A673A0" w:rsidRPr="00A673A0" w:rsidRDefault="00A673A0" w:rsidP="00B348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A3D561" w14:textId="0F4296AB" w:rsidR="00A673A0" w:rsidRPr="00A673A0" w:rsidRDefault="00A673A0" w:rsidP="00B348A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3A0">
        <w:rPr>
          <w:rFonts w:ascii="Times New Roman" w:hAnsi="Times New Roman" w:cs="Times New Roman"/>
          <w:b/>
          <w:sz w:val="28"/>
          <w:szCs w:val="28"/>
        </w:rPr>
        <w:t>Довідкові матеріали:</w:t>
      </w:r>
    </w:p>
    <w:p w14:paraId="733DD280" w14:textId="2E8F317F" w:rsidR="00A673A0" w:rsidRPr="00A673A0" w:rsidRDefault="000A4D88" w:rsidP="00B348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A673A0" w:rsidRPr="00A673A0">
          <w:rPr>
            <w:rStyle w:val="ae"/>
            <w:rFonts w:ascii="Times New Roman" w:hAnsi="Times New Roman" w:cs="Times New Roman"/>
            <w:sz w:val="28"/>
            <w:szCs w:val="28"/>
          </w:rPr>
          <w:t>https://www.saveecobot.com/maps/zhytomyr</w:t>
        </w:r>
      </w:hyperlink>
    </w:p>
    <w:p w14:paraId="089AEAA0" w14:textId="77777777" w:rsidR="00A673A0" w:rsidRPr="00A673A0" w:rsidRDefault="00A673A0" w:rsidP="00B348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673A0" w:rsidRPr="00A673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3296C"/>
    <w:multiLevelType w:val="hybridMultilevel"/>
    <w:tmpl w:val="B2A85E5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021299"/>
    <w:multiLevelType w:val="multilevel"/>
    <w:tmpl w:val="647C6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0019AB"/>
    <w:multiLevelType w:val="hybridMultilevel"/>
    <w:tmpl w:val="C394C092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0235FA4"/>
    <w:multiLevelType w:val="multilevel"/>
    <w:tmpl w:val="A08CC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FD1656"/>
    <w:multiLevelType w:val="hybridMultilevel"/>
    <w:tmpl w:val="4C3E35B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8827FA9"/>
    <w:multiLevelType w:val="hybridMultilevel"/>
    <w:tmpl w:val="AAC6E74C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F3A5AE4"/>
    <w:multiLevelType w:val="multilevel"/>
    <w:tmpl w:val="3FDAF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AF2281"/>
    <w:multiLevelType w:val="multilevel"/>
    <w:tmpl w:val="DAFA6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BD0DD8"/>
    <w:multiLevelType w:val="multilevel"/>
    <w:tmpl w:val="82BAB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E40E98"/>
    <w:multiLevelType w:val="multilevel"/>
    <w:tmpl w:val="FE745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C11E82"/>
    <w:multiLevelType w:val="hybridMultilevel"/>
    <w:tmpl w:val="3B54917E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B4142BC"/>
    <w:multiLevelType w:val="hybridMultilevel"/>
    <w:tmpl w:val="BF7C70DE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D0F094F"/>
    <w:multiLevelType w:val="multilevel"/>
    <w:tmpl w:val="90408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7"/>
  </w:num>
  <w:num w:numId="5">
    <w:abstractNumId w:val="3"/>
  </w:num>
  <w:num w:numId="6">
    <w:abstractNumId w:val="9"/>
  </w:num>
  <w:num w:numId="7">
    <w:abstractNumId w:val="6"/>
  </w:num>
  <w:num w:numId="8">
    <w:abstractNumId w:val="2"/>
  </w:num>
  <w:num w:numId="9">
    <w:abstractNumId w:val="10"/>
  </w:num>
  <w:num w:numId="10">
    <w:abstractNumId w:val="4"/>
  </w:num>
  <w:num w:numId="11">
    <w:abstractNumId w:val="11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8A1"/>
    <w:rsid w:val="000A4D88"/>
    <w:rsid w:val="001C6ECC"/>
    <w:rsid w:val="003938F2"/>
    <w:rsid w:val="00703726"/>
    <w:rsid w:val="008C56F7"/>
    <w:rsid w:val="008F45D6"/>
    <w:rsid w:val="009E7FA0"/>
    <w:rsid w:val="00A673A0"/>
    <w:rsid w:val="00AF1CF1"/>
    <w:rsid w:val="00B348A1"/>
    <w:rsid w:val="00C3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819D2"/>
  <w15:chartTrackingRefBased/>
  <w15:docId w15:val="{02678C72-E2DE-7648-96A2-25702062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48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8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8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8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8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8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8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8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48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348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348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348A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348A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348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348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348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348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348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B34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8A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B348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8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B348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8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8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8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B348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8A1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A673A0"/>
    <w:rPr>
      <w:color w:val="0563C1" w:themeColor="hyperlink"/>
      <w:u w:val="single"/>
    </w:rPr>
  </w:style>
  <w:style w:type="paragraph" w:styleId="af">
    <w:name w:val="Normal (Web)"/>
    <w:basedOn w:val="a"/>
    <w:uiPriority w:val="99"/>
    <w:semiHidden/>
    <w:unhideWhenUsed/>
    <w:rsid w:val="001C6EC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character" w:styleId="af0">
    <w:name w:val="Strong"/>
    <w:basedOn w:val="a0"/>
    <w:uiPriority w:val="22"/>
    <w:qFormat/>
    <w:rsid w:val="001C6E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aveecobot.com/maps/zhytomy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3424</Words>
  <Characters>1952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The teacher</dc:creator>
  <cp:keywords/>
  <dc:description/>
  <cp:lastModifiedBy>Нонік Людмила Юріївна</cp:lastModifiedBy>
  <cp:revision>4</cp:revision>
  <dcterms:created xsi:type="dcterms:W3CDTF">2025-09-08T07:31:00Z</dcterms:created>
  <dcterms:modified xsi:type="dcterms:W3CDTF">2025-09-08T08:26:00Z</dcterms:modified>
</cp:coreProperties>
</file>