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22" w:rsidRPr="00475E22" w:rsidRDefault="00475E22" w:rsidP="00475E2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ПРАКТИЧНА РОБОТА № 3</w:t>
      </w: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.</w:t>
      </w:r>
    </w:p>
    <w:p w:rsidR="00475E22" w:rsidRPr="00475E22" w:rsidRDefault="00475E22" w:rsidP="00475E2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Тема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. Оцінка ризику небезпек середовища існування людини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Мета роботи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: перевірити рівень знань із теоретичних основ безпеки життєдіяльності (основні поняття, означення, терміни БЖД; джерела небезпек та їх класифікація; методи визначення ризику), сформованість умінь і навичок з огляду на їх реалізацію в повсякденному житті; навчитися розраховувати показники ризику.</w:t>
      </w:r>
    </w:p>
    <w:p w:rsidR="00475E22" w:rsidRPr="00475E22" w:rsidRDefault="00475E22" w:rsidP="00475E2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Короткі теоретичні відомості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Предмет БЖД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система «людина – життєве середовище» (моделі безпеки).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Система «людина – життєве середовище»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є складною системою в тому розумінні, що в неї, як правило, входить велика кількість змінних і між якими існує велика кількість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зв’язків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. Відомо, що чим більше змінних та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зв’язків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між ними має система, тим важче ці зв’язки піддаються математичній обробці і виведенню універсальних законів. Складність вивчення систем «людина – життєве середовище» зумовлюється також і тим, що ці системи є багаторівневими, містять у собі позитивні, негативні та гомеостатичні зворотні зв’язки і мають багато емерджентних властивостей.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Об’єкт БЖД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безпека особи.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Безпека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стан захищеності особи, суспільства, держави від зовнішніх та внутрішніх загроз, який ґрунтується на діяльності людей, суспільства, держави, світового співтовариства щодо виявлення, запобігання, послаблення, усунення і відбиття небезпек та загроз, здатних їх знищити, позбавити фундаментальних матеріальних та духовних цінностей, нанести неприйнятні збитки, закрити шлях до виживання та розвитку.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Небезпека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подія, умова або ситуація, яка існує в навколишньому середовищі і здатна призвести до фізичної, психічної, моральної шкоди та поранень різного ступеня (навіть до смертельних).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Систематизація небезпек:</w:t>
      </w:r>
    </w:p>
    <w:p w:rsidR="00475E22" w:rsidRPr="00475E22" w:rsidRDefault="00475E22" w:rsidP="00475E2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за сферою (джерелом) походження: природні, техногенні,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соціальні;за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часом прояву: імпульсивні, кумулятивні;</w:t>
      </w:r>
    </w:p>
    <w:p w:rsidR="00475E22" w:rsidRPr="00475E22" w:rsidRDefault="00475E22" w:rsidP="00475E2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за локалізацією: атмосферні,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гідросферні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, літосферні, біосферні, космічні;</w:t>
      </w:r>
    </w:p>
    <w:p w:rsidR="00475E22" w:rsidRPr="00475E22" w:rsidRDefault="00475E22" w:rsidP="00475E2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за наслідками: травми, захворювання, аварії, пожежі, летальні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наслідки;за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збитками: соціальні, технічні, екологічні;</w:t>
      </w:r>
    </w:p>
    <w:p w:rsidR="00475E22" w:rsidRPr="00475E22" w:rsidRDefault="00475E22" w:rsidP="00475E2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за сферою прояву: побутові, виробничі, спортивні, транспортні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тощо;за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структурою: прості, складні, похідні;</w:t>
      </w:r>
    </w:p>
    <w:p w:rsidR="00475E22" w:rsidRPr="00475E22" w:rsidRDefault="00475E22" w:rsidP="00475E2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за характером впливу на людину: активні та пасивні.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Розрізняють джерела та фактори небезпек.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Джерела небезпек – природні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процеси та явища, техногенне середовище й людські дії, що несуть у собі загрозу небезпеки. Небезпеку можуть створювати явища (ожеледиця), процеси (поділ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ядер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урану), об’єкти (хімічний завод), властивості (наркотик).</w:t>
      </w: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Розрізняють чотири групи джерел небезпеки: </w:t>
      </w:r>
    </w:p>
    <w:p w:rsidR="00475E22" w:rsidRPr="00475E22" w:rsidRDefault="00475E22" w:rsidP="00475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Природні</w:t>
      </w:r>
    </w:p>
    <w:p w:rsidR="00475E22" w:rsidRPr="00475E22" w:rsidRDefault="00475E22" w:rsidP="00475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Техногенні</w:t>
      </w:r>
    </w:p>
    <w:p w:rsidR="00475E22" w:rsidRPr="00475E22" w:rsidRDefault="00475E22" w:rsidP="00475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соціально- політичні</w:t>
      </w:r>
    </w:p>
    <w:p w:rsidR="00475E22" w:rsidRPr="00475E22" w:rsidRDefault="00475E22" w:rsidP="00475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комбіновані.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Природні небезпеки – об’єкти природи, явища, стихійні лиха.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Техногенні небезпеки – техніка, займисті речовини, електроенергія, випромінювання, генна інженерія, створення бактерій, штучно виведені породи тварин (бультер’єр).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Соціально-політичні небезпеки – конфлікти, тероризм, війни.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Комбіновані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– природно-техногенні (смог, кислотні дощі),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– природно-соціальні (туберкульоз),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– соціально-техногенні (вплив засобів масової інформації на свідомість людей).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Життєве середовище людини складається з трьох компонентів – природного, соціального або соціально-політичного, та техногенного середовищ:</w:t>
      </w:r>
    </w:p>
    <w:p w:rsidR="00475E22" w:rsidRPr="00475E22" w:rsidRDefault="00475E22" w:rsidP="00475E2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природне середовище (ґрунт, повітря, водоймища, рослини, тварини,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Сонце, Місяць, планети тощо); </w:t>
      </w:r>
    </w:p>
    <w:p w:rsidR="00475E22" w:rsidRPr="00475E22" w:rsidRDefault="00475E22" w:rsidP="00475E2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lastRenderedPageBreak/>
        <w:t xml:space="preserve">соціальне, соціально-політичне середовище (форми спільної діяльності людей, єдність способу життя); </w:t>
      </w:r>
    </w:p>
    <w:p w:rsidR="00475E22" w:rsidRPr="00475E22" w:rsidRDefault="00475E22" w:rsidP="00475E2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техногенне середовище (житло, транспорт, знаряддя праці, промислові та енергетичні об’єкти, зброя, домашні і свійські тварини, сільськогосподарські рослини тощо).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Фактори небезпеки поділяються на вражаючі, шкідливі, небезпечні. </w:t>
      </w:r>
      <w:r w:rsidRPr="00475E22"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  <w:t>Вражаючий фактор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чинник небезпек, що призводить до значних та незворотних змін у здоров’ї людини (включно летальні наслідки), аварій тощо.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Шкідливий фактор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чинник небезпек, що може призвести до змін у здоров’ї людини, зниження працездатності, захворювання і навіть до смерті як результату захворювання.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Небезпечний фактор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чинник небезпек, що може призвести до травм або різкого погіршення здоров’я (включно летальні наслідки).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Вражаючі фактори належать як до людини, так і до систем життєзабезпечення, шкідливі та небезпечні – безпосередньо до людини. Шкідливі фактори призводять до погіршення самопочуття, небезпечні – до травм,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опіків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, обморожень тощо. Шкідливі та небезпечні фактори за характером та природою впливу поділяються на чотири групи (таблиця 1).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Потенційно-небезпечний об’єкт</w:t>
      </w: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 xml:space="preserve"> –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об’єкт, на якому знаходяться небезпечні речовини або хімічні препарати.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Існують різні підходи до систематизації небезпек.</w:t>
      </w:r>
    </w:p>
    <w:p w:rsidR="00475E22" w:rsidRPr="00475E22" w:rsidRDefault="00475E22" w:rsidP="00475E2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Таблиця 1</w:t>
      </w:r>
    </w:p>
    <w:p w:rsidR="00475E22" w:rsidRPr="00475E22" w:rsidRDefault="00475E22" w:rsidP="00475E2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Характеристика факторів небезпек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tbl>
      <w:tblPr>
        <w:tblStyle w:val="TableNormal"/>
        <w:tblW w:w="956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121"/>
      </w:tblGrid>
      <w:tr w:rsidR="00475E22" w:rsidRPr="00475E22" w:rsidTr="00475E22">
        <w:trPr>
          <w:trHeight w:val="478"/>
        </w:trPr>
        <w:tc>
          <w:tcPr>
            <w:tcW w:w="2447" w:type="dxa"/>
          </w:tcPr>
          <w:p w:rsidR="00475E22" w:rsidRPr="00475E22" w:rsidRDefault="00475E22" w:rsidP="00475E22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5E22">
              <w:rPr>
                <w:b/>
                <w:sz w:val="24"/>
                <w:szCs w:val="24"/>
              </w:rPr>
              <w:t>Основні</w:t>
            </w:r>
            <w:proofErr w:type="spellEnd"/>
            <w:r w:rsidRPr="00475E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b/>
                <w:sz w:val="24"/>
                <w:szCs w:val="24"/>
              </w:rPr>
              <w:t>групи</w:t>
            </w:r>
            <w:proofErr w:type="spellEnd"/>
            <w:r w:rsidRPr="00475E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b/>
                <w:sz w:val="24"/>
                <w:szCs w:val="24"/>
              </w:rPr>
              <w:t>факторів</w:t>
            </w:r>
            <w:proofErr w:type="spellEnd"/>
            <w:r w:rsidRPr="00475E22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b/>
                <w:sz w:val="24"/>
                <w:szCs w:val="24"/>
              </w:rPr>
              <w:t>небезпек</w:t>
            </w:r>
            <w:proofErr w:type="spellEnd"/>
          </w:p>
        </w:tc>
        <w:tc>
          <w:tcPr>
            <w:tcW w:w="7121" w:type="dxa"/>
          </w:tcPr>
          <w:p w:rsidR="00475E22" w:rsidRPr="00475E22" w:rsidRDefault="00475E22" w:rsidP="00475E22">
            <w:pPr>
              <w:pStyle w:val="TableParagraph"/>
              <w:ind w:left="57" w:right="57" w:firstLine="4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5E22">
              <w:rPr>
                <w:b/>
                <w:sz w:val="24"/>
                <w:szCs w:val="24"/>
              </w:rPr>
              <w:t>Основні</w:t>
            </w:r>
            <w:proofErr w:type="spellEnd"/>
            <w:r w:rsidRPr="00475E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75E22">
              <w:rPr>
                <w:b/>
                <w:spacing w:val="-2"/>
                <w:sz w:val="24"/>
                <w:szCs w:val="24"/>
              </w:rPr>
              <w:t>характеристики</w:t>
            </w:r>
          </w:p>
        </w:tc>
      </w:tr>
      <w:tr w:rsidR="00475E22" w:rsidRPr="00475E22" w:rsidTr="00475E22">
        <w:trPr>
          <w:trHeight w:val="1186"/>
        </w:trPr>
        <w:tc>
          <w:tcPr>
            <w:tcW w:w="2447" w:type="dxa"/>
          </w:tcPr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</w:p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pacing w:val="-2"/>
                <w:sz w:val="24"/>
                <w:szCs w:val="24"/>
              </w:rPr>
              <w:t>Фізичні</w:t>
            </w:r>
            <w:proofErr w:type="spellEnd"/>
          </w:p>
        </w:tc>
        <w:tc>
          <w:tcPr>
            <w:tcW w:w="7121" w:type="dxa"/>
          </w:tcPr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підвищена</w:t>
            </w:r>
            <w:proofErr w:type="spellEnd"/>
            <w:r w:rsidRPr="00475E2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або</w:t>
            </w:r>
            <w:proofErr w:type="spellEnd"/>
            <w:r w:rsidRPr="00475E22">
              <w:rPr>
                <w:spacing w:val="-3"/>
                <w:sz w:val="24"/>
                <w:szCs w:val="24"/>
              </w:rPr>
              <w:t xml:space="preserve"> </w:t>
            </w:r>
            <w:r w:rsidRPr="00475E22">
              <w:rPr>
                <w:sz w:val="24"/>
                <w:szCs w:val="24"/>
              </w:rPr>
              <w:t>понижена</w:t>
            </w:r>
            <w:r w:rsidRPr="00475E2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відносна</w:t>
            </w:r>
            <w:proofErr w:type="spellEnd"/>
            <w:r w:rsidRPr="00475E2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вологість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підвищена</w:t>
            </w:r>
            <w:proofErr w:type="spellEnd"/>
            <w:r w:rsidRPr="00475E2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швидкість</w:t>
            </w:r>
            <w:proofErr w:type="spellEnd"/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руху</w:t>
            </w:r>
            <w:proofErr w:type="spellEnd"/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повітря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атмосферний</w:t>
            </w:r>
            <w:proofErr w:type="spellEnd"/>
            <w:r w:rsidRPr="00475E2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4"/>
                <w:sz w:val="24"/>
                <w:szCs w:val="24"/>
              </w:rPr>
              <w:t>тиск</w:t>
            </w:r>
            <w:proofErr w:type="spellEnd"/>
            <w:r w:rsidRPr="00475E22">
              <w:rPr>
                <w:spacing w:val="-4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недостатня</w:t>
            </w:r>
            <w:proofErr w:type="spellEnd"/>
            <w:r w:rsidRPr="00475E2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освітленість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конструкції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що</w:t>
            </w:r>
            <w:proofErr w:type="spellEnd"/>
            <w:r w:rsidRPr="00475E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руйнуються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r w:rsidRPr="00475E22">
              <w:rPr>
                <w:sz w:val="24"/>
                <w:szCs w:val="24"/>
              </w:rPr>
              <w:t>статична</w:t>
            </w:r>
            <w:r w:rsidRPr="00475E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електрика</w:t>
            </w:r>
            <w:proofErr w:type="spellEnd"/>
            <w:r w:rsidRPr="00475E2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тощо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.</w:t>
            </w:r>
          </w:p>
        </w:tc>
      </w:tr>
      <w:tr w:rsidR="00475E22" w:rsidRPr="00475E22" w:rsidTr="00475E22">
        <w:trPr>
          <w:trHeight w:val="1175"/>
        </w:trPr>
        <w:tc>
          <w:tcPr>
            <w:tcW w:w="2447" w:type="dxa"/>
          </w:tcPr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</w:p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pacing w:val="-2"/>
                <w:sz w:val="24"/>
                <w:szCs w:val="24"/>
              </w:rPr>
              <w:t>Хімічні</w:t>
            </w:r>
            <w:proofErr w:type="spellEnd"/>
          </w:p>
        </w:tc>
        <w:tc>
          <w:tcPr>
            <w:tcW w:w="7121" w:type="dxa"/>
          </w:tcPr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хімічні</w:t>
            </w:r>
            <w:proofErr w:type="spellEnd"/>
            <w:r w:rsidRPr="00475E2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елементи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 xml:space="preserve"> </w:t>
            </w:r>
            <w:r w:rsidRPr="00475E22">
              <w:rPr>
                <w:sz w:val="24"/>
                <w:szCs w:val="24"/>
              </w:rPr>
              <w:t>в</w:t>
            </w:r>
            <w:r w:rsidRPr="00475E2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трьох</w:t>
            </w:r>
            <w:proofErr w:type="spellEnd"/>
            <w:r w:rsidRPr="00475E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агрегатних</w:t>
            </w:r>
            <w:proofErr w:type="spellEnd"/>
            <w:r w:rsidRPr="00475E22">
              <w:rPr>
                <w:spacing w:val="-3"/>
                <w:sz w:val="24"/>
                <w:szCs w:val="24"/>
              </w:rPr>
              <w:t xml:space="preserve"> </w:t>
            </w:r>
            <w:r w:rsidRPr="00475E22">
              <w:rPr>
                <w:spacing w:val="-2"/>
                <w:sz w:val="24"/>
                <w:szCs w:val="24"/>
              </w:rPr>
              <w:t>станах;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хімічні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елементи</w:t>
            </w:r>
            <w:proofErr w:type="spellEnd"/>
            <w:r w:rsidRPr="00475E22">
              <w:rPr>
                <w:sz w:val="24"/>
                <w:szCs w:val="24"/>
              </w:rPr>
              <w:t xml:space="preserve">, </w:t>
            </w:r>
            <w:proofErr w:type="spellStart"/>
            <w:r w:rsidRPr="00475E22">
              <w:rPr>
                <w:sz w:val="24"/>
                <w:szCs w:val="24"/>
              </w:rPr>
              <w:t>які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проникають</w:t>
            </w:r>
            <w:proofErr w:type="spellEnd"/>
            <w:r w:rsidRPr="00475E22">
              <w:rPr>
                <w:sz w:val="24"/>
                <w:szCs w:val="24"/>
              </w:rPr>
              <w:t xml:space="preserve"> до </w:t>
            </w:r>
            <w:proofErr w:type="spellStart"/>
            <w:r w:rsidRPr="00475E22">
              <w:rPr>
                <w:sz w:val="24"/>
                <w:szCs w:val="24"/>
              </w:rPr>
              <w:t>організму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людини</w:t>
            </w:r>
            <w:proofErr w:type="spellEnd"/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r w:rsidRPr="00475E22">
              <w:rPr>
                <w:sz w:val="24"/>
                <w:szCs w:val="24"/>
              </w:rPr>
              <w:t>через</w:t>
            </w:r>
            <w:r w:rsidRPr="00475E2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органи</w:t>
            </w:r>
            <w:proofErr w:type="spellEnd"/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дихання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шлунково</w:t>
            </w:r>
            <w:proofErr w:type="spellEnd"/>
            <w:r w:rsidRPr="00475E22">
              <w:rPr>
                <w:sz w:val="24"/>
                <w:szCs w:val="24"/>
              </w:rPr>
              <w:t>-</w:t>
            </w:r>
            <w:r w:rsidRPr="00475E2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кишковий</w:t>
            </w:r>
            <w:proofErr w:type="spellEnd"/>
            <w:r w:rsidRPr="00475E22">
              <w:rPr>
                <w:sz w:val="24"/>
                <w:szCs w:val="24"/>
              </w:rPr>
              <w:t xml:space="preserve"> тракт, </w:t>
            </w:r>
            <w:proofErr w:type="spellStart"/>
            <w:r w:rsidRPr="00475E22">
              <w:rPr>
                <w:sz w:val="24"/>
                <w:szCs w:val="24"/>
              </w:rPr>
              <w:t>шкіру</w:t>
            </w:r>
            <w:proofErr w:type="spellEnd"/>
            <w:r w:rsidRPr="00475E22">
              <w:rPr>
                <w:sz w:val="24"/>
                <w:szCs w:val="24"/>
              </w:rPr>
              <w:t xml:space="preserve"> та </w:t>
            </w:r>
            <w:proofErr w:type="spellStart"/>
            <w:r w:rsidRPr="00475E22">
              <w:rPr>
                <w:sz w:val="24"/>
                <w:szCs w:val="24"/>
              </w:rPr>
              <w:t>слизові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оболонки</w:t>
            </w:r>
            <w:proofErr w:type="spellEnd"/>
            <w:r w:rsidRPr="00475E22">
              <w:rPr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r w:rsidRPr="00475E22">
              <w:rPr>
                <w:sz w:val="24"/>
                <w:szCs w:val="24"/>
              </w:rPr>
              <w:t>характер</w:t>
            </w:r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дії</w:t>
            </w:r>
            <w:proofErr w:type="spellEnd"/>
            <w:r w:rsidRPr="00475E22">
              <w:rPr>
                <w:sz w:val="24"/>
                <w:szCs w:val="24"/>
              </w:rPr>
              <w:t>:</w:t>
            </w:r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мутагенні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канцерогенні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збуджу-вальні</w:t>
            </w:r>
            <w:proofErr w:type="spellEnd"/>
            <w:r w:rsidRPr="00475E22">
              <w:rPr>
                <w:sz w:val="24"/>
                <w:szCs w:val="24"/>
              </w:rPr>
              <w:t xml:space="preserve">, </w:t>
            </w:r>
            <w:proofErr w:type="spellStart"/>
            <w:r w:rsidRPr="00475E22">
              <w:rPr>
                <w:sz w:val="24"/>
                <w:szCs w:val="24"/>
              </w:rPr>
              <w:t>наркотичні</w:t>
            </w:r>
            <w:proofErr w:type="spellEnd"/>
            <w:r w:rsidRPr="00475E22">
              <w:rPr>
                <w:sz w:val="24"/>
                <w:szCs w:val="24"/>
              </w:rPr>
              <w:t xml:space="preserve">, </w:t>
            </w:r>
            <w:proofErr w:type="spellStart"/>
            <w:r w:rsidRPr="00475E22">
              <w:rPr>
                <w:sz w:val="24"/>
                <w:szCs w:val="24"/>
              </w:rPr>
              <w:t>токсичні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тощо</w:t>
            </w:r>
            <w:proofErr w:type="spellEnd"/>
            <w:r w:rsidRPr="00475E22">
              <w:rPr>
                <w:sz w:val="24"/>
                <w:szCs w:val="24"/>
              </w:rPr>
              <w:t>.</w:t>
            </w:r>
          </w:p>
        </w:tc>
      </w:tr>
      <w:tr w:rsidR="00475E22" w:rsidRPr="00475E22" w:rsidTr="00475E22">
        <w:trPr>
          <w:trHeight w:val="557"/>
        </w:trPr>
        <w:tc>
          <w:tcPr>
            <w:tcW w:w="2447" w:type="dxa"/>
          </w:tcPr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pacing w:val="-2"/>
                <w:sz w:val="24"/>
                <w:szCs w:val="24"/>
              </w:rPr>
              <w:t>Біологічні</w:t>
            </w:r>
            <w:proofErr w:type="spellEnd"/>
          </w:p>
        </w:tc>
        <w:tc>
          <w:tcPr>
            <w:tcW w:w="7121" w:type="dxa"/>
          </w:tcPr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макроорганізми</w:t>
            </w:r>
            <w:proofErr w:type="spellEnd"/>
            <w:r w:rsidRPr="00475E22">
              <w:rPr>
                <w:sz w:val="24"/>
                <w:szCs w:val="24"/>
              </w:rPr>
              <w:t>:</w:t>
            </w:r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рослини</w:t>
            </w:r>
            <w:proofErr w:type="spellEnd"/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r w:rsidRPr="00475E22">
              <w:rPr>
                <w:sz w:val="24"/>
                <w:szCs w:val="24"/>
              </w:rPr>
              <w:t>та</w:t>
            </w:r>
            <w:r w:rsidRPr="00475E2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тварини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мікроорганізми</w:t>
            </w:r>
            <w:proofErr w:type="spellEnd"/>
            <w:r w:rsidRPr="00475E22">
              <w:rPr>
                <w:sz w:val="24"/>
                <w:szCs w:val="24"/>
              </w:rPr>
              <w:t>:</w:t>
            </w:r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віруси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бактерії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грибкові</w:t>
            </w:r>
            <w:proofErr w:type="spellEnd"/>
            <w:r w:rsidRPr="00475E2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орга-</w:t>
            </w:r>
            <w:r w:rsidRPr="00475E22">
              <w:rPr>
                <w:spacing w:val="-2"/>
                <w:sz w:val="24"/>
                <w:szCs w:val="24"/>
              </w:rPr>
              <w:t>нізми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.</w:t>
            </w:r>
          </w:p>
        </w:tc>
      </w:tr>
      <w:tr w:rsidR="00475E22" w:rsidRPr="00475E22" w:rsidTr="00475E22">
        <w:trPr>
          <w:trHeight w:val="1066"/>
        </w:trPr>
        <w:tc>
          <w:tcPr>
            <w:tcW w:w="2447" w:type="dxa"/>
          </w:tcPr>
          <w:p w:rsidR="00475E22" w:rsidRPr="00475E22" w:rsidRDefault="00475E22" w:rsidP="00475E22">
            <w:pPr>
              <w:pStyle w:val="TableParagraph"/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pacing w:val="-2"/>
                <w:sz w:val="24"/>
                <w:szCs w:val="24"/>
              </w:rPr>
              <w:t>Психофізіологічніі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духовні</w:t>
            </w:r>
            <w:proofErr w:type="spellEnd"/>
          </w:p>
        </w:tc>
        <w:tc>
          <w:tcPr>
            <w:tcW w:w="7121" w:type="dxa"/>
          </w:tcPr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фізичні</w:t>
            </w:r>
            <w:proofErr w:type="spellEnd"/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перевантаження</w:t>
            </w:r>
            <w:proofErr w:type="spellEnd"/>
            <w:r w:rsidRPr="00475E22">
              <w:rPr>
                <w:sz w:val="24"/>
                <w:szCs w:val="24"/>
              </w:rPr>
              <w:t>:</w:t>
            </w:r>
            <w:r w:rsidRPr="00475E2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статичні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динамічні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нервово-психологічні</w:t>
            </w:r>
            <w:proofErr w:type="spellEnd"/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перевантаження</w:t>
            </w:r>
            <w:proofErr w:type="spellEnd"/>
            <w:r w:rsidRPr="00475E22">
              <w:rPr>
                <w:sz w:val="24"/>
                <w:szCs w:val="24"/>
              </w:rPr>
              <w:t>,</w:t>
            </w:r>
            <w:r w:rsidRPr="00475E2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розумова</w:t>
            </w:r>
            <w:proofErr w:type="spellEnd"/>
            <w:r w:rsidRPr="00475E22">
              <w:rPr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перевтома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pacing w:val="-2"/>
                <w:sz w:val="24"/>
                <w:szCs w:val="24"/>
              </w:rPr>
              <w:t>стреси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;</w:t>
            </w:r>
          </w:p>
          <w:p w:rsidR="00475E22" w:rsidRPr="00475E22" w:rsidRDefault="00475E22" w:rsidP="00475E22">
            <w:pPr>
              <w:pStyle w:val="TableParagraph"/>
              <w:tabs>
                <w:tab w:val="left" w:pos="276"/>
              </w:tabs>
              <w:ind w:left="57" w:right="57" w:firstLine="426"/>
              <w:jc w:val="both"/>
              <w:rPr>
                <w:sz w:val="24"/>
                <w:szCs w:val="24"/>
              </w:rPr>
            </w:pPr>
            <w:proofErr w:type="spellStart"/>
            <w:r w:rsidRPr="00475E22">
              <w:rPr>
                <w:sz w:val="24"/>
                <w:szCs w:val="24"/>
              </w:rPr>
              <w:t>незнання</w:t>
            </w:r>
            <w:proofErr w:type="spellEnd"/>
            <w:r w:rsidRPr="00475E2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сутності</w:t>
            </w:r>
            <w:proofErr w:type="spellEnd"/>
            <w:r w:rsidRPr="00475E22">
              <w:rPr>
                <w:spacing w:val="-10"/>
                <w:sz w:val="24"/>
                <w:szCs w:val="24"/>
              </w:rPr>
              <w:t xml:space="preserve"> </w:t>
            </w:r>
            <w:r w:rsidRPr="00475E22">
              <w:rPr>
                <w:sz w:val="24"/>
                <w:szCs w:val="24"/>
              </w:rPr>
              <w:t>та</w:t>
            </w:r>
            <w:r w:rsidRPr="00475E2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z w:val="24"/>
                <w:szCs w:val="24"/>
              </w:rPr>
              <w:t>місця</w:t>
            </w:r>
            <w:proofErr w:type="spellEnd"/>
            <w:r w:rsidRPr="00475E2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75E22">
              <w:rPr>
                <w:spacing w:val="-2"/>
                <w:sz w:val="24"/>
                <w:szCs w:val="24"/>
              </w:rPr>
              <w:t>людини</w:t>
            </w:r>
            <w:proofErr w:type="spellEnd"/>
            <w:r w:rsidRPr="00475E22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</w:pP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Номенклатура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перелік назв, термінів, систематизованих за певними ознаками. Приклад: перелік в алфавітному порядку окремих об’єктів (виробництв, процесів, професій тощо).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Таксономія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класифікація та систематизація явищ, процесів, об’єктів, які здатні завдати шкоди. Приклад таксономії: класифікація небезпек за локалізацією, за часом прояву (імпульсивні, кумулятивні), за джерелом походження, за сферою прояву, за структурою, за наслідками, за характером впливу на людину(активні, пасивні).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Квантифікація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введення кількісних характеристик для оцінювання ступеня небезпеки. Найпоширенішою характеристикою є ступінь ризику.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Ідентифікація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визначення типу небезпеки та встановлення її характеристик.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Необхідно також розрізняти потенційні та реальні небезпеки. Зокрема, потенційно небезпечними в сучасному помешканні є газова плита, електроприлади (телевізор,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lastRenderedPageBreak/>
        <w:t xml:space="preserve">холодильник та ін.), медикаменти в аптечці, пожежонебезпечні рідини, що використовуються в побуті тощо. Однак наявність потенційної не- безпеки не завжди супроводжується її негативним впливом на людину. Потрібна причина (умова), при якій потенційна небезпека переходить в реальну, своєрідний пусковий механізм‖. Тому тріада – небезпека – причина – небажаний результат‖ – це логічний процес розвитку, що реалізовує потенційну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небезпекув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реальну загрозу чи наслідки. Прикладом таких тріад можуть бути: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-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витікання газу з газової плити – іскра – вибух;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-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електричний струм – коротке замикання – ураження;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-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медикаменти – прийняття надмірної дози – отруєння і т. д.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Ризик</w:t>
      </w: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– частота прояву небезпек, імовірність небезпек, усвідомлена можливість небезпек.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Ризик поділяють на індивідуальний, груповий та загальний; немотивований і мотивований (виправданий та невиправданий).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Ризиком життєдіяльності на територіях підвищеної природно-техногенної небезпеки вважають ймовірність втрати здоров'я або загибелі людей внаслідок прояву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уражаючих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чинників природної чи техногенної НС.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Чинник ризику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це чинник, що не є причиною реалізації небезпеки, але який збільшує вірогідність її виникнення.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Об'єкт ризику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– це те, що піддається ризику. Розрізняють наступні види ризику: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1)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індивідуальний;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2)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технічний;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3)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екологічний;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4)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соціальний;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5)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економічний;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bookmarkStart w:id="0" w:name="_GoBack"/>
      <w:bookmarkEnd w:id="0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6)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інші.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Аналітично ризик (R) визначається за формулою: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475E22" w:rsidRPr="00475E22" w:rsidTr="00324538">
        <w:tc>
          <w:tcPr>
            <w:tcW w:w="3169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474D7A3C" wp14:editId="02572260">
                  <wp:extent cx="733425" cy="371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961" cy="37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(1.1)</w:t>
            </w:r>
          </w:p>
        </w:tc>
      </w:tr>
    </w:tbl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де </w:t>
      </w: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N(t) – частота реалізації небезпек у часі (кількість подій з небажаними наслідками);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Q(t) – кількість небезпек за проміжок часу (максимальна кількість подій).</w:t>
      </w: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Також для оцінки ризику небезпечних ситуацій в світовій практиці користуються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узагальненою формулою: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475E22" w:rsidRPr="00475E22" w:rsidTr="00324538">
        <w:tc>
          <w:tcPr>
            <w:tcW w:w="3169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R=P∙U</w:t>
            </w:r>
          </w:p>
        </w:tc>
        <w:tc>
          <w:tcPr>
            <w:tcW w:w="3170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(1.2)</w:t>
            </w:r>
          </w:p>
        </w:tc>
      </w:tr>
    </w:tbl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де </w:t>
      </w:r>
    </w:p>
    <w:p w:rsid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P – вірогідність небезпеки,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U – величина наслідків (збиток).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Виходячи з чисельного значення R ризик небезпек класифікують наступним чином: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•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незначний ризик - ≤ 1∙10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-6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•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припустимий ризик - 1∙10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÷ 5∙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-5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•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високий (терпимий) ризик - 5∙ 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-5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÷ 5∙ 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-4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;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•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неприпустимий ризик - ≥ 5∙ 10</w:t>
      </w:r>
      <w:r w:rsidRPr="00475E2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 w:bidi="ru-RU"/>
        </w:rPr>
        <w:t>-4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Величину 1∙10-6 ще називають пороговим рівнем ризику.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Методологія дослідження ризику виникнення аварії включає три фази.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Перша фаза – попередній аналіз аварій. Метою цієї фази дослідження ризику є визначення системи і виявлення можливості аварій. Єдиним засобом до розуміння причин та умов виникнення аварій є інженерний здоровий глузд і детальний аналіз умов довкілля, самого процесу і необхідного обладнання. Фундаментальними, щодо цього, є знання з токсичності матеріалів, їх корозійної стійкості, вибухонебезпечності та займистості, а також знання нормативних документів з проблем забезпечення безпеки. Загалом, перша фаза дослідження ризику являє собою першу спробу визначення стану технічних засобів системи і подій, які можуть призвести до аварій системи ще на стадії проектування. Після виявлення аварій їх класифікують відповідно </w:t>
      </w:r>
      <w:proofErr w:type="spellStart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відповідно</w:t>
      </w:r>
      <w:proofErr w:type="spellEnd"/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до характеру їхніх наслідків.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Типова класифікаційна шкала помилок, які призводять до виникнення аварій: 1 клас – безпечні. До цього класу належать помилки персоналу, недоробки в проекті або порушення в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lastRenderedPageBreak/>
        <w:t>роботі окремих вузлів, які не призводять до істотних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порушень системи в цілому, людських жертв і пошкодження обладнання.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2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клас – граничні. До цього класу належать помилки персоналу, недоробки в проекті або порушення в роботі окремих вузлів, які хоч і призводять до істотних порушень системи в цілому, однак піддаються виправленню без людських жертв і завдання істотних збитків обладнанню.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3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клас – критичні. До цього класу належать помилки персоналу, недоробки в проекті або порушення в роботі окремих вузлів, які порушують роботу систему в цілому, призводить до пошкодження обладнання або до таких аварій, що потребують прийняття негативних дій для врятування людей та обладнання.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4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клас – катастрофічні. До цього класу належать помилки персоналу, недоробки в проекті або порушення в роботі окремих вузлів, які істотно порушують роботу системи вцілому, що призводить до руйнування обладнання, травм персоналу і навіть людських жертв.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Друга фаза – визначення послідовності негативних подій (побудова дерева подій, дерева помилок). Методика, яка ґрунтується на використанні дерева помилок (відповідно до типової класифікаційної шкали), забезпечує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визначення ланцюгу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збоїв і відказів обладнання з помилок оператора, що може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призвести до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головної події‖, тобто аварії. Використання дерева помилок дає змогу визначити такі показники як коефіцієнт неготовності та імовірності відмови технічних систем, які отримують в результаті спеціальних випробувань або узагальнення досвіду експлуатації.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Приклад 1.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Обчисліть ризик отруєння на підприємстві (у розрахунку за рік), якщо загальна кількість працюючих становить 5000 чоловік, за останні 4 роки отруїлися 5 чоловік. Обчисліть величину групового ризику, якщо на подібних підприємствах в Україні працює 200000 чоловік.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  <w:t>Розв’язання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Знаходимо кількість працівників, які отруїлися за 1 рік: 5/4=1,25. Розраховуємо індивідуальний ризик R = 1,25/5000=2,5 10-4.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Розраховуємо груповий ризик R = 1,25/200000=6,25 10-6. Р(А) = Σ Р(А) – при одночасному впливі декількох подій.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Приклад 2.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Обчисліть ризик автомобільної аварії (за рік) у місті, 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якщо на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автомобілях їздять 1500 осіб. За останні 16 років загинуло 13 осіб, а за 4 роки травмовано 7.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i/>
          <w:sz w:val="24"/>
          <w:szCs w:val="24"/>
          <w:lang w:val="uk-UA" w:eastAsia="ru-RU" w:bidi="ru-RU"/>
        </w:rPr>
        <w:t xml:space="preserve">Розв’язання 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Знаходимо кількість осіб, які загинули за рік 13/16=0,8. Знаходимо кількість осіб, які травмовано за рік 7/4=1,8.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Індивідуальний ризик загибелі становить R = 0,8:1500=5,3∙10-4. Індивідуальний ризик травмування становить R = 1,8:1500=12∙10-4. Загальний ризик становить</w:t>
      </w:r>
    </w:p>
    <w:p w:rsidR="00475E22" w:rsidRPr="00475E22" w:rsidRDefault="00475E22" w:rsidP="00475E2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R = 12∙10-4 +5,3∙10-4 =17,3∙10-4.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Обчислення ступеня ризику через вірог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ідність безпечної роботи здійс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нюється за формулою: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475E22" w:rsidRPr="00475E22" w:rsidTr="00324538">
        <w:trPr>
          <w:jc w:val="right"/>
        </w:trPr>
        <w:tc>
          <w:tcPr>
            <w:tcW w:w="3169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P=(1- T*/N∙T)n,</w:t>
            </w:r>
          </w:p>
        </w:tc>
        <w:tc>
          <w:tcPr>
            <w:tcW w:w="3170" w:type="dxa"/>
          </w:tcPr>
          <w:p w:rsidR="00475E22" w:rsidRPr="00475E22" w:rsidRDefault="00475E22" w:rsidP="00475E22">
            <w:pPr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</w:pPr>
            <w:r w:rsidRPr="00475E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ru-RU"/>
              </w:rPr>
              <w:t>(1.3)</w:t>
            </w:r>
          </w:p>
        </w:tc>
      </w:tr>
    </w:tbl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де Т* – розрахунковий відрізок часу; Т – час, за який відбувалася подія; N – кількість груп; n – кількість небажаних подій.</w:t>
      </w:r>
    </w:p>
    <w:p w:rsidR="00475E22" w:rsidRPr="00475E22" w:rsidRDefault="00475E22" w:rsidP="00475E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Критерії: Р≥0,95 – безпечно, Р≤0,95 – небезпечно.</w:t>
      </w:r>
    </w:p>
    <w:p w:rsidR="00475E22" w:rsidRPr="00475E22" w:rsidRDefault="00475E22" w:rsidP="00475E22">
      <w:pPr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 w:bidi="ru-RU"/>
        </w:rPr>
        <w:t>Практичне завдання</w:t>
      </w:r>
    </w:p>
    <w:p w:rsidR="00475E22" w:rsidRPr="00475E22" w:rsidRDefault="00475E22" w:rsidP="00475E22">
      <w:pPr>
        <w:spacing w:after="0"/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Скласти по три задачі на два приклади у теоретичних відомостях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 w:bidi="ru-RU"/>
        </w:rPr>
        <w:t>Контрольні питання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1.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Як здійснюється класифікація небезпек?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2.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Як можна трактувати термін «ризик»? Вкажіть види ризику.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3.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Які є фактори небезпеки? Як класифікують фактори небезпек?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4.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Що таке потенційно небезпечний об’єкт? Наведіть приклади.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5.</w:t>
      </w:r>
      <w:r w:rsidRPr="00475E22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ab/>
        <w:t>Що таке номенклатура небезпек?</w:t>
      </w:r>
    </w:p>
    <w:p w:rsidR="00475E22" w:rsidRPr="00475E22" w:rsidRDefault="00475E22" w:rsidP="00475E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</w:p>
    <w:p w:rsidR="0061799F" w:rsidRPr="00475E22" w:rsidRDefault="00475E22" w:rsidP="00475E22">
      <w:pPr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799F" w:rsidRPr="00475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0F44"/>
    <w:multiLevelType w:val="hybridMultilevel"/>
    <w:tmpl w:val="92428B6E"/>
    <w:lvl w:ilvl="0" w:tplc="7F06B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1162"/>
    <w:multiLevelType w:val="hybridMultilevel"/>
    <w:tmpl w:val="0C4C111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56C2D89"/>
    <w:multiLevelType w:val="hybridMultilevel"/>
    <w:tmpl w:val="9A66C14A"/>
    <w:lvl w:ilvl="0" w:tplc="DC6A48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2"/>
    <w:rsid w:val="0035206C"/>
    <w:rsid w:val="00475E22"/>
    <w:rsid w:val="00CD0062"/>
    <w:rsid w:val="00D7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6183-F861-4A7A-B12D-073252C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E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E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5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5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475E2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7856</Words>
  <Characters>4479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Людмила Іванівна</dc:creator>
  <cp:keywords/>
  <dc:description/>
  <cp:lastModifiedBy>Демчук Людмила Іванівна</cp:lastModifiedBy>
  <cp:revision>2</cp:revision>
  <dcterms:created xsi:type="dcterms:W3CDTF">2025-09-25T08:56:00Z</dcterms:created>
  <dcterms:modified xsi:type="dcterms:W3CDTF">2025-09-25T08:56:00Z</dcterms:modified>
</cp:coreProperties>
</file>