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921"/>
        <w:gridCol w:w="4779"/>
      </w:tblGrid>
      <w:tr w:rsidR="00257F9E" w:rsidRPr="00257F9E" w:rsidTr="00257F9E">
        <w:tc>
          <w:tcPr>
            <w:tcW w:w="9294" w:type="dxa"/>
            <w:gridSpan w:val="3"/>
          </w:tcPr>
          <w:p w:rsidR="00257F9E" w:rsidRPr="00257F9E" w:rsidRDefault="00257F9E" w:rsidP="0025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університет «Житомирська політехніка»</w:t>
            </w:r>
          </w:p>
          <w:p w:rsidR="00257F9E" w:rsidRPr="00257F9E" w:rsidRDefault="00257F9E" w:rsidP="0025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Факультет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бізнесу та сфери обслуговування</w:t>
            </w: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57F9E" w:rsidRPr="00257F9E" w:rsidRDefault="00257F9E" w:rsidP="0025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Кафедра фінансів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цифрової економіки</w:t>
            </w:r>
          </w:p>
          <w:p w:rsidR="00257F9E" w:rsidRPr="00257F9E" w:rsidRDefault="00257F9E" w:rsidP="0025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Спеціальність: 072 «Фінанси, банківська справа та страхування»</w:t>
            </w:r>
          </w:p>
          <w:p w:rsidR="00257F9E" w:rsidRPr="00257F9E" w:rsidRDefault="00257F9E" w:rsidP="0025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ступінь: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</w:t>
            </w: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257F9E" w:rsidRPr="00257F9E" w:rsidTr="00257F9E">
        <w:tc>
          <w:tcPr>
            <w:tcW w:w="4515" w:type="dxa"/>
            <w:gridSpan w:val="2"/>
          </w:tcPr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«ЗАТВЕРДЖУЮ»</w:t>
            </w: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Проректор з НПР</w:t>
            </w: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 А.В. Морозов</w:t>
            </w: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«__» __</w:t>
            </w:r>
            <w:r w:rsidR="00247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______2024</w:t>
            </w: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р.</w:t>
            </w: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79" w:type="dxa"/>
          </w:tcPr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Затверджено на засіданні кафедри фінансів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цифрової економіки</w:t>
            </w: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</w:t>
            </w:r>
            <w:r w:rsidR="00247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окол №__ від «__»__________ 2024</w:t>
            </w: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р.</w:t>
            </w: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__________Н.Г. Виговська</w:t>
            </w: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7F9E" w:rsidRPr="00257F9E" w:rsidRDefault="00247CEA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«__» ___________2024</w:t>
            </w:r>
            <w:r w:rsidR="00257F9E"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р.</w:t>
            </w:r>
          </w:p>
          <w:p w:rsidR="00257F9E" w:rsidRPr="00257F9E" w:rsidRDefault="00257F9E" w:rsidP="0025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7F9E" w:rsidRPr="00257F9E" w:rsidTr="00257F9E">
        <w:tc>
          <w:tcPr>
            <w:tcW w:w="9294" w:type="dxa"/>
            <w:gridSpan w:val="3"/>
          </w:tcPr>
          <w:p w:rsidR="00257F9E" w:rsidRPr="00257F9E" w:rsidRDefault="00257F9E" w:rsidP="0025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ТЕСТОВІ ЗАВДАННЯ </w:t>
            </w:r>
          </w:p>
          <w:p w:rsidR="00257F9E" w:rsidRPr="00257F9E" w:rsidRDefault="00257F9E" w:rsidP="00257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ФІНАНСИ</w:t>
            </w:r>
          </w:p>
          <w:p w:rsidR="00257F9E" w:rsidRPr="00257F9E" w:rsidRDefault="00257F9E" w:rsidP="0025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257F9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вказати назву навчальної дисципліни</w:t>
            </w:r>
            <w:r w:rsidRPr="00257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75B5E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  <w:vAlign w:val="center"/>
          </w:tcPr>
          <w:p w:rsidR="00075B5E" w:rsidRPr="00257F9E" w:rsidRDefault="00075B5E" w:rsidP="002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 w:type="page"/>
              <w:t>№</w:t>
            </w:r>
          </w:p>
          <w:p w:rsidR="00075B5E" w:rsidRPr="00257F9E" w:rsidRDefault="00075B5E" w:rsidP="002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3921" w:type="dxa"/>
            <w:vAlign w:val="center"/>
          </w:tcPr>
          <w:p w:rsidR="00075B5E" w:rsidRPr="00257F9E" w:rsidRDefault="00075B5E" w:rsidP="002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 завдання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075B5E" w:rsidRPr="00257F9E" w:rsidRDefault="00075B5E" w:rsidP="002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Варіанти відповідей</w:t>
            </w:r>
          </w:p>
        </w:tc>
      </w:tr>
      <w:tr w:rsidR="00075B5E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921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є матеріальним носієм фінансових відносин?</w:t>
            </w:r>
          </w:p>
        </w:tc>
        <w:tc>
          <w:tcPr>
            <w:tcW w:w="4779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фінансова політика;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фінансові ресурси;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фінансова система;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фінансовий механізм;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фінансові закони.</w:t>
            </w:r>
          </w:p>
        </w:tc>
      </w:tr>
      <w:tr w:rsidR="00075B5E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921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Система економічних відносин, пов’язаних з формуванням, розподілом (перерозподілом) і використанням доходу та фондів фінансових ресурсів з метою задоволення суспільних потреб, це:</w:t>
            </w:r>
          </w:p>
        </w:tc>
        <w:tc>
          <w:tcPr>
            <w:tcW w:w="4779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фінанси;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фінансові ресурси;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фінансова система;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фінансовий механізм;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фінансові закони.</w:t>
            </w:r>
          </w:p>
        </w:tc>
      </w:tr>
      <w:tr w:rsidR="00075B5E" w:rsidRPr="00247CEA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921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суб’єктів фінансових відносин належать</w:t>
            </w:r>
          </w:p>
        </w:tc>
        <w:tc>
          <w:tcPr>
            <w:tcW w:w="4779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держава;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підприємства;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населення;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всі відповіді правильні;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075B5E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921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Національне багатство та вироблений валовий внутрішній продукт є:</w:t>
            </w:r>
          </w:p>
        </w:tc>
        <w:tc>
          <w:tcPr>
            <w:tcW w:w="4779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об’єктами фінансових відносин;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суб’єктами фінансових відносин;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фінансовими ресурсами;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всі відповіді правильні;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075B5E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5.</w:t>
            </w:r>
          </w:p>
        </w:tc>
        <w:tc>
          <w:tcPr>
            <w:tcW w:w="3921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характерних ознак фінансів не належать:</w:t>
            </w:r>
          </w:p>
        </w:tc>
        <w:tc>
          <w:tcPr>
            <w:tcW w:w="4779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завжди передбачають еквівалентний обмін;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мають свого матеріального носія –фінансові ресурси;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мають вартісну форму вираження;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не завжди передбачають зустрічний еквівалентний рух грошових потоків;</w:t>
            </w:r>
          </w:p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075B5E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75B5E" w:rsidRPr="00257F9E" w:rsidRDefault="00075B5E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921" w:type="dxa"/>
            <w:shd w:val="clear" w:color="auto" w:fill="auto"/>
          </w:tcPr>
          <w:p w:rsidR="00075B5E" w:rsidRPr="00257F9E" w:rsidRDefault="00247CEA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Фондовий ринок, ринок </w:t>
            </w:r>
            <w:proofErr w:type="spellStart"/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деривативних</w:t>
            </w:r>
            <w:proofErr w:type="spellEnd"/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фінансових інструментів та грошовий ринок, це:</w:t>
            </w:r>
          </w:p>
        </w:tc>
        <w:tc>
          <w:tcPr>
            <w:tcW w:w="4779" w:type="dxa"/>
            <w:shd w:val="clear" w:color="auto" w:fill="auto"/>
          </w:tcPr>
          <w:p w:rsidR="00247CEA" w:rsidRPr="00247CEA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ринок грошей;</w:t>
            </w:r>
          </w:p>
          <w:p w:rsidR="00247CEA" w:rsidRPr="00247CEA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ринки капіталів;</w:t>
            </w:r>
          </w:p>
          <w:p w:rsidR="00247CEA" w:rsidRPr="00247CEA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фондовий ринок;</w:t>
            </w:r>
          </w:p>
          <w:p w:rsidR="00247CEA" w:rsidRPr="00247CEA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ринок банківських кредитів;</w:t>
            </w:r>
          </w:p>
          <w:p w:rsidR="00075B5E" w:rsidRPr="00257F9E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правильна відповідь відсутня</w:t>
            </w:r>
          </w:p>
        </w:tc>
      </w:tr>
      <w:tr w:rsidR="0006328C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921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внутрішньою структурою фінансова система є:</w:t>
            </w:r>
          </w:p>
        </w:tc>
        <w:tc>
          <w:tcPr>
            <w:tcW w:w="4779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сукупністю дещо відособлених взаємозв’язаних сфер і ланок фінансових відносин, які відображають специфічні форми й методи обміну, розподілу і перерозподілу ВВП;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сукупністю фінансових органів та інститутів, які керують грошовими потоками в економіці та характеризують систему управління фінансами в країні;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фінанси домогосподарств;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правильна відповідь відсутня.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06328C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3921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організаційною будовою фінансова система є:</w:t>
            </w:r>
          </w:p>
        </w:tc>
        <w:tc>
          <w:tcPr>
            <w:tcW w:w="4779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сукупністю дещо відособлених взаємозв’язаних сфер і ланок фінансових відносин, які відображають специфічні форми й методи обміну, розподілу і перерозподілу ВВП;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сукупністю фінансових органів та інститутів, які керують грошовими потоками в економіці та характеризують систему управління фінансами в країні;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фінанси домогосподарств;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правильна відповідь відсутня.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06328C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3921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Фінансові інститути, це:</w:t>
            </w:r>
          </w:p>
        </w:tc>
        <w:tc>
          <w:tcPr>
            <w:tcW w:w="4779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комерційні банки;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кредитні спілки;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страхові компанії;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Г. ломбарди.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06328C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10.</w:t>
            </w:r>
          </w:p>
        </w:tc>
        <w:tc>
          <w:tcPr>
            <w:tcW w:w="3921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 називається виділення певної суми фінансових ресурсів на розв’язання окремих завдань фінансової політики господарюючого суб'єкта?</w:t>
            </w:r>
          </w:p>
        </w:tc>
        <w:tc>
          <w:tcPr>
            <w:tcW w:w="4779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фінансове забезпечення;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фінансове регулювання;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фінансове право;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фінансова система;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06328C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3921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Якому рівні відповідає фінансова політика держави?</w:t>
            </w:r>
          </w:p>
        </w:tc>
        <w:tc>
          <w:tcPr>
            <w:tcW w:w="4779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світовому рівню;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макроекономічному рівню;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мезоекономічному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рівню;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мікроекономічному рівню;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приватному рівню.</w:t>
            </w:r>
          </w:p>
        </w:tc>
      </w:tr>
      <w:tr w:rsidR="0006328C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3921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державного та місцевого бюджетів, позабюджетних фондів, це завдання:</w:t>
            </w:r>
          </w:p>
        </w:tc>
        <w:tc>
          <w:tcPr>
            <w:tcW w:w="4779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монетарної політики;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валютної політики;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податкової політики;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грошово-кредитної політики;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правильна відповідь відсутня.</w:t>
            </w:r>
          </w:p>
        </w:tc>
      </w:tr>
      <w:tr w:rsidR="0006328C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3921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 називається комплекс заходів у сфері грошового обігу та кредиту, направлених стримування інфляції, забезпечення стабільності грошової одиниці та вирівнювання платіжного балансу?</w:t>
            </w:r>
          </w:p>
        </w:tc>
        <w:tc>
          <w:tcPr>
            <w:tcW w:w="4779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бюджетна політика;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податкова політика;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монетарна політика;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митною політикою;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06328C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3921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таке податок?</w:t>
            </w:r>
          </w:p>
        </w:tc>
        <w:tc>
          <w:tcPr>
            <w:tcW w:w="4779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розрахунок платника з державою за використання її ресурсів;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Б. обов’язковий, безумовний та регулярний грошовий платіж нецільового та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безеквівалентного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характеру фізичних та юридичних осіб до відповідного бюджету для задоволення потреб держави;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обов’язковий платіж до позабюджетних фондів, що не відображає регулярних надходжень і має незначний обсяг;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добровільний платіж фізичних осіб до місцевих бюджетів;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06328C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3921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може бути об’єктом оподаткування?</w:t>
            </w:r>
          </w:p>
        </w:tc>
        <w:tc>
          <w:tcPr>
            <w:tcW w:w="4779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майно;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товари;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В. дохід (прибуток) або його частина, обороти з реалізації товарів (робіт, послуг);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операції з постачання товарів (робіт, послуг);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06328C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16.</w:t>
            </w:r>
          </w:p>
        </w:tc>
        <w:tc>
          <w:tcPr>
            <w:tcW w:w="3921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 називається вартісний чи інший характерний вираз об’єкта оподаткування, до якого застосовується податкова ставка і який використовується для визначення розміру податкового зобов'язання?</w:t>
            </w:r>
          </w:p>
        </w:tc>
        <w:tc>
          <w:tcPr>
            <w:tcW w:w="4779" w:type="dxa"/>
            <w:shd w:val="clear" w:color="auto" w:fill="auto"/>
          </w:tcPr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база оподаткування;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податковий період;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податкова знижка;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податкова пільга;</w:t>
            </w:r>
          </w:p>
          <w:p w:rsidR="0006328C" w:rsidRPr="00257F9E" w:rsidRDefault="0006328C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податковий кодекс.</w:t>
            </w:r>
          </w:p>
        </w:tc>
      </w:tr>
      <w:tr w:rsidR="00574211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3921" w:type="dxa"/>
            <w:shd w:val="clear" w:color="auto" w:fill="auto"/>
          </w:tcPr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відносять до податків на доходи?</w:t>
            </w:r>
          </w:p>
        </w:tc>
        <w:tc>
          <w:tcPr>
            <w:tcW w:w="4779" w:type="dxa"/>
            <w:shd w:val="clear" w:color="auto" w:fill="auto"/>
          </w:tcPr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податок на додану вартість;</w:t>
            </w:r>
          </w:p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податок на нерухоме майно;</w:t>
            </w:r>
          </w:p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податок на прибуток підприємств;</w:t>
            </w:r>
          </w:p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акцизний податок;</w:t>
            </w:r>
          </w:p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574211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3921" w:type="dxa"/>
            <w:shd w:val="clear" w:color="auto" w:fill="auto"/>
          </w:tcPr>
          <w:p w:rsidR="00574211" w:rsidRPr="00257F9E" w:rsidRDefault="00247CEA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Кваліфікованими інвесторами є:</w:t>
            </w:r>
          </w:p>
        </w:tc>
        <w:tc>
          <w:tcPr>
            <w:tcW w:w="4779" w:type="dxa"/>
            <w:shd w:val="clear" w:color="auto" w:fill="auto"/>
          </w:tcPr>
          <w:p w:rsidR="00247CEA" w:rsidRPr="00247CEA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А. міжнародні фінансові організації; </w:t>
            </w:r>
          </w:p>
          <w:p w:rsidR="00247CEA" w:rsidRPr="00247CEA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іноземні держави та їхні центральні банки;</w:t>
            </w:r>
          </w:p>
          <w:p w:rsidR="00247CEA" w:rsidRPr="00247CEA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 держава Україна в особі центрального органу виконавчої влади, уповноваженого на реалізацію державної бюджетної політики у сфері управління державним боргом та гарантованим державою боргом; </w:t>
            </w:r>
          </w:p>
          <w:p w:rsidR="00247CEA" w:rsidRPr="00247CEA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Г. Національний банк України; </w:t>
            </w:r>
          </w:p>
          <w:p w:rsidR="00574211" w:rsidRPr="00257F9E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всі відповіді правильні</w:t>
            </w:r>
          </w:p>
        </w:tc>
      </w:tr>
      <w:tr w:rsidR="00574211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3921" w:type="dxa"/>
            <w:shd w:val="clear" w:color="auto" w:fill="auto"/>
          </w:tcPr>
          <w:p w:rsidR="00574211" w:rsidRPr="00257F9E" w:rsidRDefault="00247CEA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Пайові</w:t>
            </w:r>
            <w:proofErr w:type="spellEnd"/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цінні</w:t>
            </w:r>
            <w:proofErr w:type="spellEnd"/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папери</w:t>
            </w:r>
            <w:proofErr w:type="spellEnd"/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включають</w:t>
            </w:r>
            <w:proofErr w:type="spellEnd"/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79" w:type="dxa"/>
            <w:shd w:val="clear" w:color="auto" w:fill="auto"/>
          </w:tcPr>
          <w:p w:rsidR="00247CEA" w:rsidRPr="00247CEA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акції;</w:t>
            </w:r>
          </w:p>
          <w:p w:rsidR="00247CEA" w:rsidRPr="00247CEA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інвестиційні сертифікати;</w:t>
            </w:r>
          </w:p>
          <w:p w:rsidR="00247CEA" w:rsidRPr="00247CEA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сертифікати ФОН;</w:t>
            </w:r>
          </w:p>
          <w:p w:rsidR="00247CEA" w:rsidRPr="00247CEA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акції корпоративних інвестиційних фондів;</w:t>
            </w:r>
          </w:p>
          <w:p w:rsidR="00574211" w:rsidRPr="00257F9E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всі відповіді правильні.</w:t>
            </w:r>
          </w:p>
        </w:tc>
      </w:tr>
      <w:tr w:rsidR="00574211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3921" w:type="dxa"/>
            <w:shd w:val="clear" w:color="auto" w:fill="auto"/>
          </w:tcPr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Стратегічний документ, який окреслює консолідований підхід Уряду до фіскальної політики на наступні 3 (в деяких країнах – 5) років, це:</w:t>
            </w:r>
          </w:p>
        </w:tc>
        <w:tc>
          <w:tcPr>
            <w:tcW w:w="4779" w:type="dxa"/>
            <w:shd w:val="clear" w:color="auto" w:fill="auto"/>
          </w:tcPr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Конституція України;</w:t>
            </w:r>
          </w:p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Бюджетний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</w:t>
            </w: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їни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Бюджетна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декларація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</w:t>
            </w: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про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 </w:t>
            </w:r>
            <w:proofErr w:type="spellStart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74211" w:rsidRPr="00257F9E" w:rsidRDefault="0057421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3218B5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3921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чого складається бюджетна система України?</w:t>
            </w:r>
          </w:p>
        </w:tc>
        <w:tc>
          <w:tcPr>
            <w:tcW w:w="4779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з державного бюджету та місцевих бюджетів;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Б. з федерального, регіональних та місцевих бюджетів;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з єдиного державного бюджету, що містить відомості про фінансування місцевої влади;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з місцевих та регіональних бюджетів;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3218B5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22</w:t>
            </w:r>
          </w:p>
        </w:tc>
        <w:tc>
          <w:tcPr>
            <w:tcW w:w="3921" w:type="dxa"/>
            <w:shd w:val="clear" w:color="auto" w:fill="auto"/>
          </w:tcPr>
          <w:p w:rsidR="003218B5" w:rsidRPr="00257F9E" w:rsidRDefault="00247CEA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Сукупність заходів, які вживаються суб’єктами первинного фінансового моніторингу і спрямовані на виконання вимог законодавства у сфері запобігання та протидії:</w:t>
            </w:r>
          </w:p>
        </w:tc>
        <w:tc>
          <w:tcPr>
            <w:tcW w:w="4779" w:type="dxa"/>
            <w:shd w:val="clear" w:color="auto" w:fill="auto"/>
          </w:tcPr>
          <w:p w:rsidR="00247CEA" w:rsidRPr="00247CEA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фінансовий контроль,</w:t>
            </w:r>
          </w:p>
          <w:p w:rsidR="00247CEA" w:rsidRPr="00247CEA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фінансовий механізм</w:t>
            </w:r>
          </w:p>
          <w:p w:rsidR="00247CEA" w:rsidRPr="00247CEA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фінансовий моніторинг</w:t>
            </w:r>
          </w:p>
          <w:p w:rsidR="00247CEA" w:rsidRPr="00247CEA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первинний фінансовий моніторинг</w:t>
            </w:r>
          </w:p>
          <w:p w:rsidR="003218B5" w:rsidRPr="00257F9E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державний фінансовий моніторинг</w:t>
            </w:r>
          </w:p>
        </w:tc>
      </w:tr>
      <w:tr w:rsidR="003218B5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3921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Доходи бюджету класифікуються за такими розділами:</w:t>
            </w:r>
          </w:p>
        </w:tc>
        <w:tc>
          <w:tcPr>
            <w:tcW w:w="4779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податкові надходження;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неподаткові надходження;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доходи від операцій з капіталом;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трансферти;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всі відповіді правильні</w:t>
            </w:r>
          </w:p>
        </w:tc>
      </w:tr>
      <w:tr w:rsidR="003218B5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3921" w:type="dxa"/>
            <w:shd w:val="clear" w:color="auto" w:fill="auto"/>
          </w:tcPr>
          <w:p w:rsidR="003218B5" w:rsidRPr="00257F9E" w:rsidRDefault="00247CEA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Дії з активами, пов’язані з відповідними учасниками фінансових операцій, які їх проводять, за умови наявності ризиків використання таких активів з метою легалізації (відмивання) доходів, одержаних злочинним шляхом, фінансування тероризму та/або фінансування розповсюдження зброї масового знищення, а також будь-яка інформація про такі дії чи події, активи та їх учасників, це:</w:t>
            </w:r>
          </w:p>
        </w:tc>
        <w:tc>
          <w:tcPr>
            <w:tcW w:w="4779" w:type="dxa"/>
            <w:shd w:val="clear" w:color="auto" w:fill="auto"/>
          </w:tcPr>
          <w:p w:rsidR="00247CEA" w:rsidRPr="00247CEA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об’єкт фінансового моніторингу</w:t>
            </w:r>
          </w:p>
          <w:p w:rsidR="00247CEA" w:rsidRPr="00247CEA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суб’єкт фінансового моніторингу</w:t>
            </w:r>
          </w:p>
          <w:p w:rsidR="00247CEA" w:rsidRPr="00247CEA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принципи фінансового моніторингу</w:t>
            </w:r>
          </w:p>
          <w:p w:rsidR="00247CEA" w:rsidRPr="00247CEA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функції фінансового моніторингу</w:t>
            </w:r>
          </w:p>
          <w:p w:rsidR="003218B5" w:rsidRPr="00257F9E" w:rsidRDefault="00247CEA" w:rsidP="0024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7C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соціальні норми і нормативи</w:t>
            </w:r>
          </w:p>
        </w:tc>
      </w:tr>
      <w:tr w:rsidR="003218B5" w:rsidRPr="00247CEA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3921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Бюджетний період для всіх бюджетів, що складають бюджетну систему України, починається:</w:t>
            </w:r>
          </w:p>
        </w:tc>
        <w:tc>
          <w:tcPr>
            <w:tcW w:w="4779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1 січня кожного року і закінчується 31 грудня того ж року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1 вересня кожного року і закінчується 31 серпня того ж року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1 січня кожного року і закінчується 31 грудня наступного року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всі відповіді правильні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</w:t>
            </w:r>
          </w:p>
        </w:tc>
      </w:tr>
      <w:tr w:rsidR="003218B5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26</w:t>
            </w:r>
          </w:p>
        </w:tc>
        <w:tc>
          <w:tcPr>
            <w:tcW w:w="3921" w:type="dxa"/>
            <w:shd w:val="clear" w:color="auto" w:fill="auto"/>
          </w:tcPr>
          <w:p w:rsidR="003218B5" w:rsidRPr="00257F9E" w:rsidRDefault="001C27B7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Виділяють</w:t>
            </w:r>
            <w:proofErr w:type="spellEnd"/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наступні</w:t>
            </w:r>
            <w:proofErr w:type="spellEnd"/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джерела</w:t>
            </w:r>
            <w:proofErr w:type="spellEnd"/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фінансових</w:t>
            </w:r>
            <w:proofErr w:type="spellEnd"/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ресурсів</w:t>
            </w:r>
            <w:proofErr w:type="spellEnd"/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підприємства</w:t>
            </w:r>
            <w:proofErr w:type="spellEnd"/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79" w:type="dxa"/>
            <w:shd w:val="clear" w:color="auto" w:fill="auto"/>
          </w:tcPr>
          <w:p w:rsidR="001C27B7" w:rsidRPr="001C27B7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Формуються під час заснування підприємства;</w:t>
            </w:r>
          </w:p>
          <w:p w:rsidR="001C27B7" w:rsidRPr="001C27B7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Формуються за рахунок власних та прирівняних до них джерел;</w:t>
            </w:r>
          </w:p>
          <w:p w:rsidR="001C27B7" w:rsidRPr="001C27B7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 Мобілізуються на </w:t>
            </w:r>
          </w:p>
          <w:p w:rsidR="001C27B7" w:rsidRPr="001C27B7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фінансовому ринку;</w:t>
            </w:r>
          </w:p>
          <w:p w:rsidR="001C27B7" w:rsidRPr="001C27B7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Формуються в порядку розподілу грошових надходжень;</w:t>
            </w:r>
          </w:p>
          <w:p w:rsidR="003218B5" w:rsidRPr="00257F9E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всі відповіді правильні.</w:t>
            </w:r>
          </w:p>
        </w:tc>
      </w:tr>
      <w:tr w:rsidR="003218B5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3921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Надходження від продажу основного капіталу, від реалізації державних запасів товарів, землі і матеріальних активів, це:</w:t>
            </w:r>
          </w:p>
        </w:tc>
        <w:tc>
          <w:tcPr>
            <w:tcW w:w="4779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податкові надходження;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неподаткові надходження;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доходи від операцій з капіталом;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трансферти.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3218B5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3921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Відповідно до ст. 46 Конституції України громадяни мають право на соціальний захист, що включає право на забезпечення їх у разі:</w:t>
            </w:r>
          </w:p>
        </w:tc>
        <w:tc>
          <w:tcPr>
            <w:tcW w:w="4779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повної, часткової або тимчасової втрати працездатності,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втрати годувальника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безробіття з незалежних від них обставин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у старості та в інших випадках, передбачених законом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всі відповіді правильні</w:t>
            </w:r>
          </w:p>
        </w:tc>
      </w:tr>
      <w:tr w:rsidR="003218B5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3921" w:type="dxa"/>
            <w:shd w:val="clear" w:color="auto" w:fill="auto"/>
          </w:tcPr>
          <w:p w:rsidR="003218B5" w:rsidRPr="00257F9E" w:rsidRDefault="001C27B7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Надходження активів або зменшення зобов’язань підприємства, отриманих в результаті виробничої, торговельної та іншої господарської діяльності підприємства, це:</w:t>
            </w:r>
          </w:p>
        </w:tc>
        <w:tc>
          <w:tcPr>
            <w:tcW w:w="4779" w:type="dxa"/>
            <w:shd w:val="clear" w:color="auto" w:fill="auto"/>
          </w:tcPr>
          <w:p w:rsidR="001C27B7" w:rsidRPr="001C27B7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доходи;</w:t>
            </w:r>
          </w:p>
          <w:p w:rsidR="001C27B7" w:rsidRPr="001C27B7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витрати;</w:t>
            </w:r>
          </w:p>
          <w:p w:rsidR="001C27B7" w:rsidRPr="001C27B7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заощадження;</w:t>
            </w:r>
          </w:p>
          <w:p w:rsidR="001C27B7" w:rsidRPr="001C27B7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бюджет.</w:t>
            </w:r>
          </w:p>
          <w:p w:rsidR="003218B5" w:rsidRPr="00257F9E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відповіді.</w:t>
            </w:r>
          </w:p>
        </w:tc>
      </w:tr>
      <w:tr w:rsidR="003218B5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921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Проводиться контролюючими органами за суб'єктами, що отримали ліцензію на певний вид фінансової діяльності (страхової, банківської) і передбачає контроль за дотриманням встановлених правил та нормативів, порушення яких викликає анулювання або припинення дії ліцензії:</w:t>
            </w:r>
          </w:p>
        </w:tc>
        <w:tc>
          <w:tcPr>
            <w:tcW w:w="4779" w:type="dxa"/>
            <w:shd w:val="clear" w:color="auto" w:fill="auto"/>
          </w:tcPr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Перевірка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Обстеження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Економічний аналіз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Ревізія</w:t>
            </w:r>
          </w:p>
          <w:p w:rsidR="003218B5" w:rsidRPr="00257F9E" w:rsidRDefault="003218B5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Нагляд</w:t>
            </w:r>
          </w:p>
        </w:tc>
      </w:tr>
      <w:tr w:rsidR="00204799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3921" w:type="dxa"/>
            <w:shd w:val="clear" w:color="auto" w:fill="auto"/>
          </w:tcPr>
          <w:p w:rsidR="00204799" w:rsidRPr="00257F9E" w:rsidRDefault="001C27B7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Кредити, отримані підприємством від комерційних банків належать до:</w:t>
            </w:r>
          </w:p>
        </w:tc>
        <w:tc>
          <w:tcPr>
            <w:tcW w:w="4779" w:type="dxa"/>
            <w:shd w:val="clear" w:color="auto" w:fill="auto"/>
          </w:tcPr>
          <w:p w:rsidR="001C27B7" w:rsidRPr="001C27B7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власних фінансових ресурсів;</w:t>
            </w:r>
          </w:p>
          <w:p w:rsidR="001C27B7" w:rsidRPr="001C27B7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позикових фінансових ресурсів;</w:t>
            </w:r>
          </w:p>
          <w:p w:rsidR="001C27B7" w:rsidRPr="001C27B7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залучених фінансових ресурсів;</w:t>
            </w:r>
          </w:p>
          <w:p w:rsidR="001C27B7" w:rsidRPr="001C27B7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правильні відповіді А, Б, В;</w:t>
            </w:r>
          </w:p>
          <w:p w:rsidR="00204799" w:rsidRPr="00257F9E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відповіді.</w:t>
            </w:r>
          </w:p>
        </w:tc>
      </w:tr>
      <w:tr w:rsidR="00204799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32</w:t>
            </w:r>
          </w:p>
        </w:tc>
        <w:tc>
          <w:tcPr>
            <w:tcW w:w="3921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Регламентований бюджетним законодавством процес складання, розгляду, затвердження, виконання бюджетів, звітування про їх виконання, а також контролю за дотриманням бюджетного законодавства, це:</w:t>
            </w:r>
          </w:p>
        </w:tc>
        <w:tc>
          <w:tcPr>
            <w:tcW w:w="4779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державний бюджет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місцевий бюджет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бюджетний процес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бюджет підприємства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бюджет міжнародної фінансової організації</w:t>
            </w:r>
          </w:p>
        </w:tc>
      </w:tr>
      <w:tr w:rsidR="00204799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3921" w:type="dxa"/>
            <w:shd w:val="clear" w:color="auto" w:fill="auto"/>
          </w:tcPr>
          <w:p w:rsidR="00204799" w:rsidRPr="00257F9E" w:rsidRDefault="001C27B7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Сукупність економічних відносин, що виникають при утворенні, розподілі та використанні грошових доходів, заощаджень і грошових фондів громадян та їх сімей з метою задоволення особистих потреб домогосподарств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це:</w:t>
            </w:r>
          </w:p>
        </w:tc>
        <w:tc>
          <w:tcPr>
            <w:tcW w:w="4779" w:type="dxa"/>
            <w:shd w:val="clear" w:color="auto" w:fill="auto"/>
          </w:tcPr>
          <w:p w:rsidR="001C27B7" w:rsidRPr="001C27B7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міжнародні фінанси;</w:t>
            </w:r>
          </w:p>
          <w:p w:rsidR="001C27B7" w:rsidRPr="001C27B7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фінанси суб’єктів господарювання;</w:t>
            </w:r>
          </w:p>
          <w:p w:rsidR="001C27B7" w:rsidRPr="001C27B7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фінанси домогосподарств;</w:t>
            </w:r>
          </w:p>
          <w:p w:rsidR="001C27B7" w:rsidRPr="001C27B7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публічні (державні) фінанси.</w:t>
            </w:r>
          </w:p>
          <w:p w:rsidR="00204799" w:rsidRPr="00257F9E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7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відповіді.</w:t>
            </w:r>
          </w:p>
        </w:tc>
      </w:tr>
      <w:tr w:rsidR="00204799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3921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Відповідно до бюджетних правил, державний борг та гарантований державою борг не може перевищувати: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79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40 % ВВП;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50 % ВВП;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60 % ВВП;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70 % ВВП;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80 % ВВП.</w:t>
            </w:r>
          </w:p>
        </w:tc>
      </w:tr>
      <w:tr w:rsidR="00204799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3921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Відповідно до бюджетних правил, дефіцит державного бюджету не може перевищувати: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79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4 % ВВП;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5 % ВВП;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6 % ВВП;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7 % ВВП;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3 % ВВП.</w:t>
            </w:r>
          </w:p>
        </w:tc>
      </w:tr>
      <w:tr w:rsidR="00204799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3921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Система фінансових відносин з приводу формування, розподілу і використання фінансових ресурсів, необхідних органам місцевого самоврядування для виконання покладених на них завдань, це</w:t>
            </w:r>
          </w:p>
        </w:tc>
        <w:tc>
          <w:tcPr>
            <w:tcW w:w="4779" w:type="dxa"/>
            <w:shd w:val="clear" w:color="auto" w:fill="auto"/>
          </w:tcPr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державний бюджет;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місцеві фінанси;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 позабюджетні фонди;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 державний (місцевий) кредит;</w:t>
            </w:r>
          </w:p>
          <w:p w:rsidR="00204799" w:rsidRPr="00257F9E" w:rsidRDefault="00204799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1C27B7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1C27B7" w:rsidRPr="00257F9E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3921" w:type="dxa"/>
            <w:shd w:val="clear" w:color="auto" w:fill="auto"/>
          </w:tcPr>
          <w:p w:rsidR="001C27B7" w:rsidRPr="00E100E8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1E3">
              <w:rPr>
                <w:rFonts w:ascii="Times New Roman" w:hAnsi="Times New Roman" w:cs="Times New Roman"/>
                <w:sz w:val="28"/>
                <w:szCs w:val="28"/>
              </w:rPr>
              <w:t xml:space="preserve">Члени </w:t>
            </w:r>
            <w:proofErr w:type="spellStart"/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домогоспо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отримують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винні</w:t>
            </w:r>
            <w:proofErr w:type="spellEnd"/>
            <w:r w:rsidRPr="005141E3">
              <w:rPr>
                <w:rFonts w:ascii="Times New Roman" w:hAnsi="Times New Roman" w:cs="Times New Roman"/>
                <w:sz w:val="28"/>
                <w:szCs w:val="28"/>
              </w:rPr>
              <w:t xml:space="preserve"> доходи у </w:t>
            </w:r>
            <w:proofErr w:type="spellStart"/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вигляді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779" w:type="dxa"/>
            <w:shd w:val="clear" w:color="auto" w:fill="auto"/>
          </w:tcPr>
          <w:p w:rsidR="001C27B7" w:rsidRPr="00E100E8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</w:t>
            </w:r>
            <w:r w:rsidRPr="00E10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A00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заробітної плати</w:t>
            </w:r>
            <w:r w:rsidRPr="00E10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1C27B7" w:rsidRPr="00E100E8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Pr="00E10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A00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доходів від здійснення підприємницької діяльності</w:t>
            </w:r>
            <w:r w:rsidRPr="00E10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1C27B7" w:rsidRPr="00E100E8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  <w:r w:rsidRPr="00E10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доходу </w:t>
            </w:r>
            <w:proofErr w:type="spellStart"/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514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особистого</w:t>
            </w:r>
            <w:proofErr w:type="spellEnd"/>
            <w:r w:rsidRPr="00514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підсобного</w:t>
            </w:r>
            <w:proofErr w:type="spellEnd"/>
            <w:r w:rsidRPr="00514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E10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1C27B7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 w:rsidRPr="00E10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доходу</w:t>
            </w:r>
            <w:r w:rsidRPr="00514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514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E10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1C27B7" w:rsidRDefault="001C27B7" w:rsidP="001C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5C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5556E8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3921" w:type="dxa"/>
            <w:shd w:val="clear" w:color="auto" w:fill="auto"/>
          </w:tcPr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Відповідно до ст. 46 Конституції України громадяни мають право на </w:t>
            </w: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соціальний захист, що включає право на забезпечення їх у разі:</w:t>
            </w:r>
          </w:p>
        </w:tc>
        <w:tc>
          <w:tcPr>
            <w:tcW w:w="4779" w:type="dxa"/>
            <w:shd w:val="clear" w:color="auto" w:fill="auto"/>
          </w:tcPr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А. повної, часткової або тимчасової втрати працездатності,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втрати годувальника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В. безробіття з незалежних від них обставин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у старості та в інших випадках, передбачених законом</w:t>
            </w:r>
          </w:p>
          <w:p w:rsidR="005556E8" w:rsidRPr="00257F9E" w:rsidRDefault="005556E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всі відповіді правильні</w:t>
            </w:r>
          </w:p>
        </w:tc>
      </w:tr>
      <w:tr w:rsidR="00D1538D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D1538D" w:rsidRPr="00257F9E" w:rsidRDefault="00D1538D" w:rsidP="00D15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39</w:t>
            </w:r>
          </w:p>
        </w:tc>
        <w:tc>
          <w:tcPr>
            <w:tcW w:w="3921" w:type="dxa"/>
            <w:shd w:val="clear" w:color="auto" w:fill="auto"/>
          </w:tcPr>
          <w:p w:rsidR="00D1538D" w:rsidRPr="00E100E8" w:rsidRDefault="00D1538D" w:rsidP="00D15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1E3">
              <w:rPr>
                <w:rFonts w:ascii="Times New Roman" w:hAnsi="Times New Roman" w:cs="Times New Roman"/>
                <w:sz w:val="28"/>
                <w:szCs w:val="28"/>
              </w:rPr>
              <w:t xml:space="preserve">Члени </w:t>
            </w:r>
            <w:proofErr w:type="spellStart"/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домогоспо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отримують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втор</w:t>
            </w:r>
            <w:proofErr w:type="spellStart"/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инні</w:t>
            </w:r>
            <w:proofErr w:type="spellEnd"/>
            <w:r w:rsidRPr="005141E3">
              <w:rPr>
                <w:rFonts w:ascii="Times New Roman" w:hAnsi="Times New Roman" w:cs="Times New Roman"/>
                <w:sz w:val="28"/>
                <w:szCs w:val="28"/>
              </w:rPr>
              <w:t xml:space="preserve"> доходи у </w:t>
            </w:r>
            <w:proofErr w:type="spellStart"/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вигляді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779" w:type="dxa"/>
            <w:shd w:val="clear" w:color="auto" w:fill="auto"/>
          </w:tcPr>
          <w:p w:rsidR="00D1538D" w:rsidRPr="00E100E8" w:rsidRDefault="00D1538D" w:rsidP="00D15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</w:t>
            </w:r>
            <w:r w:rsidRPr="00E10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A00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заробітної плати</w:t>
            </w:r>
            <w:r w:rsidRPr="00E10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D1538D" w:rsidRPr="00E100E8" w:rsidRDefault="00D1538D" w:rsidP="00D15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Pr="00E10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A00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доходів від здійснення підприємницької діяльності</w:t>
            </w:r>
            <w:r w:rsidRPr="00E10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D1538D" w:rsidRPr="00E100E8" w:rsidRDefault="00D1538D" w:rsidP="00D15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  <w:r w:rsidRPr="00E10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пенсій</w:t>
            </w:r>
            <w:proofErr w:type="spellEnd"/>
            <w:r w:rsidRPr="00E10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D1538D" w:rsidRDefault="00D1538D" w:rsidP="00D15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 w:rsidRPr="00E10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доходу</w:t>
            </w:r>
            <w:r w:rsidRPr="00514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514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E10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D1538D" w:rsidRDefault="00D1538D" w:rsidP="00D15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5C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D1538D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D1538D" w:rsidRPr="00257F9E" w:rsidRDefault="00D1538D" w:rsidP="00D15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3921" w:type="dxa"/>
            <w:shd w:val="clear" w:color="auto" w:fill="auto"/>
          </w:tcPr>
          <w:p w:rsidR="00D1538D" w:rsidRPr="00D1538D" w:rsidRDefault="00D1538D" w:rsidP="00D1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38D">
              <w:rPr>
                <w:rFonts w:ascii="Times New Roman" w:hAnsi="Times New Roman" w:cs="Times New Roman"/>
                <w:sz w:val="28"/>
                <w:szCs w:val="28"/>
              </w:rPr>
              <w:t>Рух фінансових ресурсів між підприємствами та громадянами різних країн охоплюють:</w:t>
            </w:r>
          </w:p>
        </w:tc>
        <w:tc>
          <w:tcPr>
            <w:tcW w:w="4779" w:type="dxa"/>
            <w:shd w:val="clear" w:color="auto" w:fill="auto"/>
          </w:tcPr>
          <w:p w:rsidR="00D1538D" w:rsidRPr="00D1538D" w:rsidRDefault="00D1538D" w:rsidP="00D1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38D">
              <w:rPr>
                <w:rFonts w:ascii="Times New Roman" w:hAnsi="Times New Roman" w:cs="Times New Roman"/>
                <w:sz w:val="28"/>
                <w:szCs w:val="28"/>
              </w:rPr>
              <w:t>А. міжнародні приватні фінанси</w:t>
            </w:r>
          </w:p>
          <w:p w:rsidR="00D1538D" w:rsidRPr="00D1538D" w:rsidRDefault="00D1538D" w:rsidP="00D1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38D">
              <w:rPr>
                <w:rFonts w:ascii="Times New Roman" w:hAnsi="Times New Roman" w:cs="Times New Roman"/>
                <w:sz w:val="28"/>
                <w:szCs w:val="28"/>
              </w:rPr>
              <w:t xml:space="preserve">Б. міжнародні публічні фінанси </w:t>
            </w:r>
          </w:p>
          <w:p w:rsidR="00D1538D" w:rsidRPr="00D1538D" w:rsidRDefault="00D1538D" w:rsidP="00D1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38D">
              <w:rPr>
                <w:rFonts w:ascii="Times New Roman" w:hAnsi="Times New Roman" w:cs="Times New Roman"/>
                <w:sz w:val="28"/>
                <w:szCs w:val="28"/>
              </w:rPr>
              <w:t>В. міжнародні фіскальні фінанси</w:t>
            </w:r>
          </w:p>
          <w:p w:rsidR="00D1538D" w:rsidRPr="00D1538D" w:rsidRDefault="00D1538D" w:rsidP="00D1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38D">
              <w:rPr>
                <w:rFonts w:ascii="Times New Roman" w:hAnsi="Times New Roman" w:cs="Times New Roman"/>
                <w:sz w:val="28"/>
                <w:szCs w:val="28"/>
              </w:rPr>
              <w:t>Г. міжнародні бюджетні фінанси</w:t>
            </w:r>
          </w:p>
          <w:p w:rsidR="00D1538D" w:rsidRPr="00D1538D" w:rsidRDefault="00D1538D" w:rsidP="00D1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38D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D1538D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D1538D" w:rsidRPr="00257F9E" w:rsidRDefault="00D1538D" w:rsidP="00D15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3921" w:type="dxa"/>
            <w:shd w:val="clear" w:color="auto" w:fill="auto"/>
          </w:tcPr>
          <w:p w:rsidR="00D1538D" w:rsidRPr="00D1538D" w:rsidRDefault="00D1538D" w:rsidP="00D1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38D">
              <w:rPr>
                <w:rFonts w:ascii="Times New Roman" w:hAnsi="Times New Roman" w:cs="Times New Roman"/>
                <w:sz w:val="28"/>
                <w:szCs w:val="28"/>
              </w:rPr>
              <w:t>Співвідношення між сумою грошових надходжень, отриманих країною з-за кордону, і сумою здійснених нею платежів за кордон протягом певного періоду називається ...:</w:t>
            </w:r>
          </w:p>
        </w:tc>
        <w:tc>
          <w:tcPr>
            <w:tcW w:w="4779" w:type="dxa"/>
            <w:shd w:val="clear" w:color="auto" w:fill="auto"/>
          </w:tcPr>
          <w:p w:rsidR="00D1538D" w:rsidRPr="00D1538D" w:rsidRDefault="00D1538D" w:rsidP="00D1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38D">
              <w:rPr>
                <w:rFonts w:ascii="Times New Roman" w:hAnsi="Times New Roman" w:cs="Times New Roman"/>
                <w:sz w:val="28"/>
                <w:szCs w:val="28"/>
              </w:rPr>
              <w:t>А. бухгалтерським балансом</w:t>
            </w:r>
          </w:p>
          <w:p w:rsidR="00D1538D" w:rsidRPr="00D1538D" w:rsidRDefault="00D1538D" w:rsidP="00D1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38D">
              <w:rPr>
                <w:rFonts w:ascii="Times New Roman" w:hAnsi="Times New Roman" w:cs="Times New Roman"/>
                <w:sz w:val="28"/>
                <w:szCs w:val="28"/>
              </w:rPr>
              <w:t>Б. бюджетом держави</w:t>
            </w:r>
          </w:p>
          <w:p w:rsidR="00D1538D" w:rsidRPr="00D1538D" w:rsidRDefault="00D1538D" w:rsidP="00D1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38D">
              <w:rPr>
                <w:rFonts w:ascii="Times New Roman" w:hAnsi="Times New Roman" w:cs="Times New Roman"/>
                <w:sz w:val="28"/>
                <w:szCs w:val="28"/>
              </w:rPr>
              <w:t>В. звітом про фінансові результати</w:t>
            </w:r>
          </w:p>
          <w:p w:rsidR="00D1538D" w:rsidRPr="00D1538D" w:rsidRDefault="00D1538D" w:rsidP="00D1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38D">
              <w:rPr>
                <w:rFonts w:ascii="Times New Roman" w:hAnsi="Times New Roman" w:cs="Times New Roman"/>
                <w:sz w:val="28"/>
                <w:szCs w:val="28"/>
              </w:rPr>
              <w:t>Г. платіжним балансом</w:t>
            </w:r>
          </w:p>
          <w:p w:rsidR="00D1538D" w:rsidRPr="00D1538D" w:rsidRDefault="00D1538D" w:rsidP="00D1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38D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D1538D" w:rsidRPr="00247CEA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D1538D" w:rsidRPr="00257F9E" w:rsidRDefault="00D1538D" w:rsidP="00D15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3921" w:type="dxa"/>
            <w:shd w:val="clear" w:color="auto" w:fill="auto"/>
          </w:tcPr>
          <w:p w:rsidR="00D1538D" w:rsidRPr="00D1538D" w:rsidRDefault="00D1538D" w:rsidP="00D1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38D">
              <w:rPr>
                <w:rFonts w:ascii="Times New Roman" w:hAnsi="Times New Roman" w:cs="Times New Roman"/>
                <w:sz w:val="28"/>
                <w:szCs w:val="28"/>
              </w:rPr>
              <w:t>До Групи Світового банку не входить:</w:t>
            </w:r>
          </w:p>
        </w:tc>
        <w:tc>
          <w:tcPr>
            <w:tcW w:w="4779" w:type="dxa"/>
            <w:shd w:val="clear" w:color="auto" w:fill="auto"/>
          </w:tcPr>
          <w:p w:rsidR="00D1538D" w:rsidRPr="00D1538D" w:rsidRDefault="00D1538D" w:rsidP="00D1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38D">
              <w:rPr>
                <w:rFonts w:ascii="Times New Roman" w:hAnsi="Times New Roman" w:cs="Times New Roman"/>
                <w:sz w:val="28"/>
                <w:szCs w:val="28"/>
              </w:rPr>
              <w:t>А. Міжнародна фінансова корпорація</w:t>
            </w:r>
          </w:p>
          <w:p w:rsidR="00D1538D" w:rsidRPr="00D1538D" w:rsidRDefault="00D1538D" w:rsidP="00D1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38D">
              <w:rPr>
                <w:rFonts w:ascii="Times New Roman" w:hAnsi="Times New Roman" w:cs="Times New Roman"/>
                <w:sz w:val="28"/>
                <w:szCs w:val="28"/>
              </w:rPr>
              <w:t xml:space="preserve">Б. Міжнародний банк реконструкції та розвитку </w:t>
            </w:r>
          </w:p>
          <w:p w:rsidR="00D1538D" w:rsidRPr="00D1538D" w:rsidRDefault="00D1538D" w:rsidP="00D1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38D">
              <w:rPr>
                <w:rFonts w:ascii="Times New Roman" w:hAnsi="Times New Roman" w:cs="Times New Roman"/>
                <w:sz w:val="28"/>
                <w:szCs w:val="28"/>
              </w:rPr>
              <w:t>В. Багатостороннє агентство з гарантування інвестицій;</w:t>
            </w:r>
          </w:p>
          <w:p w:rsidR="00D1538D" w:rsidRPr="00D1538D" w:rsidRDefault="00D1538D" w:rsidP="00D1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38D">
              <w:rPr>
                <w:rFonts w:ascii="Times New Roman" w:hAnsi="Times New Roman" w:cs="Times New Roman"/>
                <w:sz w:val="28"/>
                <w:szCs w:val="28"/>
              </w:rPr>
              <w:t>Г. Міжнародний валютний фонд.</w:t>
            </w:r>
          </w:p>
          <w:p w:rsidR="00D1538D" w:rsidRPr="00D1538D" w:rsidRDefault="00D1538D" w:rsidP="00D1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38D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7E5E21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3921" w:type="dxa"/>
            <w:shd w:val="clear" w:color="auto" w:fill="auto"/>
          </w:tcPr>
          <w:p w:rsidR="007E5E21" w:rsidRPr="00257F9E" w:rsidRDefault="007E6374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63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Страховик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 в Україні створюються у формі</w:t>
            </w:r>
            <w:r w:rsidR="007E5E21"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779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</w:t>
            </w:r>
            <w:r w:rsidR="007E6374" w:rsidRPr="007E63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7E63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иключно акціонерного товариства</w:t>
            </w: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</w:t>
            </w:r>
            <w:r w:rsidR="007E6374" w:rsidRPr="007E63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акціонерного товариства або товариства з обмеженою відповідальністю</w:t>
            </w: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</w:t>
            </w:r>
            <w:r w:rsidR="007E6374" w:rsidRPr="007E63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товариства з додатковою відповідальністю або товариства з обмеженою відповідальністю</w:t>
            </w: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</w:t>
            </w:r>
            <w:r w:rsidR="005D3F64" w:rsidRPr="005D3F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виключно товариства з обмеженою відповідальністю</w:t>
            </w: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</w:t>
            </w:r>
            <w:r w:rsidR="005D3F64" w:rsidRPr="005D3F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акціонерного товариства або товариства з додатковою відповідальністю</w:t>
            </w: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7E5E21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3921" w:type="dxa"/>
            <w:shd w:val="clear" w:color="auto" w:fill="auto"/>
          </w:tcPr>
          <w:p w:rsidR="007E5E21" w:rsidRPr="00257F9E" w:rsidRDefault="005D3F64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3F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Грошові кошти, що виплачуються страховиком у </w:t>
            </w:r>
            <w:r w:rsidRPr="005D3F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разі настання страхового випадку відповідно до умов договору страхування та/або законодавства, це:</w:t>
            </w:r>
          </w:p>
        </w:tc>
        <w:tc>
          <w:tcPr>
            <w:tcW w:w="4779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А. </w:t>
            </w:r>
            <w:r w:rsidR="005D3F64" w:rsidRPr="005D3F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страховий внесок</w:t>
            </w: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E5E21" w:rsidRPr="00257F9E" w:rsidRDefault="007E5E21" w:rsidP="005D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</w:t>
            </w:r>
            <w:r w:rsidR="005D3F64" w:rsidRPr="005D3F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страхова премія</w:t>
            </w: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В. </w:t>
            </w:r>
            <w:r w:rsidR="005D3F64" w:rsidRPr="005D3F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страховий фонд</w:t>
            </w: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</w:t>
            </w:r>
            <w:r w:rsidR="005D3F64" w:rsidRPr="005D3F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страховий захист</w:t>
            </w: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</w:t>
            </w:r>
            <w:r w:rsidR="005D3F64" w:rsidRPr="005D3F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страхова виплата (страхове відшкодування)</w:t>
            </w: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7E5E21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45</w:t>
            </w:r>
          </w:p>
        </w:tc>
        <w:tc>
          <w:tcPr>
            <w:tcW w:w="3921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відносять до власних фінансових ресурсів фірми?</w:t>
            </w:r>
          </w:p>
        </w:tc>
        <w:tc>
          <w:tcPr>
            <w:tcW w:w="4779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внески засновників до статутного капіталу;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прибуток;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резервний капітал;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додатковий капітал;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7E5E21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3921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Збалансування інтересів держави, підприємств та населення можливе шляхом:</w:t>
            </w:r>
          </w:p>
        </w:tc>
        <w:tc>
          <w:tcPr>
            <w:tcW w:w="4779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встановлення оптимальних пропорцій розподілу ВВП та національного багатства;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забезпечення постійного одночасного зростання доходів кожного з суб’єктів, що проявляється у зростанні реального ВВП;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максимізації прибутку підприємств;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правильні відповіді А. та Б.;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7E5E21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3921" w:type="dxa"/>
            <w:shd w:val="clear" w:color="auto" w:fill="auto"/>
          </w:tcPr>
          <w:p w:rsidR="007E5E21" w:rsidRPr="00257F9E" w:rsidRDefault="005D3F64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3F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Подія, на випадок виникнення якої проводиться страхування, яка має ознаки ймовірності та випадковості настання, це:</w:t>
            </w:r>
          </w:p>
        </w:tc>
        <w:tc>
          <w:tcPr>
            <w:tcW w:w="4779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</w:t>
            </w:r>
            <w:r w:rsidR="005D3F64" w:rsidRPr="005D3F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страховий платіж</w:t>
            </w: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</w:t>
            </w:r>
            <w:r w:rsidR="005D3F64" w:rsidRPr="005D3F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страхова премія</w:t>
            </w: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</w:t>
            </w:r>
            <w:proofErr w:type="spellStart"/>
            <w:r w:rsidR="005D3F64" w:rsidRPr="005D3F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стахове</w:t>
            </w:r>
            <w:proofErr w:type="spellEnd"/>
            <w:r w:rsidR="005D3F64" w:rsidRPr="005D3F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відшкодування</w:t>
            </w: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</w:t>
            </w:r>
            <w:r w:rsidR="005D3F64" w:rsidRPr="005D3F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страховий ризик</w:t>
            </w: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</w:t>
            </w:r>
            <w:r w:rsidR="005D3F64" w:rsidRPr="005D3F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страхова сума</w:t>
            </w:r>
            <w:bookmarkStart w:id="0" w:name="_GoBack"/>
            <w:bookmarkEnd w:id="0"/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7E5E21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3921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Політика обмеження ділової активності (стримуюча політика) використовує наступні фінансові засоби:</w:t>
            </w:r>
          </w:p>
        </w:tc>
        <w:tc>
          <w:tcPr>
            <w:tcW w:w="4779" w:type="dxa"/>
            <w:shd w:val="clear" w:color="auto" w:fill="auto"/>
          </w:tcPr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зменшення державних видатків;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збільшення податків;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зменшення податків;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правильні відповіді А та Б;</w:t>
            </w:r>
          </w:p>
          <w:p w:rsidR="007E5E21" w:rsidRPr="00257F9E" w:rsidRDefault="007E5E21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8967C8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3921" w:type="dxa"/>
            <w:shd w:val="clear" w:color="auto" w:fill="auto"/>
          </w:tcPr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Який орган відповідальний за  здійснення монетарної політики в Україні?</w:t>
            </w:r>
          </w:p>
        </w:tc>
        <w:tc>
          <w:tcPr>
            <w:tcW w:w="4779" w:type="dxa"/>
            <w:shd w:val="clear" w:color="auto" w:fill="auto"/>
          </w:tcPr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Національний банк України;</w:t>
            </w:r>
          </w:p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Міністерство фінансів України;</w:t>
            </w:r>
          </w:p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Міністерство доходів і зборів України;</w:t>
            </w:r>
          </w:p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Міністерство економічного розвитку;</w:t>
            </w:r>
          </w:p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Рахункова палата.</w:t>
            </w:r>
          </w:p>
        </w:tc>
      </w:tr>
      <w:tr w:rsidR="008967C8" w:rsidRPr="00257F9E" w:rsidTr="0025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4" w:type="dxa"/>
            <w:shd w:val="clear" w:color="auto" w:fill="auto"/>
          </w:tcPr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3921" w:type="dxa"/>
            <w:shd w:val="clear" w:color="auto" w:fill="auto"/>
          </w:tcPr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належить до елементів фінансової політики держави?</w:t>
            </w:r>
          </w:p>
        </w:tc>
        <w:tc>
          <w:tcPr>
            <w:tcW w:w="4779" w:type="dxa"/>
            <w:shd w:val="clear" w:color="auto" w:fill="auto"/>
          </w:tcPr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грошово-кредитна політика;</w:t>
            </w:r>
          </w:p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бюджетна політика;</w:t>
            </w:r>
          </w:p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податкова політика;</w:t>
            </w:r>
          </w:p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митна політика;</w:t>
            </w:r>
          </w:p>
          <w:p w:rsidR="008967C8" w:rsidRPr="00257F9E" w:rsidRDefault="008967C8" w:rsidP="0025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</w:tbl>
    <w:p w:rsidR="00896E9C" w:rsidRDefault="005D3F64"/>
    <w:sectPr w:rsidR="0089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B6"/>
    <w:rsid w:val="000138B6"/>
    <w:rsid w:val="0006328C"/>
    <w:rsid w:val="00075B5E"/>
    <w:rsid w:val="001C27B7"/>
    <w:rsid w:val="001E4CBA"/>
    <w:rsid w:val="00204799"/>
    <w:rsid w:val="00247CEA"/>
    <w:rsid w:val="00257F9E"/>
    <w:rsid w:val="002A18E5"/>
    <w:rsid w:val="003218B5"/>
    <w:rsid w:val="00361097"/>
    <w:rsid w:val="003B72F2"/>
    <w:rsid w:val="005556E8"/>
    <w:rsid w:val="00561551"/>
    <w:rsid w:val="00574211"/>
    <w:rsid w:val="005C5227"/>
    <w:rsid w:val="005D3F64"/>
    <w:rsid w:val="007E5E21"/>
    <w:rsid w:val="007E6374"/>
    <w:rsid w:val="008967C8"/>
    <w:rsid w:val="009C1DE8"/>
    <w:rsid w:val="00AE6A3C"/>
    <w:rsid w:val="00B95163"/>
    <w:rsid w:val="00D1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DF42E-9E4D-43BB-A653-3CC0795C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9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2022-11-27T13:21:00Z</dcterms:created>
  <dcterms:modified xsi:type="dcterms:W3CDTF">2025-06-02T18:45:00Z</dcterms:modified>
</cp:coreProperties>
</file>