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Практична робота</w:t>
      </w:r>
    </w:p>
    <w:p>
      <w:pPr>
        <w:pStyle w:val="Heading2"/>
      </w:pPr>
      <w:r>
        <w:t>Вибір типу рухомого складу автомобільних перевезень (10 варіантів)</w:t>
      </w:r>
    </w:p>
    <w:p>
      <w:pPr>
        <w:pStyle w:val="Heading3"/>
      </w:pPr>
      <w:r>
        <w:t>Мета:</w:t>
      </w:r>
    </w:p>
    <w:p>
      <w:r>
        <w:t>Опанувати методику вибору оптимального типу рухомого складу для автомобільних перевезень з урахуванням характеристик вантажу, відстані перевезення та умов експлуатації.</w:t>
      </w:r>
    </w:p>
    <w:p>
      <w:pPr>
        <w:pStyle w:val="Heading3"/>
      </w:pPr>
      <w:r>
        <w:t>1. Теоретична частина</w:t>
      </w:r>
    </w:p>
    <w:p>
      <w:r>
        <w:t>Фактори, які впливають на вибір типу транспортного засобу:</w:t>
        <w:br/>
        <w:t>- Вид вантажу (сипучий, небезпечний, швидкопсувний тощо);</w:t>
        <w:br/>
        <w:t>- Обсяг вантажу;</w:t>
        <w:br/>
        <w:t>- Відстань перевезення;</w:t>
        <w:br/>
        <w:t>- Умови дорожньої інфраструктури;</w:t>
        <w:br/>
        <w:t>- Економічна ефективність (витрати на паливо, обслуговування тощо).</w:t>
      </w:r>
    </w:p>
    <w:p>
      <w:pPr>
        <w:pStyle w:val="Heading3"/>
      </w:pPr>
      <w:r>
        <w:t>2. Умови завдання</w:t>
      </w:r>
    </w:p>
    <w:p>
      <w:r>
        <w:t>Необхідно перевезти 30 тонн сипучого вантажу на відстань 50 км. Перевезення має бути завершено протягом однієї зміни. Дороги — асфальтовані, приміська зона.</w:t>
      </w:r>
    </w:p>
    <w:p>
      <w:pPr>
        <w:pStyle w:val="Heading3"/>
      </w:pPr>
      <w:r>
        <w:t>3. Варіанти рухомого складу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Тип ТЗ</w:t>
            </w:r>
          </w:p>
        </w:tc>
        <w:tc>
          <w:tcPr>
            <w:tcW w:type="dxa" w:w="2160"/>
          </w:tcPr>
          <w:p>
            <w:r>
              <w:t>Вантажопідйомність, т</w:t>
            </w:r>
          </w:p>
        </w:tc>
        <w:tc>
          <w:tcPr>
            <w:tcW w:type="dxa" w:w="2160"/>
          </w:tcPr>
          <w:p>
            <w:r>
              <w:t>Тип кузова</w:t>
            </w:r>
          </w:p>
        </w:tc>
        <w:tc>
          <w:tcPr>
            <w:tcW w:type="dxa" w:w="2160"/>
          </w:tcPr>
          <w:p>
            <w:r>
              <w:t>Призначення</w:t>
            </w:r>
          </w:p>
        </w:tc>
      </w:tr>
      <w:tr>
        <w:tc>
          <w:tcPr>
            <w:tcW w:type="dxa" w:w="2160"/>
          </w:tcPr>
          <w:p>
            <w:r>
              <w:t>ЗІЛ-130</w:t>
            </w:r>
          </w:p>
        </w:tc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Самоскид</w:t>
            </w:r>
          </w:p>
        </w:tc>
        <w:tc>
          <w:tcPr>
            <w:tcW w:type="dxa" w:w="2160"/>
          </w:tcPr>
          <w:p>
            <w:r>
              <w:t>Сипучі вантажі</w:t>
            </w:r>
          </w:p>
        </w:tc>
      </w:tr>
      <w:tr>
        <w:tc>
          <w:tcPr>
            <w:tcW w:type="dxa" w:w="2160"/>
          </w:tcPr>
          <w:p>
            <w:r>
              <w:t>КамАЗ-55111</w:t>
            </w:r>
          </w:p>
        </w:tc>
        <w:tc>
          <w:tcPr>
            <w:tcW w:type="dxa" w:w="2160"/>
          </w:tcPr>
          <w:p>
            <w:r>
              <w:t>10</w:t>
            </w:r>
          </w:p>
        </w:tc>
        <w:tc>
          <w:tcPr>
            <w:tcW w:type="dxa" w:w="2160"/>
          </w:tcPr>
          <w:p>
            <w:r>
              <w:t>Самоскид</w:t>
            </w:r>
          </w:p>
        </w:tc>
        <w:tc>
          <w:tcPr>
            <w:tcW w:type="dxa" w:w="2160"/>
          </w:tcPr>
          <w:p>
            <w:r>
              <w:t>Сипучі вантажі</w:t>
            </w:r>
          </w:p>
        </w:tc>
      </w:tr>
      <w:tr>
        <w:tc>
          <w:tcPr>
            <w:tcW w:type="dxa" w:w="2160"/>
          </w:tcPr>
          <w:p>
            <w:r>
              <w:t>МАЗ-5551</w:t>
            </w:r>
          </w:p>
        </w:tc>
        <w:tc>
          <w:tcPr>
            <w:tcW w:type="dxa" w:w="2160"/>
          </w:tcPr>
          <w:p>
            <w:r>
              <w:t>10</w:t>
            </w:r>
          </w:p>
        </w:tc>
        <w:tc>
          <w:tcPr>
            <w:tcW w:type="dxa" w:w="2160"/>
          </w:tcPr>
          <w:p>
            <w:r>
              <w:t>Самоскид</w:t>
            </w:r>
          </w:p>
        </w:tc>
        <w:tc>
          <w:tcPr>
            <w:tcW w:type="dxa" w:w="2160"/>
          </w:tcPr>
          <w:p>
            <w:r>
              <w:t>Сипучі вантажі</w:t>
            </w:r>
          </w:p>
        </w:tc>
      </w:tr>
      <w:tr>
        <w:tc>
          <w:tcPr>
            <w:tcW w:type="dxa" w:w="2160"/>
          </w:tcPr>
          <w:p>
            <w:r>
              <w:t>ГАЗ-53</w:t>
            </w:r>
          </w:p>
        </w:tc>
        <w:tc>
          <w:tcPr>
            <w:tcW w:type="dxa" w:w="2160"/>
          </w:tcPr>
          <w:p>
            <w:r>
              <w:t>4.5</w:t>
            </w:r>
          </w:p>
        </w:tc>
        <w:tc>
          <w:tcPr>
            <w:tcW w:type="dxa" w:w="2160"/>
          </w:tcPr>
          <w:p>
            <w:r>
              <w:t>Бортовий</w:t>
            </w:r>
          </w:p>
        </w:tc>
        <w:tc>
          <w:tcPr>
            <w:tcW w:type="dxa" w:w="2160"/>
          </w:tcPr>
          <w:p>
            <w:r>
              <w:t>Будматеріали</w:t>
            </w:r>
          </w:p>
        </w:tc>
      </w:tr>
      <w:tr>
        <w:tc>
          <w:tcPr>
            <w:tcW w:type="dxa" w:w="2160"/>
          </w:tcPr>
          <w:p>
            <w:r>
              <w:t>Volvo FMX</w:t>
            </w:r>
          </w:p>
        </w:tc>
        <w:tc>
          <w:tcPr>
            <w:tcW w:type="dxa" w:w="2160"/>
          </w:tcPr>
          <w:p>
            <w:r>
              <w:t>15</w:t>
            </w:r>
          </w:p>
        </w:tc>
        <w:tc>
          <w:tcPr>
            <w:tcW w:type="dxa" w:w="2160"/>
          </w:tcPr>
          <w:p>
            <w:r>
              <w:t>Самоскид</w:t>
            </w:r>
          </w:p>
        </w:tc>
        <w:tc>
          <w:tcPr>
            <w:tcW w:type="dxa" w:w="2160"/>
          </w:tcPr>
          <w:p>
            <w:r>
              <w:t>Інертні матеріали</w:t>
            </w:r>
          </w:p>
        </w:tc>
      </w:tr>
      <w:tr>
        <w:tc>
          <w:tcPr>
            <w:tcW w:type="dxa" w:w="2160"/>
          </w:tcPr>
          <w:p>
            <w:r>
              <w:t>MAN TGS</w:t>
            </w:r>
          </w:p>
        </w:tc>
        <w:tc>
          <w:tcPr>
            <w:tcW w:type="dxa" w:w="2160"/>
          </w:tcPr>
          <w:p>
            <w:r>
              <w:t>20</w:t>
            </w:r>
          </w:p>
        </w:tc>
        <w:tc>
          <w:tcPr>
            <w:tcW w:type="dxa" w:w="2160"/>
          </w:tcPr>
          <w:p>
            <w:r>
              <w:t>Самоскид</w:t>
            </w:r>
          </w:p>
        </w:tc>
        <w:tc>
          <w:tcPr>
            <w:tcW w:type="dxa" w:w="2160"/>
          </w:tcPr>
          <w:p>
            <w:r>
              <w:t>Будівельні вантажі</w:t>
            </w:r>
          </w:p>
        </w:tc>
      </w:tr>
      <w:tr>
        <w:tc>
          <w:tcPr>
            <w:tcW w:type="dxa" w:w="2160"/>
          </w:tcPr>
          <w:p>
            <w:r>
              <w:t>DAF CF</w:t>
            </w:r>
          </w:p>
        </w:tc>
        <w:tc>
          <w:tcPr>
            <w:tcW w:type="dxa" w:w="2160"/>
          </w:tcPr>
          <w:p>
            <w:r>
              <w:t>18</w:t>
            </w:r>
          </w:p>
        </w:tc>
        <w:tc>
          <w:tcPr>
            <w:tcW w:type="dxa" w:w="2160"/>
          </w:tcPr>
          <w:p>
            <w:r>
              <w:t>Тентований</w:t>
            </w:r>
          </w:p>
        </w:tc>
        <w:tc>
          <w:tcPr>
            <w:tcW w:type="dxa" w:w="2160"/>
          </w:tcPr>
          <w:p>
            <w:r>
              <w:t>Універсальний вантаж</w:t>
            </w:r>
          </w:p>
        </w:tc>
      </w:tr>
      <w:tr>
        <w:tc>
          <w:tcPr>
            <w:tcW w:type="dxa" w:w="2160"/>
          </w:tcPr>
          <w:p>
            <w:r>
              <w:t>Scania G410</w:t>
            </w:r>
          </w:p>
        </w:tc>
        <w:tc>
          <w:tcPr>
            <w:tcW w:type="dxa" w:w="2160"/>
          </w:tcPr>
          <w:p>
            <w:r>
              <w:t>25</w:t>
            </w:r>
          </w:p>
        </w:tc>
        <w:tc>
          <w:tcPr>
            <w:tcW w:type="dxa" w:w="2160"/>
          </w:tcPr>
          <w:p>
            <w:r>
              <w:t>Платформа</w:t>
            </w:r>
          </w:p>
        </w:tc>
        <w:tc>
          <w:tcPr>
            <w:tcW w:type="dxa" w:w="2160"/>
          </w:tcPr>
          <w:p>
            <w:r>
              <w:t>Контейнери</w:t>
            </w:r>
          </w:p>
        </w:tc>
      </w:tr>
      <w:tr>
        <w:tc>
          <w:tcPr>
            <w:tcW w:type="dxa" w:w="2160"/>
          </w:tcPr>
          <w:p>
            <w:r>
              <w:t>Renault K460</w:t>
            </w:r>
          </w:p>
        </w:tc>
        <w:tc>
          <w:tcPr>
            <w:tcW w:type="dxa" w:w="2160"/>
          </w:tcPr>
          <w:p>
            <w:r>
              <w:t>16</w:t>
            </w:r>
          </w:p>
        </w:tc>
        <w:tc>
          <w:tcPr>
            <w:tcW w:type="dxa" w:w="2160"/>
          </w:tcPr>
          <w:p>
            <w:r>
              <w:t>Самоскид</w:t>
            </w:r>
          </w:p>
        </w:tc>
        <w:tc>
          <w:tcPr>
            <w:tcW w:type="dxa" w:w="2160"/>
          </w:tcPr>
          <w:p>
            <w:r>
              <w:t>Кар’єрні роботи</w:t>
            </w:r>
          </w:p>
        </w:tc>
      </w:tr>
      <w:tr>
        <w:tc>
          <w:tcPr>
            <w:tcW w:type="dxa" w:w="2160"/>
          </w:tcPr>
          <w:p>
            <w:r>
              <w:t>IVECO Trakker</w:t>
            </w:r>
          </w:p>
        </w:tc>
        <w:tc>
          <w:tcPr>
            <w:tcW w:type="dxa" w:w="2160"/>
          </w:tcPr>
          <w:p>
            <w:r>
              <w:t>19</w:t>
            </w:r>
          </w:p>
        </w:tc>
        <w:tc>
          <w:tcPr>
            <w:tcW w:type="dxa" w:w="2160"/>
          </w:tcPr>
          <w:p>
            <w:r>
              <w:t>Самоскид</w:t>
            </w:r>
          </w:p>
        </w:tc>
        <w:tc>
          <w:tcPr>
            <w:tcW w:type="dxa" w:w="2160"/>
          </w:tcPr>
          <w:p>
            <w:r>
              <w:t>Сипучі вантажі</w:t>
            </w:r>
          </w:p>
        </w:tc>
      </w:tr>
    </w:tbl>
    <w:p>
      <w:pPr>
        <w:pStyle w:val="Heading3"/>
      </w:pPr>
      <w:r>
        <w:t>4. Розрахунок кількості рейсів і вибір оптимального ТЗ</w:t>
      </w:r>
    </w:p>
    <w:p>
      <w:r>
        <w:t>Загальний обсяг вантажу: 30 тонн</w:t>
        <w:br/>
        <w:br/>
        <w:t>Розрахунок:</w:t>
        <w:br/>
        <w:t>- КамАЗ-55111 (10 т): 3 рейси</w:t>
        <w:br/>
        <w:t>- MAN TGS (20 т): 2 рейси</w:t>
        <w:br/>
        <w:t>- Scania G410 (25 т): 2 рейси (залишається 5 т)</w:t>
        <w:br/>
        <w:br/>
        <w:t>Найоптимальнішим за співвідношенням кількість рейсів / вантажопідйомність є MAN TGS — два рейси при високій ефективності та надійності.</w:t>
      </w:r>
    </w:p>
    <w:p>
      <w:pPr>
        <w:pStyle w:val="Heading3"/>
      </w:pPr>
      <w:r>
        <w:t>5. Висновок</w:t>
      </w:r>
    </w:p>
    <w:p>
      <w:r>
        <w:t>Для перевезення 30 тонн сипучого вантажу на 50 км доцільно використовувати самоскид MAN TGS вантажопідйомністю 20 тонн. Це дозволяє мінімізувати кількість рейсів і забезпечити економічну ефективність.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