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6E" w:rsidRPr="00B232E2" w:rsidRDefault="00D6216E" w:rsidP="00D6216E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B232E2">
        <w:rPr>
          <w:b/>
          <w:color w:val="000000"/>
          <w:sz w:val="28"/>
          <w:szCs w:val="28"/>
          <w:lang w:val="uk-UA" w:eastAsia="uk-UA"/>
        </w:rPr>
        <w:t xml:space="preserve">Тема </w:t>
      </w:r>
      <w:r>
        <w:rPr>
          <w:b/>
          <w:color w:val="000000"/>
          <w:sz w:val="28"/>
          <w:szCs w:val="28"/>
          <w:lang w:val="uk-UA" w:eastAsia="uk-UA"/>
        </w:rPr>
        <w:t>4</w:t>
      </w:r>
      <w:r w:rsidRPr="00B232E2">
        <w:rPr>
          <w:b/>
          <w:color w:val="000000"/>
          <w:sz w:val="28"/>
          <w:szCs w:val="28"/>
          <w:lang w:val="uk-UA" w:eastAsia="uk-UA"/>
        </w:rPr>
        <w:t xml:space="preserve">. </w:t>
      </w:r>
      <w:r w:rsidRPr="0096601E">
        <w:rPr>
          <w:b/>
          <w:sz w:val="28"/>
          <w:szCs w:val="28"/>
          <w:lang w:val="uk-UA"/>
        </w:rPr>
        <w:t xml:space="preserve">Форми і жанри </w:t>
      </w:r>
      <w:proofErr w:type="spellStart"/>
      <w:r w:rsidRPr="0096601E">
        <w:rPr>
          <w:b/>
          <w:sz w:val="28"/>
          <w:szCs w:val="28"/>
          <w:lang w:val="uk-UA"/>
        </w:rPr>
        <w:t>медіареклами</w:t>
      </w:r>
      <w:proofErr w:type="spellEnd"/>
      <w:r w:rsidRPr="0096601E">
        <w:rPr>
          <w:b/>
          <w:sz w:val="28"/>
          <w:szCs w:val="28"/>
          <w:lang w:val="uk-UA"/>
        </w:rPr>
        <w:t>, аудіовізуальної та Інтернет</w:t>
      </w:r>
      <w:r>
        <w:rPr>
          <w:b/>
          <w:sz w:val="28"/>
          <w:szCs w:val="28"/>
          <w:lang w:val="uk-UA"/>
        </w:rPr>
        <w:t>-</w:t>
      </w:r>
      <w:r w:rsidRPr="0096601E">
        <w:rPr>
          <w:b/>
          <w:sz w:val="28"/>
          <w:szCs w:val="28"/>
          <w:lang w:val="uk-UA"/>
        </w:rPr>
        <w:t>реклами</w:t>
      </w:r>
    </w:p>
    <w:p w:rsidR="00D6216E" w:rsidRDefault="00D6216E" w:rsidP="00D6216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заняття: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 xml:space="preserve">1. </w:t>
      </w:r>
      <w:proofErr w:type="spellStart"/>
      <w:r w:rsidRPr="0096601E">
        <w:rPr>
          <w:sz w:val="28"/>
          <w:szCs w:val="28"/>
          <w:lang w:val="uk-UA"/>
        </w:rPr>
        <w:t>Директ</w:t>
      </w:r>
      <w:proofErr w:type="spellEnd"/>
      <w:r w:rsidRPr="0096601E">
        <w:rPr>
          <w:sz w:val="28"/>
          <w:szCs w:val="28"/>
          <w:lang w:val="uk-UA"/>
        </w:rPr>
        <w:t>-маркетинг, або особисті прямі продажі.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>2. Особливості зовнішньої реклами.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>3. Телевізійна реклама.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>4. Реклама на радіо.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>5. Реклама на транспорті.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6601E">
        <w:rPr>
          <w:sz w:val="28"/>
          <w:szCs w:val="28"/>
          <w:lang w:val="uk-UA"/>
        </w:rPr>
        <w:t>6. Поліграфічна реклама</w:t>
      </w:r>
    </w:p>
    <w:p w:rsidR="00D6216E" w:rsidRPr="0096601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7</w:t>
      </w:r>
      <w:r w:rsidRPr="0096601E">
        <w:rPr>
          <w:rFonts w:eastAsia="Calibri" w:cs="Times New Roman Bold Italic"/>
          <w:bCs/>
          <w:iCs/>
          <w:sz w:val="28"/>
          <w:szCs w:val="28"/>
          <w:lang w:val="uk-UA" w:eastAsia="en-US"/>
        </w:rPr>
        <w:t>. Структура та хронометраж рекламного ролика.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8</w:t>
      </w:r>
      <w:r w:rsidRPr="0096601E">
        <w:rPr>
          <w:rFonts w:eastAsia="Calibri" w:cs="Times New Roman Bold Italic"/>
          <w:bCs/>
          <w:iCs/>
          <w:sz w:val="28"/>
          <w:szCs w:val="28"/>
          <w:lang w:val="uk-UA" w:eastAsia="en-US"/>
        </w:rPr>
        <w:t>. Різновиди інтернет-реклами, її пере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ваги та недоліки.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9. </w:t>
      </w:r>
      <w:r w:rsidRPr="002D2544">
        <w:rPr>
          <w:rFonts w:eastAsia="Calibri" w:cs="Times New Roman Bold Italic"/>
          <w:bCs/>
          <w:iCs/>
          <w:sz w:val="28"/>
          <w:szCs w:val="28"/>
          <w:lang w:val="uk-UA" w:eastAsia="en-US"/>
        </w:rPr>
        <w:t>Реклама на нестандартних носіях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.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обговорення:</w:t>
      </w:r>
    </w:p>
    <w:p w:rsidR="00D6216E" w:rsidRPr="005904A5" w:rsidRDefault="00D6216E" w:rsidP="00D6216E">
      <w:pPr>
        <w:autoSpaceDE w:val="0"/>
        <w:autoSpaceDN w:val="0"/>
        <w:spacing w:line="240" w:lineRule="auto"/>
        <w:ind w:firstLine="567"/>
        <w:rPr>
          <w:sz w:val="28"/>
          <w:szCs w:val="28"/>
        </w:rPr>
      </w:pPr>
      <w:r w:rsidRPr="005904A5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5904A5">
        <w:rPr>
          <w:sz w:val="28"/>
          <w:szCs w:val="28"/>
        </w:rPr>
        <w:t>Які</w:t>
      </w:r>
      <w:proofErr w:type="spellEnd"/>
      <w:r w:rsidRPr="005904A5">
        <w:rPr>
          <w:sz w:val="28"/>
          <w:szCs w:val="28"/>
        </w:rPr>
        <w:t xml:space="preserve"> </w:t>
      </w:r>
      <w:proofErr w:type="spellStart"/>
      <w:r w:rsidRPr="005904A5">
        <w:rPr>
          <w:sz w:val="28"/>
          <w:szCs w:val="28"/>
        </w:rPr>
        <w:t>переваги</w:t>
      </w:r>
      <w:proofErr w:type="spellEnd"/>
      <w:r w:rsidRPr="005904A5">
        <w:rPr>
          <w:sz w:val="28"/>
          <w:szCs w:val="28"/>
        </w:rPr>
        <w:t xml:space="preserve"> </w:t>
      </w:r>
      <w:proofErr w:type="spellStart"/>
      <w:r w:rsidRPr="005904A5">
        <w:rPr>
          <w:sz w:val="28"/>
          <w:szCs w:val="28"/>
        </w:rPr>
        <w:t>має</w:t>
      </w:r>
      <w:proofErr w:type="spellEnd"/>
      <w:r w:rsidRPr="005904A5">
        <w:rPr>
          <w:sz w:val="28"/>
          <w:szCs w:val="28"/>
        </w:rPr>
        <w:t xml:space="preserve"> </w:t>
      </w:r>
      <w:proofErr w:type="spellStart"/>
      <w:r w:rsidRPr="005904A5">
        <w:rPr>
          <w:sz w:val="28"/>
          <w:szCs w:val="28"/>
        </w:rPr>
        <w:t>директ</w:t>
      </w:r>
      <w:proofErr w:type="spellEnd"/>
      <w:r w:rsidRPr="005904A5">
        <w:rPr>
          <w:sz w:val="28"/>
          <w:szCs w:val="28"/>
        </w:rPr>
        <w:t xml:space="preserve">-маркетинг </w:t>
      </w:r>
      <w:proofErr w:type="spellStart"/>
      <w:r w:rsidRPr="005904A5">
        <w:rPr>
          <w:sz w:val="28"/>
          <w:szCs w:val="28"/>
        </w:rPr>
        <w:t>порівняно</w:t>
      </w:r>
      <w:proofErr w:type="spellEnd"/>
      <w:r w:rsidRPr="005904A5">
        <w:rPr>
          <w:sz w:val="28"/>
          <w:szCs w:val="28"/>
        </w:rPr>
        <w:t xml:space="preserve"> з </w:t>
      </w:r>
      <w:proofErr w:type="spellStart"/>
      <w:r w:rsidRPr="005904A5">
        <w:rPr>
          <w:sz w:val="28"/>
          <w:szCs w:val="28"/>
        </w:rPr>
        <w:t>іншими</w:t>
      </w:r>
      <w:proofErr w:type="spellEnd"/>
      <w:r w:rsidRPr="005904A5">
        <w:rPr>
          <w:sz w:val="28"/>
          <w:szCs w:val="28"/>
        </w:rPr>
        <w:t xml:space="preserve"> видами маркетингу?</w:t>
      </w:r>
    </w:p>
    <w:p w:rsidR="00D6216E" w:rsidRPr="00976335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B86A29">
        <w:rPr>
          <w:sz w:val="28"/>
          <w:szCs w:val="28"/>
          <w:lang w:val="uk-UA"/>
        </w:rPr>
        <w:t xml:space="preserve">Як вибрати цільову аудиторію для </w:t>
      </w:r>
      <w:proofErr w:type="spellStart"/>
      <w:r w:rsidRPr="00B86A29">
        <w:rPr>
          <w:sz w:val="28"/>
          <w:szCs w:val="28"/>
          <w:lang w:val="uk-UA"/>
        </w:rPr>
        <w:t>директ</w:t>
      </w:r>
      <w:proofErr w:type="spellEnd"/>
      <w:r w:rsidRPr="00B86A29">
        <w:rPr>
          <w:sz w:val="28"/>
          <w:szCs w:val="28"/>
          <w:lang w:val="uk-UA"/>
        </w:rPr>
        <w:t>-маркетингової кампанії?</w:t>
      </w:r>
    </w:p>
    <w:p w:rsidR="00D6216E" w:rsidRPr="00976335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3. </w:t>
      </w:r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Як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вибрати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оптимальне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місце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для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зовнішньої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реклами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?</w:t>
      </w:r>
    </w:p>
    <w:p w:rsidR="00D6216E" w:rsidRPr="00976335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4.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Які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стратегії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можна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використовувати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для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збільшення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видимості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та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запам'ятовуваності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зовнішньої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реклами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?</w:t>
      </w:r>
    </w:p>
    <w:p w:rsidR="00D6216E" w:rsidRPr="00976335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5.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Які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ключові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аспекти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необхідно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враховувати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при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розробці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телевізійної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рекламної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стратегії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?</w:t>
      </w:r>
    </w:p>
    <w:p w:rsidR="00D6216E" w:rsidRPr="00976335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6. </w:t>
      </w:r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Як 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підвищити</w:t>
      </w:r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запам'ятовуваність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радіореклами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у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слухачів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7.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Які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виклики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можуть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виникнути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при 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розміщенні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реклами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на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транспорті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та як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їх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можна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вирішити</w:t>
      </w:r>
      <w:proofErr w:type="spellEnd"/>
      <w:r w:rsidRPr="00976335">
        <w:rPr>
          <w:rFonts w:eastAsia="Calibri" w:cs="Times New Roman Bold Italic"/>
          <w:bCs/>
          <w:iCs/>
          <w:sz w:val="28"/>
          <w:szCs w:val="28"/>
          <w:lang w:eastAsia="en-US"/>
        </w:rPr>
        <w:t>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8. </w:t>
      </w:r>
      <w:r w:rsidRPr="005904A5">
        <w:rPr>
          <w:rFonts w:eastAsia="Calibri" w:cs="Times New Roman Bold Italic"/>
          <w:bCs/>
          <w:iCs/>
          <w:sz w:val="28"/>
          <w:szCs w:val="28"/>
          <w:lang w:val="uk-UA" w:eastAsia="en-US"/>
        </w:rPr>
        <w:t>Як використовувати дизайн та кольори для привертання уваги у поліграфічній рекламі?</w:t>
      </w:r>
    </w:p>
    <w:p w:rsidR="00D6216E" w:rsidRPr="00CC5FB8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CC5FB8">
        <w:rPr>
          <w:sz w:val="28"/>
          <w:szCs w:val="28"/>
          <w:lang w:val="uk-UA"/>
        </w:rPr>
        <w:t xml:space="preserve">Які ключові елементи повинні бути присутніми в рекламному ролику для привертання уваги та </w:t>
      </w:r>
      <w:proofErr w:type="spellStart"/>
      <w:r w:rsidRPr="00CC5FB8">
        <w:rPr>
          <w:sz w:val="28"/>
          <w:szCs w:val="28"/>
          <w:lang w:val="uk-UA"/>
        </w:rPr>
        <w:t>запам'ятовуваності</w:t>
      </w:r>
      <w:proofErr w:type="spellEnd"/>
      <w:r w:rsidRPr="00CC5FB8">
        <w:rPr>
          <w:sz w:val="28"/>
          <w:szCs w:val="28"/>
          <w:lang w:val="uk-UA"/>
        </w:rPr>
        <w:t>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CC5FB8">
        <w:rPr>
          <w:sz w:val="28"/>
          <w:szCs w:val="28"/>
          <w:lang w:val="uk-UA"/>
        </w:rPr>
        <w:t>Як вибір тривалості (хронометражу) рекламного ролика впливає на його сприйняття аудиторією та ефективність комунікації рекламного повідомлення?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11. </w:t>
      </w:r>
      <w:r w:rsidRPr="0001004D">
        <w:rPr>
          <w:rFonts w:eastAsia="Calibri" w:cs="Times New Roman Bold Italic"/>
          <w:bCs/>
          <w:iCs/>
          <w:sz w:val="28"/>
          <w:szCs w:val="28"/>
          <w:lang w:val="uk-UA" w:eastAsia="en-US"/>
        </w:rPr>
        <w:t>Які переваги має використання інтернет-реклами порівняно з традиційними формами реклами?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01004D">
        <w:rPr>
          <w:sz w:val="28"/>
          <w:szCs w:val="28"/>
          <w:lang w:val="uk-UA"/>
        </w:rPr>
        <w:t>Які фактори слід враховувати при виборі</w:t>
      </w:r>
      <w:r>
        <w:rPr>
          <w:sz w:val="28"/>
          <w:szCs w:val="28"/>
          <w:lang w:val="uk-UA"/>
        </w:rPr>
        <w:t xml:space="preserve"> типу</w:t>
      </w:r>
      <w:r w:rsidRPr="0001004D">
        <w:rPr>
          <w:sz w:val="28"/>
          <w:szCs w:val="28"/>
          <w:lang w:val="uk-UA"/>
        </w:rPr>
        <w:t xml:space="preserve"> банера</w:t>
      </w:r>
      <w:r>
        <w:rPr>
          <w:sz w:val="28"/>
          <w:szCs w:val="28"/>
          <w:lang w:val="uk-UA"/>
        </w:rPr>
        <w:t xml:space="preserve"> та його розміщення</w:t>
      </w:r>
      <w:r w:rsidRPr="0001004D">
        <w:rPr>
          <w:sz w:val="28"/>
          <w:szCs w:val="28"/>
          <w:lang w:val="uk-UA"/>
        </w:rPr>
        <w:t xml:space="preserve"> на </w:t>
      </w:r>
      <w:proofErr w:type="spellStart"/>
      <w:r w:rsidRPr="0001004D">
        <w:rPr>
          <w:sz w:val="28"/>
          <w:szCs w:val="28"/>
          <w:lang w:val="uk-UA"/>
        </w:rPr>
        <w:t>вебсайті</w:t>
      </w:r>
      <w:proofErr w:type="spellEnd"/>
      <w:r w:rsidRPr="0001004D">
        <w:rPr>
          <w:sz w:val="28"/>
          <w:szCs w:val="28"/>
          <w:lang w:val="uk-UA"/>
        </w:rPr>
        <w:t xml:space="preserve"> для досягнення найкращих результатів?</w:t>
      </w:r>
    </w:p>
    <w:p w:rsidR="00D6216E" w:rsidRPr="0001004D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01004D">
        <w:rPr>
          <w:sz w:val="28"/>
          <w:szCs w:val="28"/>
          <w:lang w:val="uk-UA"/>
        </w:rPr>
        <w:t xml:space="preserve">Які способи оплати банерної реклами існують? Як вони відрізняються між собою за принципом розрахунку та ризиками для рекламодавця та </w:t>
      </w:r>
      <w:proofErr w:type="spellStart"/>
      <w:r w:rsidRPr="0001004D">
        <w:rPr>
          <w:sz w:val="28"/>
          <w:szCs w:val="28"/>
          <w:lang w:val="uk-UA"/>
        </w:rPr>
        <w:t>вебсайту</w:t>
      </w:r>
      <w:proofErr w:type="spellEnd"/>
      <w:r w:rsidRPr="0001004D">
        <w:rPr>
          <w:sz w:val="28"/>
          <w:szCs w:val="28"/>
          <w:lang w:val="uk-UA"/>
        </w:rPr>
        <w:t>?</w:t>
      </w:r>
    </w:p>
    <w:p w:rsidR="00D6216E" w:rsidRDefault="00D6216E" w:rsidP="00D621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14. </w:t>
      </w:r>
      <w:r w:rsidRPr="00976335">
        <w:rPr>
          <w:rFonts w:eastAsia="Calibri" w:cs="Times New Roman Bold Italic"/>
          <w:bCs/>
          <w:iCs/>
          <w:sz w:val="28"/>
          <w:szCs w:val="28"/>
          <w:lang w:val="uk-UA" w:eastAsia="en-US"/>
        </w:rPr>
        <w:t>Поєднання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 друкованої та цифрової реклами</w:t>
      </w:r>
      <w:r w:rsidRPr="00976335"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 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(</w:t>
      </w:r>
      <w:r w:rsidRPr="00976335">
        <w:rPr>
          <w:rFonts w:eastAsia="Calibri" w:cs="Times New Roman Bold Italic"/>
          <w:bCs/>
          <w:iCs/>
          <w:sz w:val="28"/>
          <w:szCs w:val="28"/>
          <w:lang w:val="uk-UA" w:eastAsia="en-US"/>
        </w:rPr>
        <w:t>Як поліграфічні матеріали доповнюють онлайн-маркетинг</w:t>
      </w:r>
      <w:r>
        <w:rPr>
          <w:rFonts w:eastAsia="Calibri" w:cs="Times New Roman Bold Italic"/>
          <w:bCs/>
          <w:iCs/>
          <w:sz w:val="28"/>
          <w:szCs w:val="28"/>
          <w:lang w:val="uk-UA" w:eastAsia="en-US"/>
        </w:rPr>
        <w:t>).</w:t>
      </w:r>
    </w:p>
    <w:p w:rsidR="00D6216E" w:rsidRPr="00976335" w:rsidRDefault="00D6216E" w:rsidP="00D512FD">
      <w:pPr>
        <w:widowControl/>
        <w:autoSpaceDE w:val="0"/>
        <w:autoSpaceDN w:val="0"/>
        <w:spacing w:line="240" w:lineRule="auto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</w:p>
    <w:p w:rsidR="00724C68" w:rsidRDefault="00A74F48"/>
    <w:p w:rsidR="00D6216E" w:rsidRDefault="00D6216E"/>
    <w:p w:rsidR="00D6216E" w:rsidRDefault="00D6216E"/>
    <w:p w:rsidR="00D6216E" w:rsidRDefault="00D6216E"/>
    <w:p w:rsidR="00D6216E" w:rsidRDefault="00D6216E"/>
    <w:p w:rsidR="00D6216E" w:rsidRDefault="00D6216E"/>
    <w:p w:rsidR="00D512FD" w:rsidRDefault="00D512FD" w:rsidP="00D512F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 w:rsidRPr="00176F72">
        <w:rPr>
          <w:b/>
          <w:sz w:val="28"/>
          <w:szCs w:val="28"/>
          <w:lang w:val="uk-UA"/>
        </w:rPr>
        <w:lastRenderedPageBreak/>
        <w:t>Завдання 1</w:t>
      </w:r>
      <w:r>
        <w:rPr>
          <w:b/>
          <w:sz w:val="28"/>
          <w:szCs w:val="28"/>
          <w:lang w:val="uk-UA"/>
        </w:rPr>
        <w:t xml:space="preserve"> </w:t>
      </w:r>
    </w:p>
    <w:p w:rsidR="00D512FD" w:rsidRDefault="00E472D4" w:rsidP="00D512F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72D4">
        <w:rPr>
          <w:sz w:val="28"/>
          <w:szCs w:val="28"/>
          <w:lang w:val="uk-UA"/>
        </w:rPr>
        <w:t xml:space="preserve">Переглядаючи фільми, кліпи, шоу, мультфільми виявіть наявність реклами у вигляді </w:t>
      </w:r>
      <w:proofErr w:type="spellStart"/>
      <w:r w:rsidRPr="00E472D4">
        <w:rPr>
          <w:sz w:val="28"/>
          <w:szCs w:val="28"/>
          <w:lang w:val="uk-UA"/>
        </w:rPr>
        <w:t>продакт</w:t>
      </w:r>
      <w:proofErr w:type="spellEnd"/>
      <w:r w:rsidRPr="00E472D4">
        <w:rPr>
          <w:sz w:val="28"/>
          <w:szCs w:val="28"/>
          <w:lang w:val="uk-UA"/>
        </w:rPr>
        <w:t xml:space="preserve"> плейсменту.</w:t>
      </w:r>
    </w:p>
    <w:p w:rsidR="00E472D4" w:rsidRDefault="00E472D4" w:rsidP="00E472D4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2</w:t>
      </w:r>
    </w:p>
    <w:p w:rsidR="00E472D4" w:rsidRPr="00E472D4" w:rsidRDefault="00E472D4" w:rsidP="00D512F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 w:themeColor="text1"/>
          <w:sz w:val="28"/>
          <w:szCs w:val="28"/>
          <w:lang w:val="uk-UA"/>
        </w:rPr>
      </w:pPr>
      <w:r w:rsidRPr="00E472D4">
        <w:rPr>
          <w:rStyle w:val="oypena"/>
          <w:iCs/>
          <w:color w:val="000000" w:themeColor="text1"/>
          <w:sz w:val="28"/>
          <w:szCs w:val="28"/>
          <w:lang w:val="uk-UA"/>
        </w:rPr>
        <w:t xml:space="preserve">Оберіть один телеканал та визначте, з яким інтервалом у час з 6.00 до 9.00, з 9.00 до 16.00, після 16.00 транслюється на ньому реклама. Проаналізуйте, які жанри та форми телереклами є на цьому телеканалі, яка тривалість рекламних блоків, яка кількість рекламних оголошень у кожному блоці. Поясніть, якими </w:t>
      </w:r>
      <w:proofErr w:type="spellStart"/>
      <w:r w:rsidRPr="00E472D4">
        <w:rPr>
          <w:rStyle w:val="oypena"/>
          <w:iCs/>
          <w:color w:val="000000" w:themeColor="text1"/>
          <w:sz w:val="28"/>
          <w:szCs w:val="28"/>
          <w:lang w:val="uk-UA"/>
        </w:rPr>
        <w:t>мовними</w:t>
      </w:r>
      <w:proofErr w:type="spellEnd"/>
      <w:r w:rsidRPr="00E472D4">
        <w:rPr>
          <w:rStyle w:val="oypena"/>
          <w:iCs/>
          <w:color w:val="000000" w:themeColor="text1"/>
          <w:sz w:val="28"/>
          <w:szCs w:val="28"/>
          <w:lang w:val="uk-UA"/>
        </w:rPr>
        <w:t xml:space="preserve"> та аудіовізуальними засобами в рекламі цього телеканалу досягається мета рекламного інформування. Які сценарії рекламних оголошень вам запам’яталися та чому.</w:t>
      </w:r>
    </w:p>
    <w:p w:rsidR="00E472D4" w:rsidRDefault="00E472D4" w:rsidP="00E472D4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3</w:t>
      </w:r>
    </w:p>
    <w:p w:rsidR="00E472D4" w:rsidRPr="00E472D4" w:rsidRDefault="00E472D4" w:rsidP="00E472D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 w:themeColor="text1"/>
          <w:sz w:val="28"/>
          <w:szCs w:val="28"/>
          <w:lang w:val="uk-UA"/>
        </w:rPr>
      </w:pPr>
      <w:proofErr w:type="spellStart"/>
      <w:r w:rsidRPr="00E472D4">
        <w:rPr>
          <w:rStyle w:val="oypena"/>
          <w:color w:val="000000" w:themeColor="text1"/>
          <w:sz w:val="28"/>
          <w:szCs w:val="28"/>
        </w:rPr>
        <w:t>Знайдіть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один приклад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креативної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реклами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на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нестандартних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носіях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(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наприклад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, реклама на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вуличних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меблях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,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автомобілях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,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ліфтах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, тротуарах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чи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будівлях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) у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вашому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місті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та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проаналізуйте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, як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цей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носій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привертає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увагу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та яку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комунікаційну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мету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він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E472D4">
        <w:rPr>
          <w:rStyle w:val="oypena"/>
          <w:color w:val="000000" w:themeColor="text1"/>
          <w:sz w:val="28"/>
          <w:szCs w:val="28"/>
        </w:rPr>
        <w:t>переслідує</w:t>
      </w:r>
      <w:proofErr w:type="spellEnd"/>
      <w:r w:rsidRPr="00E472D4">
        <w:rPr>
          <w:rStyle w:val="oypena"/>
          <w:color w:val="000000" w:themeColor="text1"/>
          <w:sz w:val="28"/>
          <w:szCs w:val="28"/>
        </w:rPr>
        <w:t>.</w:t>
      </w:r>
    </w:p>
    <w:p w:rsidR="00D6216E" w:rsidRPr="00D92A0A" w:rsidRDefault="00D6216E" w:rsidP="00D6216E">
      <w:pPr>
        <w:widowControl/>
        <w:adjustRightInd/>
        <w:spacing w:line="240" w:lineRule="auto"/>
        <w:jc w:val="center"/>
        <w:textAlignment w:val="auto"/>
        <w:rPr>
          <w:rFonts w:eastAsiaTheme="minorHAnsi"/>
          <w:b/>
          <w:sz w:val="28"/>
          <w:szCs w:val="22"/>
          <w:lang w:val="uk-UA" w:eastAsia="en-US"/>
        </w:rPr>
      </w:pPr>
      <w:bookmarkStart w:id="0" w:name="_GoBack"/>
      <w:bookmarkEnd w:id="0"/>
      <w:r w:rsidRPr="00DB18B8">
        <w:rPr>
          <w:rFonts w:eastAsiaTheme="minorHAnsi"/>
          <w:b/>
          <w:sz w:val="28"/>
          <w:szCs w:val="22"/>
          <w:lang w:val="uk-UA" w:eastAsia="en-US"/>
        </w:rPr>
        <w:t>Теми доповідей:</w:t>
      </w:r>
    </w:p>
    <w:p w:rsidR="00D6216E" w:rsidRPr="00D512FD" w:rsidRDefault="00D6216E" w:rsidP="00D512FD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Інноваційні форми </w:t>
      </w:r>
      <w:proofErr w:type="spellStart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медіареклами</w:t>
      </w:r>
      <w:proofErr w:type="spellEnd"/>
      <w:r w:rsidR="00D512FD"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.</w:t>
      </w:r>
    </w:p>
    <w:p w:rsidR="00D512FD" w:rsidRPr="00D512FD" w:rsidRDefault="00D512FD" w:rsidP="00D512FD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Інтернет-реклама та </w:t>
      </w:r>
      <w:proofErr w:type="spellStart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Big</w:t>
      </w:r>
      <w:proofErr w:type="spellEnd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 </w:t>
      </w:r>
      <w:proofErr w:type="spellStart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Data</w:t>
      </w:r>
      <w:proofErr w:type="spellEnd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.</w:t>
      </w:r>
    </w:p>
    <w:p w:rsidR="00D512FD" w:rsidRPr="00D512FD" w:rsidRDefault="00D512FD" w:rsidP="00D512FD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 xml:space="preserve">Використання інтерактивних елементів в </w:t>
      </w:r>
      <w:proofErr w:type="spellStart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медіарекламі</w:t>
      </w:r>
      <w:proofErr w:type="spellEnd"/>
      <w:r w:rsidRPr="00D512FD">
        <w:rPr>
          <w:rFonts w:eastAsia="Calibri" w:cs="Times New Roman Bold Italic"/>
          <w:bCs/>
          <w:iCs/>
          <w:sz w:val="28"/>
          <w:szCs w:val="28"/>
          <w:lang w:val="uk-UA" w:eastAsia="en-US"/>
        </w:rPr>
        <w:t>.</w:t>
      </w:r>
    </w:p>
    <w:p w:rsidR="00D512FD" w:rsidRPr="00D512FD" w:rsidRDefault="00D512FD" w:rsidP="00D512FD">
      <w:pPr>
        <w:pStyle w:val="a3"/>
        <w:widowControl/>
        <w:autoSpaceDE w:val="0"/>
        <w:autoSpaceDN w:val="0"/>
        <w:spacing w:line="240" w:lineRule="auto"/>
        <w:ind w:left="927"/>
        <w:textAlignment w:val="auto"/>
        <w:rPr>
          <w:rFonts w:eastAsia="Calibri" w:cs="Times New Roman Bold Italic"/>
          <w:bCs/>
          <w:iCs/>
          <w:sz w:val="28"/>
          <w:szCs w:val="28"/>
          <w:lang w:val="uk-UA" w:eastAsia="en-US"/>
        </w:rPr>
      </w:pPr>
    </w:p>
    <w:p w:rsidR="00D6216E" w:rsidRDefault="00D6216E"/>
    <w:sectPr w:rsidR="00D621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07A"/>
    <w:multiLevelType w:val="hybridMultilevel"/>
    <w:tmpl w:val="C0CE2FCC"/>
    <w:lvl w:ilvl="0" w:tplc="8568789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91678E4"/>
    <w:multiLevelType w:val="hybridMultilevel"/>
    <w:tmpl w:val="287A52BE"/>
    <w:lvl w:ilvl="0" w:tplc="BF06E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6E"/>
    <w:rsid w:val="001422A2"/>
    <w:rsid w:val="0017451C"/>
    <w:rsid w:val="002A27CA"/>
    <w:rsid w:val="003A1B20"/>
    <w:rsid w:val="00603444"/>
    <w:rsid w:val="007C3785"/>
    <w:rsid w:val="00A74F48"/>
    <w:rsid w:val="00D453F2"/>
    <w:rsid w:val="00D512FD"/>
    <w:rsid w:val="00D6216E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392"/>
  <w15:chartTrackingRefBased/>
  <w15:docId w15:val="{9BC288E6-8B3C-4902-A3AD-F9AFEB4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D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F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51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12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D512FD"/>
    <w:rPr>
      <w:b/>
      <w:bCs/>
    </w:rPr>
  </w:style>
  <w:style w:type="table" w:styleId="a4">
    <w:name w:val="Table Grid"/>
    <w:basedOn w:val="a1"/>
    <w:uiPriority w:val="39"/>
    <w:rsid w:val="00D5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E4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Бірюченко Світлана Юріївна</dc:creator>
  <cp:keywords/>
  <dc:description/>
  <cp:lastModifiedBy>Бірюченко Світлана Юріївна</cp:lastModifiedBy>
  <cp:revision>3</cp:revision>
  <dcterms:created xsi:type="dcterms:W3CDTF">2025-04-08T09:05:00Z</dcterms:created>
  <dcterms:modified xsi:type="dcterms:W3CDTF">2025-04-14T07:47:00Z</dcterms:modified>
</cp:coreProperties>
</file>