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75" w:rsidRDefault="00C31B91" w:rsidP="00C31B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77067" w:rsidRPr="00C31B91">
        <w:rPr>
          <w:rFonts w:ascii="Times New Roman" w:hAnsi="Times New Roman" w:cs="Times New Roman"/>
          <w:b/>
          <w:sz w:val="28"/>
          <w:szCs w:val="28"/>
        </w:rPr>
        <w:t>Позитивна психотерапія в роботі з посттравматичним стресовим розладом</w:t>
      </w:r>
    </w:p>
    <w:p w:rsidR="006F7E61" w:rsidRPr="00C31B91" w:rsidRDefault="006F7E61" w:rsidP="00C31B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77067" w:rsidRPr="00C31B91" w:rsidRDefault="00C31B91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1B91">
        <w:rPr>
          <w:rFonts w:ascii="Times New Roman" w:hAnsi="Times New Roman" w:cs="Times New Roman"/>
          <w:sz w:val="28"/>
          <w:szCs w:val="28"/>
        </w:rPr>
        <w:t>Зміст та основні характеристики позитивної психотерапії</w:t>
      </w:r>
    </w:p>
    <w:p w:rsidR="002828D2" w:rsidRPr="003B47D2" w:rsidRDefault="002828D2" w:rsidP="002828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B47D2">
        <w:rPr>
          <w:rFonts w:ascii="Times New Roman" w:hAnsi="Times New Roman" w:cs="Times New Roman"/>
          <w:b/>
          <w:sz w:val="28"/>
          <w:szCs w:val="28"/>
        </w:rPr>
        <w:t xml:space="preserve">. Базові та актуальні здібності в позитивній психотерапії. </w:t>
      </w:r>
    </w:p>
    <w:p w:rsidR="002828D2" w:rsidRDefault="002828D2" w:rsidP="002828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05FD0">
        <w:rPr>
          <w:rFonts w:ascii="Times New Roman" w:hAnsi="Times New Roman" w:cs="Times New Roman"/>
          <w:b/>
          <w:sz w:val="28"/>
          <w:szCs w:val="28"/>
        </w:rPr>
        <w:t xml:space="preserve">. Техніки </w:t>
      </w:r>
      <w:proofErr w:type="spellStart"/>
      <w:r w:rsidRPr="00A05FD0">
        <w:rPr>
          <w:rFonts w:ascii="Times New Roman" w:hAnsi="Times New Roman" w:cs="Times New Roman"/>
          <w:b/>
          <w:sz w:val="28"/>
          <w:szCs w:val="28"/>
        </w:rPr>
        <w:t>positum</w:t>
      </w:r>
      <w:proofErr w:type="spellEnd"/>
      <w:r w:rsidRPr="00A05FD0">
        <w:rPr>
          <w:rFonts w:ascii="Times New Roman" w:hAnsi="Times New Roman" w:cs="Times New Roman"/>
          <w:b/>
          <w:sz w:val="28"/>
          <w:szCs w:val="28"/>
        </w:rPr>
        <w:t>-підходу.</w:t>
      </w:r>
      <w:r w:rsidRPr="00A0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D2" w:rsidRPr="003E4AD5" w:rsidRDefault="006F7E61" w:rsidP="002828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28D2" w:rsidRPr="003E4AD5">
        <w:rPr>
          <w:rFonts w:ascii="Times New Roman" w:hAnsi="Times New Roman" w:cs="Times New Roman"/>
          <w:b/>
          <w:sz w:val="28"/>
          <w:szCs w:val="28"/>
        </w:rPr>
        <w:t>. Як проходять сесії позитивної психотерапії?</w:t>
      </w:r>
    </w:p>
    <w:p w:rsidR="002828D2" w:rsidRPr="00C31B91" w:rsidRDefault="006F7E61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31B91">
        <w:rPr>
          <w:rFonts w:ascii="Times New Roman" w:hAnsi="Times New Roman" w:cs="Times New Roman"/>
          <w:b/>
          <w:sz w:val="28"/>
          <w:szCs w:val="28"/>
        </w:rPr>
        <w:t>Позитивна психотерапія в роботі з посттравматичним стресовим розладом</w:t>
      </w:r>
    </w:p>
    <w:p w:rsidR="002305F7" w:rsidRDefault="002305F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B91" w:rsidRPr="00C31B91" w:rsidRDefault="00C31B91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1B91">
        <w:rPr>
          <w:rFonts w:ascii="Times New Roman" w:hAnsi="Times New Roman" w:cs="Times New Roman"/>
          <w:b/>
          <w:sz w:val="28"/>
          <w:szCs w:val="28"/>
        </w:rPr>
        <w:t>1. Зміст та основні характеристики позитивної психотерапії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 xml:space="preserve">Позитивна психотерапія (ППТ) — це інноваційний психотерапевтичний метод, що ґрунтується на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психодинамічних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та конфлікт-центрованих підходах, проте з орієнтацією на ресурси та позитивні аспекти особистості.</w:t>
      </w:r>
      <w:r w:rsidRPr="00C31B91">
        <w:rPr>
          <w:rFonts w:ascii="Times New Roman" w:hAnsi="Times New Roman" w:cs="Times New Roman"/>
          <w:sz w:val="28"/>
          <w:szCs w:val="28"/>
        </w:rPr>
        <w:br/>
        <w:t>Основна мета позитивної психотерапії та її практиків полягає в допомозі пацієнтам та клієнтам у виявленні та розвитку їхніх здібностей, сильних сторін, ресурсів та потенціалу. ППТ базується на цілеспрямованому п'ятиступеневому терапевтичному процесі, що інтегрує техніки з різних терапевтичних методів.</w:t>
      </w:r>
    </w:p>
    <w:p w:rsid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 xml:space="preserve">Цей метод був розроблений доктором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Носсратом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Пезешкіаном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та його колегами у 1968 році, базуючись на широких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транскультурних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дослідженнях, проведених у більш ніж 20 різних культурах.</w:t>
      </w:r>
    </w:p>
    <w:p w:rsidR="003B47D2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 xml:space="preserve">Цей підхід об'єднує елементи різних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модальностей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психотерапії, таких як гуманістичний погляд на природу людини та терапевтичний альянс;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психодинамічне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розуміння психічних і психосоматичних розладів; системний підхід, який враховує сім'ю, культуру, роботу та навколишнє середовище; а також практичну самодопомогу.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Основними перевагами методу є його доступність для широкого спектру соціальних і вікових груп, зрозуміла мова, сімейний підхід та відносно невелика тривалість сесій (зазвичай 30–50 сесій).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lastRenderedPageBreak/>
        <w:t>У 1997 році в Німеччині було проведено дослідження, що підтвердило високу ефективність цього методу терапії, і воно було відзначено премією Річарда Мартіна.</w:t>
      </w:r>
    </w:p>
    <w:p w:rsidR="00A77067" w:rsidRPr="003B47D2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D2">
        <w:rPr>
          <w:rFonts w:ascii="Times New Roman" w:hAnsi="Times New Roman" w:cs="Times New Roman"/>
          <w:b/>
          <w:sz w:val="28"/>
          <w:szCs w:val="28"/>
        </w:rPr>
        <w:t>Принципи позитивної психотерапії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Основні принципи Позитивної психотерапії базуються на концепції, що кожна людина, від народження, має усі здібності для досягнення бажаних цілей і розвитку свого потенціалу. Однак не завжди життєві обставини сприяють цьому розвитку, і деякі здібності залишаються лише можливостями, які треба розвивати.</w:t>
      </w:r>
    </w:p>
    <w:p w:rsidR="00A77067" w:rsidRPr="003B47D2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D2">
        <w:rPr>
          <w:rFonts w:ascii="Times New Roman" w:hAnsi="Times New Roman" w:cs="Times New Roman"/>
          <w:b/>
          <w:sz w:val="28"/>
          <w:szCs w:val="28"/>
        </w:rPr>
        <w:t>Три основні принципи ППТ:</w:t>
      </w:r>
    </w:p>
    <w:p w:rsidR="00A77067" w:rsidRPr="003B47D2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D2">
        <w:rPr>
          <w:rFonts w:ascii="Times New Roman" w:hAnsi="Times New Roman" w:cs="Times New Roman"/>
          <w:i/>
          <w:sz w:val="28"/>
          <w:szCs w:val="28"/>
        </w:rPr>
        <w:t>Принцип надії та фокусу на ресурсах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передбачає розуміння не лише конфлікту чи симптому, але й ресурсів та прагнень, які можна виявити в ситуації, та стимулює відчуття власних здібностей і відповідальності.</w:t>
      </w:r>
    </w:p>
    <w:p w:rsidR="00A77067" w:rsidRPr="003B47D2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D2">
        <w:rPr>
          <w:rFonts w:ascii="Times New Roman" w:hAnsi="Times New Roman" w:cs="Times New Roman"/>
          <w:i/>
          <w:sz w:val="28"/>
          <w:szCs w:val="28"/>
        </w:rPr>
        <w:t>Принцип балансу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розвивається на основі розгляду життя і розвитку особистості в чотирьох сферах (тіло, діяльність, контакти, фантазії), спрямований на відновлення природного балансу та запобігання дисбалансу.</w:t>
      </w:r>
    </w:p>
    <w:p w:rsidR="00A77067" w:rsidRPr="003B47D2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D2">
        <w:rPr>
          <w:rFonts w:ascii="Times New Roman" w:hAnsi="Times New Roman" w:cs="Times New Roman"/>
          <w:i/>
          <w:sz w:val="28"/>
          <w:szCs w:val="28"/>
        </w:rPr>
        <w:t>Принцип консультування</w:t>
      </w:r>
    </w:p>
    <w:p w:rsidR="00A77067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 xml:space="preserve">спрямований на допомогу особі в усвідомленні та корекції її реакцій за допомогою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п'ятиступінчастої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моделі.</w:t>
      </w:r>
    </w:p>
    <w:p w:rsidR="003B47D2" w:rsidRDefault="003B47D2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7D2" w:rsidRPr="003B47D2" w:rsidRDefault="002828D2" w:rsidP="003B47D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47D2" w:rsidRPr="003B47D2">
        <w:rPr>
          <w:rFonts w:ascii="Times New Roman" w:hAnsi="Times New Roman" w:cs="Times New Roman"/>
          <w:b/>
          <w:sz w:val="28"/>
          <w:szCs w:val="28"/>
        </w:rPr>
        <w:t xml:space="preserve">. Базові та актуальні здібності в позитивній психотерапії. </w:t>
      </w:r>
    </w:p>
    <w:p w:rsidR="003B47D2" w:rsidRDefault="003B47D2" w:rsidP="003B4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D2">
        <w:rPr>
          <w:rFonts w:ascii="Times New Roman" w:hAnsi="Times New Roman" w:cs="Times New Roman"/>
          <w:sz w:val="28"/>
          <w:szCs w:val="28"/>
        </w:rPr>
        <w:t xml:space="preserve">Позитивна психотерапія стверджує, що кожна людина від народження володіє двома базовими здібностями: до любові («Любити») і до пізнання («Знати»). Тобто, у ній від народження закладений певний потенціал, який вона має змогу розвивати протягом усього життя. Доказом існування цих здібностей вважається те, що маленька дитина швидко засвоює знання, активно пізнає навколишній світ, а також проявляє любов до батьків та приймає її від них. Дві базові здібності перебувають у тісному взаємозв’язку між собою: розвиток однієї з них підтримує і полегшує розвиток іншої. Здатність до пізнання визначає </w:t>
      </w:r>
      <w:r w:rsidRPr="003B47D2">
        <w:rPr>
          <w:rFonts w:ascii="Times New Roman" w:hAnsi="Times New Roman" w:cs="Times New Roman"/>
          <w:sz w:val="28"/>
          <w:szCs w:val="28"/>
        </w:rPr>
        <w:lastRenderedPageBreak/>
        <w:t>раціональну, інтелектуальну частину людини і має пряме відношення до активності лівої півкулі головного мозку. Здатність любити, яку відносять до функціонування правої півкулі головного мозку, включає в себе фантазію, інтуїцію, емоційність, інтерес до душевних та до духовних питань тощо.</w:t>
      </w:r>
    </w:p>
    <w:p w:rsidR="003B47D2" w:rsidRDefault="003B47D2" w:rsidP="003B4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D2">
        <w:rPr>
          <w:rFonts w:ascii="Times New Roman" w:hAnsi="Times New Roman" w:cs="Times New Roman"/>
          <w:sz w:val="28"/>
          <w:szCs w:val="28"/>
        </w:rPr>
        <w:t>У процесі соціалізації та становлення особистості ці базові здібності диференціюються і на їх основі виникають первинні (похідні від «Любити»)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D2">
        <w:rPr>
          <w:rFonts w:ascii="Times New Roman" w:hAnsi="Times New Roman" w:cs="Times New Roman"/>
          <w:sz w:val="28"/>
          <w:szCs w:val="28"/>
        </w:rPr>
        <w:t xml:space="preserve">та вторинні (похідні від «Знати») здібності. Узагальнено їх називають актуальними здібностями. Актуальними вони є тому, що постійно фігурують у повсякденному житті в різних ситуаціях. До первинних здібностей </w:t>
      </w:r>
      <w:proofErr w:type="spellStart"/>
      <w:r w:rsidRPr="003B47D2">
        <w:rPr>
          <w:rFonts w:ascii="Times New Roman" w:hAnsi="Times New Roman" w:cs="Times New Roman"/>
          <w:sz w:val="28"/>
          <w:szCs w:val="28"/>
        </w:rPr>
        <w:t>Пезешкіан</w:t>
      </w:r>
      <w:proofErr w:type="spellEnd"/>
      <w:r w:rsidRPr="003B47D2">
        <w:rPr>
          <w:rFonts w:ascii="Times New Roman" w:hAnsi="Times New Roman" w:cs="Times New Roman"/>
          <w:sz w:val="28"/>
          <w:szCs w:val="28"/>
        </w:rPr>
        <w:t xml:space="preserve"> відносив любов, ідеал, терпіння, час, контакти, сексуальність, довіру, надію, релігійність (віра, пошук сенсу), сумнів, упевненість, єдність (цілісність). Любов трактується як емоційне ставлення, яке, незалежно від прийнятих чи існуючих якостей і способу поведінки іншої людини, характеризує прийняття її як особистості. Час означає приділяти собі та іншим достатню кількість часу. Сумнів означає здатність перевіряти загальноприйняті авторитети.</w:t>
      </w:r>
    </w:p>
    <w:p w:rsidR="003B47D2" w:rsidRPr="003B47D2" w:rsidRDefault="003B47D2" w:rsidP="003B4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D2">
        <w:rPr>
          <w:rFonts w:ascii="Times New Roman" w:hAnsi="Times New Roman" w:cs="Times New Roman"/>
          <w:sz w:val="28"/>
          <w:szCs w:val="28"/>
        </w:rPr>
        <w:t xml:space="preserve">До вторинних здібностей належать акуратність, охайність, пунктуальність, ввічливість, чесність (прямота, щирість), старанність, точність, обов’язковість, бережливість, слухняність, справедливість, вірність. Кількість та якість актуальних здібностей може варіювати залежно від </w:t>
      </w:r>
      <w:proofErr w:type="spellStart"/>
      <w:r w:rsidRPr="003B47D2">
        <w:rPr>
          <w:rFonts w:ascii="Times New Roman" w:hAnsi="Times New Roman" w:cs="Times New Roman"/>
          <w:sz w:val="28"/>
          <w:szCs w:val="28"/>
        </w:rPr>
        <w:t>культуральних</w:t>
      </w:r>
      <w:proofErr w:type="spellEnd"/>
      <w:r w:rsidRPr="003B47D2">
        <w:rPr>
          <w:rFonts w:ascii="Times New Roman" w:hAnsi="Times New Roman" w:cs="Times New Roman"/>
          <w:sz w:val="28"/>
          <w:szCs w:val="28"/>
        </w:rPr>
        <w:t xml:space="preserve"> особливостей їх застосування та позиції психотерапевта. Вони досліджуються як у процесі терапевтичної бесіди, так і при виконанні клієнтом домашнього завдання, усно або/ і письмово. Інструментами цього дослідження можуть бути диференційно-аналітичний опитувальник (ДАО) і </w:t>
      </w:r>
      <w:proofErr w:type="spellStart"/>
      <w:r w:rsidRPr="003B47D2">
        <w:rPr>
          <w:rFonts w:ascii="Times New Roman" w:hAnsi="Times New Roman" w:cs="Times New Roman"/>
          <w:sz w:val="28"/>
          <w:szCs w:val="28"/>
        </w:rPr>
        <w:t>Вісбаденський</w:t>
      </w:r>
      <w:proofErr w:type="spellEnd"/>
      <w:r w:rsidRPr="003B47D2">
        <w:rPr>
          <w:rFonts w:ascii="Times New Roman" w:hAnsi="Times New Roman" w:cs="Times New Roman"/>
          <w:sz w:val="28"/>
          <w:szCs w:val="28"/>
        </w:rPr>
        <w:t xml:space="preserve"> опитувальник до методу позитивної психотерапії і сімейної психотерапії (на домашнє завдання).</w:t>
      </w:r>
    </w:p>
    <w:p w:rsidR="003B47D2" w:rsidRDefault="003B47D2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FD0" w:rsidRDefault="002828D2" w:rsidP="00A05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5FD0" w:rsidRPr="00A05FD0">
        <w:rPr>
          <w:rFonts w:ascii="Times New Roman" w:hAnsi="Times New Roman" w:cs="Times New Roman"/>
          <w:b/>
          <w:sz w:val="28"/>
          <w:szCs w:val="28"/>
        </w:rPr>
        <w:t xml:space="preserve">. Техніки </w:t>
      </w:r>
      <w:proofErr w:type="spellStart"/>
      <w:r w:rsidR="00A05FD0" w:rsidRPr="00A05FD0">
        <w:rPr>
          <w:rFonts w:ascii="Times New Roman" w:hAnsi="Times New Roman" w:cs="Times New Roman"/>
          <w:b/>
          <w:sz w:val="28"/>
          <w:szCs w:val="28"/>
        </w:rPr>
        <w:t>positum</w:t>
      </w:r>
      <w:proofErr w:type="spellEnd"/>
      <w:r w:rsidR="00A05FD0" w:rsidRPr="00A05FD0">
        <w:rPr>
          <w:rFonts w:ascii="Times New Roman" w:hAnsi="Times New Roman" w:cs="Times New Roman"/>
          <w:b/>
          <w:sz w:val="28"/>
          <w:szCs w:val="28"/>
        </w:rPr>
        <w:t>-підходу.</w:t>
      </w:r>
      <w:r w:rsidR="00A05FD0" w:rsidRPr="00A0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D0" w:rsidRDefault="00A05FD0" w:rsidP="00A05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D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05FD0">
        <w:rPr>
          <w:rFonts w:ascii="Times New Roman" w:hAnsi="Times New Roman" w:cs="Times New Roman"/>
          <w:sz w:val="28"/>
          <w:szCs w:val="28"/>
        </w:rPr>
        <w:t>positum</w:t>
      </w:r>
      <w:proofErr w:type="spellEnd"/>
      <w:r w:rsidRPr="00A05FD0">
        <w:rPr>
          <w:rFonts w:ascii="Times New Roman" w:hAnsi="Times New Roman" w:cs="Times New Roman"/>
          <w:sz w:val="28"/>
          <w:szCs w:val="28"/>
        </w:rPr>
        <w:t>-підході використовуються три основні техніки, які є універсальними за своєю природою:</w:t>
      </w:r>
    </w:p>
    <w:p w:rsidR="00A05FD0" w:rsidRPr="00A05FD0" w:rsidRDefault="00A05FD0" w:rsidP="00A05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D0">
        <w:rPr>
          <w:rFonts w:ascii="Times New Roman" w:hAnsi="Times New Roman" w:cs="Times New Roman"/>
          <w:sz w:val="28"/>
          <w:szCs w:val="28"/>
        </w:rPr>
        <w:t xml:space="preserve">– </w:t>
      </w:r>
      <w:r w:rsidRPr="00A05FD0">
        <w:rPr>
          <w:rFonts w:ascii="Times New Roman" w:hAnsi="Times New Roman" w:cs="Times New Roman"/>
          <w:i/>
          <w:sz w:val="28"/>
          <w:szCs w:val="28"/>
        </w:rPr>
        <w:t xml:space="preserve">позитивна </w:t>
      </w:r>
      <w:proofErr w:type="spellStart"/>
      <w:r w:rsidRPr="00A05FD0">
        <w:rPr>
          <w:rFonts w:ascii="Times New Roman" w:hAnsi="Times New Roman" w:cs="Times New Roman"/>
          <w:i/>
          <w:sz w:val="28"/>
          <w:szCs w:val="28"/>
        </w:rPr>
        <w:t>реінтерпретація</w:t>
      </w:r>
      <w:proofErr w:type="spellEnd"/>
      <w:r w:rsidRPr="00A05FD0">
        <w:rPr>
          <w:rFonts w:ascii="Times New Roman" w:hAnsi="Times New Roman" w:cs="Times New Roman"/>
          <w:sz w:val="28"/>
          <w:szCs w:val="28"/>
        </w:rPr>
        <w:t xml:space="preserve"> вчинків, розладів, ситуацій, проблем, </w:t>
      </w:r>
      <w:proofErr w:type="spellStart"/>
      <w:r w:rsidRPr="00A05FD0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A05FD0">
        <w:rPr>
          <w:rFonts w:ascii="Times New Roman" w:hAnsi="Times New Roman" w:cs="Times New Roman"/>
          <w:sz w:val="28"/>
          <w:szCs w:val="28"/>
        </w:rPr>
        <w:t xml:space="preserve">, рис характеру тощо, метою якої розширення погляду клієнта на них та усвідомлення їхньої функції в житті людини. Позитивну </w:t>
      </w:r>
      <w:proofErr w:type="spellStart"/>
      <w:r w:rsidRPr="00A05FD0">
        <w:rPr>
          <w:rFonts w:ascii="Times New Roman" w:hAnsi="Times New Roman" w:cs="Times New Roman"/>
          <w:sz w:val="28"/>
          <w:szCs w:val="28"/>
        </w:rPr>
        <w:t>реінтерпретацію</w:t>
      </w:r>
      <w:proofErr w:type="spellEnd"/>
      <w:r w:rsidRPr="00A05FD0">
        <w:rPr>
          <w:rFonts w:ascii="Times New Roman" w:hAnsi="Times New Roman" w:cs="Times New Roman"/>
          <w:sz w:val="28"/>
          <w:szCs w:val="28"/>
        </w:rPr>
        <w:t xml:space="preserve"> </w:t>
      </w:r>
      <w:r w:rsidRPr="00A05FD0">
        <w:rPr>
          <w:rFonts w:ascii="Times New Roman" w:hAnsi="Times New Roman" w:cs="Times New Roman"/>
          <w:sz w:val="28"/>
          <w:szCs w:val="28"/>
        </w:rPr>
        <w:lastRenderedPageBreak/>
        <w:t xml:space="preserve">здійснює сам клієнт за допомогою психотерапевта здебільшого на перших етапах терапевтичного процесу. Наприклад, депресія може трактуватися як здатність людини глибоко, </w:t>
      </w:r>
      <w:proofErr w:type="spellStart"/>
      <w:r w:rsidRPr="00A05FD0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A05FD0">
        <w:rPr>
          <w:rFonts w:ascii="Times New Roman" w:hAnsi="Times New Roman" w:cs="Times New Roman"/>
          <w:sz w:val="28"/>
          <w:szCs w:val="28"/>
        </w:rPr>
        <w:t xml:space="preserve"> реагувати на конфлікт; </w:t>
      </w:r>
      <w:proofErr w:type="spellStart"/>
      <w:r w:rsidRPr="00A05FD0">
        <w:rPr>
          <w:rFonts w:ascii="Times New Roman" w:hAnsi="Times New Roman" w:cs="Times New Roman"/>
          <w:sz w:val="28"/>
          <w:szCs w:val="28"/>
        </w:rPr>
        <w:t>фригідність</w:t>
      </w:r>
      <w:proofErr w:type="spellEnd"/>
      <w:r w:rsidRPr="00A05FD0">
        <w:rPr>
          <w:rFonts w:ascii="Times New Roman" w:hAnsi="Times New Roman" w:cs="Times New Roman"/>
          <w:sz w:val="28"/>
          <w:szCs w:val="28"/>
        </w:rPr>
        <w:t xml:space="preserve"> – як здатність тілом сказати «ні»;</w:t>
      </w:r>
    </w:p>
    <w:p w:rsidR="00A05FD0" w:rsidRPr="00A05FD0" w:rsidRDefault="00A05FD0" w:rsidP="00A05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D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05FD0">
        <w:rPr>
          <w:rFonts w:ascii="Times New Roman" w:hAnsi="Times New Roman" w:cs="Times New Roman"/>
          <w:i/>
          <w:sz w:val="28"/>
          <w:szCs w:val="28"/>
        </w:rPr>
        <w:t>кроскультурний</w:t>
      </w:r>
      <w:proofErr w:type="spellEnd"/>
      <w:r w:rsidRPr="00A05FD0">
        <w:rPr>
          <w:rFonts w:ascii="Times New Roman" w:hAnsi="Times New Roman" w:cs="Times New Roman"/>
          <w:i/>
          <w:sz w:val="28"/>
          <w:szCs w:val="28"/>
        </w:rPr>
        <w:t xml:space="preserve"> підхід</w:t>
      </w:r>
      <w:r w:rsidRPr="00A05FD0">
        <w:rPr>
          <w:rFonts w:ascii="Times New Roman" w:hAnsi="Times New Roman" w:cs="Times New Roman"/>
          <w:sz w:val="28"/>
          <w:szCs w:val="28"/>
        </w:rPr>
        <w:t xml:space="preserve"> відкриває можливість для клієнта і консультанта вирішувати психологічні задачі, використовуючи досвід інших людей, культур, епох та навіть героїв фільмів чи літературних творів. Тут використовуються такі запитання: Чи знаєте ви людей з подібними проблемами? Як вони з цим впорались? Як ставляться до цього в інших культурах? Що про вашу ситуацію сказала б наймудріша людина в світі?;</w:t>
      </w:r>
    </w:p>
    <w:p w:rsidR="00A05FD0" w:rsidRPr="00A05FD0" w:rsidRDefault="00A05FD0" w:rsidP="00A05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FD0">
        <w:rPr>
          <w:rFonts w:ascii="Times New Roman" w:hAnsi="Times New Roman" w:cs="Times New Roman"/>
          <w:sz w:val="28"/>
          <w:szCs w:val="28"/>
        </w:rPr>
        <w:t xml:space="preserve">– </w:t>
      </w:r>
      <w:r w:rsidRPr="00A05FD0">
        <w:rPr>
          <w:rFonts w:ascii="Times New Roman" w:hAnsi="Times New Roman" w:cs="Times New Roman"/>
          <w:i/>
          <w:sz w:val="28"/>
          <w:szCs w:val="28"/>
        </w:rPr>
        <w:t>метафора</w:t>
      </w:r>
      <w:r w:rsidRPr="00A05FD0">
        <w:rPr>
          <w:rFonts w:ascii="Times New Roman" w:hAnsi="Times New Roman" w:cs="Times New Roman"/>
          <w:sz w:val="28"/>
          <w:szCs w:val="28"/>
        </w:rPr>
        <w:t xml:space="preserve"> – дозволяє обійти різноманітні інтелектуальні бар’єри клієнта за допомогою активізації образного, </w:t>
      </w:r>
      <w:proofErr w:type="spellStart"/>
      <w:r w:rsidRPr="00A05FD0">
        <w:rPr>
          <w:rFonts w:ascii="Times New Roman" w:hAnsi="Times New Roman" w:cs="Times New Roman"/>
          <w:sz w:val="28"/>
          <w:szCs w:val="28"/>
        </w:rPr>
        <w:t>правопівкульного</w:t>
      </w:r>
      <w:proofErr w:type="spellEnd"/>
      <w:r w:rsidRPr="00A05FD0">
        <w:rPr>
          <w:rFonts w:ascii="Times New Roman" w:hAnsi="Times New Roman" w:cs="Times New Roman"/>
          <w:sz w:val="28"/>
          <w:szCs w:val="28"/>
        </w:rPr>
        <w:t xml:space="preserve"> мислення та сприяє дистанціюванню від проблеми і знаходженню нових шляхів її вирішення. Запитання: На що схожа ваша ситуація? Яку б ви намалювали картину до неї, склали музичний супровід тощо? Які приказки, прислів’я, афоризми ви згадуєте у зв’язку з вашою ситуацією? Загалом, розказані клієнтом чи терапевтом і проаналізовані в процесі роботи притчі, афоризми тощо сприяють глибшому усвідомленню проблеми та інсайту.</w:t>
      </w:r>
    </w:p>
    <w:p w:rsidR="00A05FD0" w:rsidRDefault="00A05FD0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067" w:rsidRPr="003E4AD5" w:rsidRDefault="002828D2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E4AD5" w:rsidRPr="003E4A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7067" w:rsidRPr="003E4AD5">
        <w:rPr>
          <w:rFonts w:ascii="Times New Roman" w:hAnsi="Times New Roman" w:cs="Times New Roman"/>
          <w:b/>
          <w:sz w:val="28"/>
          <w:szCs w:val="28"/>
        </w:rPr>
        <w:t>Як проходять сесії позитивної психотерапії?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Сесії позитивної психотерапії спрямовані на активне співробітництво між терапевтом та клієнтом і зазвичай складаються з кількох етапів.</w:t>
      </w:r>
    </w:p>
    <w:p w:rsidR="003E4AD5" w:rsidRPr="003E4AD5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D5">
        <w:rPr>
          <w:rFonts w:ascii="Times New Roman" w:hAnsi="Times New Roman" w:cs="Times New Roman"/>
          <w:i/>
          <w:sz w:val="28"/>
          <w:szCs w:val="28"/>
        </w:rPr>
        <w:t>Оцінка ситуації та постановка цілей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Початок сесії полягає у встановленні спільних цілей і оцінці поточної ситуації. Терапевт створює довірчу атмосферу, де клієнт може вільно висловлювати свої думки та почуття.</w:t>
      </w:r>
    </w:p>
    <w:p w:rsidR="003E4AD5" w:rsidRPr="003E4AD5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D5">
        <w:rPr>
          <w:rFonts w:ascii="Times New Roman" w:hAnsi="Times New Roman" w:cs="Times New Roman"/>
          <w:i/>
          <w:sz w:val="28"/>
          <w:szCs w:val="28"/>
        </w:rPr>
        <w:t>Використання позитивних технік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Позитивна психотерапія включає в себе використання різноманітних позитивних технік, таких як афірмації, вправи на розвиток оптимізму, візуалізація успіху та інші. Ці техніки спрямовані на зміцнення позитивних емоцій та переконань.</w:t>
      </w:r>
    </w:p>
    <w:p w:rsidR="003E4AD5" w:rsidRPr="003E4AD5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D5">
        <w:rPr>
          <w:rFonts w:ascii="Times New Roman" w:hAnsi="Times New Roman" w:cs="Times New Roman"/>
          <w:i/>
          <w:sz w:val="28"/>
          <w:szCs w:val="28"/>
        </w:rPr>
        <w:lastRenderedPageBreak/>
        <w:t>Розвиток позитивного мислення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 xml:space="preserve">Терапевт допомагає клієнту переосмислити свої думки та переконання, спрямовуючи їх на позитивні та конструктивні шляхи. Це може включати відмову від шкідливих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патернів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мислення та заміну їх позитивними альтернативами.</w:t>
      </w:r>
    </w:p>
    <w:p w:rsidR="003E4AD5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D5">
        <w:rPr>
          <w:rFonts w:ascii="Times New Roman" w:hAnsi="Times New Roman" w:cs="Times New Roman"/>
          <w:i/>
          <w:sz w:val="28"/>
          <w:szCs w:val="28"/>
        </w:rPr>
        <w:t>Пошук ресурсів та сильних сторін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Терапевт допомагає клієнту виявити і використовувати його внутрішні ресурси та сильні сторони для досягнення цілей. Це може включати пригадування минулих успіхів, виявлення особистих якостей та використання їх у майбутніх ситуаціях.</w:t>
      </w:r>
    </w:p>
    <w:p w:rsidR="003E4AD5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З</w:t>
      </w:r>
      <w:r w:rsidRPr="003E4AD5">
        <w:rPr>
          <w:rFonts w:ascii="Times New Roman" w:hAnsi="Times New Roman" w:cs="Times New Roman"/>
          <w:i/>
          <w:sz w:val="28"/>
          <w:szCs w:val="28"/>
        </w:rPr>
        <w:t>авершення сесії та планування подальших кроків</w:t>
      </w:r>
    </w:p>
    <w:p w:rsidR="00A77067" w:rsidRPr="00C31B91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На завершальному етапі сесії терапевт узагальнює отримані результати, формулює конкретні дії або завдання на період між сесіями і планує подальшу роботу.</w:t>
      </w:r>
    </w:p>
    <w:p w:rsidR="00A77067" w:rsidRDefault="00A77067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Сесії позитивної психотерапії можуть проводитися як індивідуально, так і у групах, залежно від потреб та вподобань клієнта. Гнучкість у методології дозволяє адаптувати підхід до конкретної ситуації та потреб людини, що знаходиться на терапевтичному процесі.</w:t>
      </w:r>
    </w:p>
    <w:p w:rsidR="00A72624" w:rsidRPr="00C31B91" w:rsidRDefault="00A72624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624" w:rsidRDefault="002828D2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2624">
        <w:rPr>
          <w:rFonts w:ascii="Times New Roman" w:hAnsi="Times New Roman" w:cs="Times New Roman"/>
          <w:sz w:val="28"/>
          <w:szCs w:val="28"/>
        </w:rPr>
        <w:t xml:space="preserve">. </w:t>
      </w:r>
      <w:r w:rsidR="00A72624" w:rsidRPr="00C31B91">
        <w:rPr>
          <w:rFonts w:ascii="Times New Roman" w:hAnsi="Times New Roman" w:cs="Times New Roman"/>
          <w:b/>
          <w:sz w:val="28"/>
          <w:szCs w:val="28"/>
        </w:rPr>
        <w:t>Позитивна психотерапія в роботі з посттравматичним стресовим розладом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Позитивна психотерапія (ППТ) може бути ефективним доповненням до лікування посттравматичного стресового розладу (ПТСР), зосереджуючись на відновленні ресурсів, сил та стійкості пацієнта. ППТ допомагає людям з ПТСР відновити рівновагу, яка може бути порушена травматичним досвідом. Вона сприяє розпізнанню та використанню позитивних аспектів життя, цінностей та особистісного зростання, що допомагає подолати наслідки травми.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Позитивна психотерапія в лікуванні ПТСР: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Виявлення та розвиток ресурсів: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lastRenderedPageBreak/>
        <w:t>ППТ допомагає пацієнтам з ПТСР виявити та використовувати свої сильні сторони, навички та внутрішні ресурси, які можуть бути корисними для подолання труднощів, пов'язаних з травмою.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Робота з позитивними емоціями та досвідом: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ППТ акцентує увагу на позитивних емоціях, таких як надія, радість та любов, які можуть допомогти пацієнтам з ПТСР відновлювати емоційний баланс та стійкість.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Особистісне зростання та відновлення рівноваги: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ППТ сприяє особистісному зростанню та розвитку, допомагаючи пацієнтам з ПТСР відновити рівновагу в своєму житті, яка може бути порушена травматичним досвідом.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Заохочування до самостійної роботи над собою: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ППТ надає пацієнтам інструменти та стратегії для самостійної роботи над собою, що дозволяє їм краще керувати своїми емоціями, думками та поведінкою.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Практичні техніки та інструменти: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ППТ може включати практичні техніки, такі як медитація, релаксація та виявлення джерел натхнення, які можуть допомогти пацієнтам з ПТСР пом'якшити симптоми та покращити якість життя.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Важливо зазначити: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 xml:space="preserve">ППТ часто використовується як доповнення до основних методів лікування ПТСР, таких як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-поведінкова терапія та десенсибілізація та </w:t>
      </w:r>
      <w:proofErr w:type="spellStart"/>
      <w:r w:rsidRPr="00C31B91">
        <w:rPr>
          <w:rFonts w:ascii="Times New Roman" w:hAnsi="Times New Roman" w:cs="Times New Roman"/>
          <w:sz w:val="28"/>
          <w:szCs w:val="28"/>
        </w:rPr>
        <w:t>репроцесинг</w:t>
      </w:r>
      <w:proofErr w:type="spellEnd"/>
      <w:r w:rsidRPr="00C31B91">
        <w:rPr>
          <w:rFonts w:ascii="Times New Roman" w:hAnsi="Times New Roman" w:cs="Times New Roman"/>
          <w:sz w:val="28"/>
          <w:szCs w:val="28"/>
        </w:rPr>
        <w:t xml:space="preserve"> рухів очей (EMDR).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Ефективність ППТ в лікуванні ПТСР підтверджена науковими дослідженнями.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1">
        <w:rPr>
          <w:rFonts w:ascii="Times New Roman" w:hAnsi="Times New Roman" w:cs="Times New Roman"/>
          <w:sz w:val="28"/>
          <w:szCs w:val="28"/>
        </w:rPr>
        <w:t>ППТ може бути корисним для пацієнтів з ПТСР різного віку та соціального статусу. </w:t>
      </w:r>
    </w:p>
    <w:p w:rsidR="00CB1B36" w:rsidRPr="00C31B91" w:rsidRDefault="00CB1B36" w:rsidP="00C31B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D" w:rsidRDefault="00EA274D" w:rsidP="00EA2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D" w:rsidRPr="00EA274D" w:rsidRDefault="00EA274D" w:rsidP="00EA27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74D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EA274D" w:rsidRPr="00EA274D" w:rsidRDefault="00EA274D" w:rsidP="00EA2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4D">
        <w:rPr>
          <w:rFonts w:ascii="Times New Roman" w:hAnsi="Times New Roman" w:cs="Times New Roman"/>
          <w:sz w:val="28"/>
          <w:szCs w:val="28"/>
        </w:rPr>
        <w:lastRenderedPageBreak/>
        <w:t>Карпенко Є. Самоактуалізація і адаптація: від конфронтації до кооперації: монографія / Євген Карпенко. – Івано-Франківськ : Нова Зоря, 2013. – 272 с.</w:t>
      </w:r>
    </w:p>
    <w:p w:rsidR="00EA274D" w:rsidRDefault="00EA274D" w:rsidP="00EA2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Пезешкиан</w:t>
      </w:r>
      <w:proofErr w:type="spellEnd"/>
      <w:r w:rsidRPr="00EA274D">
        <w:rPr>
          <w:rFonts w:ascii="Times New Roman" w:hAnsi="Times New Roman" w:cs="Times New Roman"/>
          <w:sz w:val="28"/>
          <w:szCs w:val="28"/>
        </w:rPr>
        <w:t xml:space="preserve"> Н. Психосоматика и </w:t>
      </w: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позитивная</w:t>
      </w:r>
      <w:proofErr w:type="spellEnd"/>
      <w:r w:rsidRPr="00EA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психотерапия</w:t>
      </w:r>
      <w:proofErr w:type="spellEnd"/>
      <w:r w:rsidRPr="00EA274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Носсрат</w:t>
      </w:r>
      <w:proofErr w:type="spellEnd"/>
      <w:r w:rsidRPr="00EA274D">
        <w:t xml:space="preserve"> </w:t>
      </w: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Пезешкиан</w:t>
      </w:r>
      <w:proofErr w:type="spellEnd"/>
      <w:r w:rsidRPr="00EA274D">
        <w:rPr>
          <w:rFonts w:ascii="Times New Roman" w:hAnsi="Times New Roman" w:cs="Times New Roman"/>
          <w:sz w:val="28"/>
          <w:szCs w:val="28"/>
        </w:rPr>
        <w:t>. – М. : Медицина, 1996. – 464 с.</w:t>
      </w:r>
    </w:p>
    <w:p w:rsidR="00EA274D" w:rsidRDefault="00EA274D" w:rsidP="00EA2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Пеньковська</w:t>
      </w:r>
      <w:proofErr w:type="spellEnd"/>
      <w:r w:rsidRPr="00EA274D">
        <w:rPr>
          <w:rFonts w:ascii="Times New Roman" w:hAnsi="Times New Roman" w:cs="Times New Roman"/>
          <w:sz w:val="28"/>
          <w:szCs w:val="28"/>
        </w:rPr>
        <w:t xml:space="preserve"> Н. М. Основи психологічного консультування в методі позитивної психотерапії : </w:t>
      </w: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A27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A274D">
        <w:rPr>
          <w:rFonts w:ascii="Times New Roman" w:hAnsi="Times New Roman" w:cs="Times New Roman"/>
          <w:sz w:val="28"/>
          <w:szCs w:val="28"/>
        </w:rPr>
        <w:t xml:space="preserve">. / Н. М. </w:t>
      </w:r>
      <w:proofErr w:type="spellStart"/>
      <w:r w:rsidRPr="00EA274D">
        <w:rPr>
          <w:rFonts w:ascii="Times New Roman" w:hAnsi="Times New Roman" w:cs="Times New Roman"/>
          <w:sz w:val="28"/>
          <w:szCs w:val="28"/>
        </w:rPr>
        <w:t>Пеньковська</w:t>
      </w:r>
      <w:proofErr w:type="spellEnd"/>
      <w:r w:rsidR="002828D2">
        <w:rPr>
          <w:rFonts w:ascii="Times New Roman" w:hAnsi="Times New Roman" w:cs="Times New Roman"/>
          <w:sz w:val="28"/>
          <w:szCs w:val="28"/>
        </w:rPr>
        <w:t>, Р. В. Шептицький. – Тернопіль</w:t>
      </w:r>
      <w:r w:rsidRPr="00EA274D">
        <w:rPr>
          <w:rFonts w:ascii="Times New Roman" w:hAnsi="Times New Roman" w:cs="Times New Roman"/>
          <w:sz w:val="28"/>
          <w:szCs w:val="28"/>
        </w:rPr>
        <w:t>: Крок, 2014. – 286 с.</w:t>
      </w:r>
    </w:p>
    <w:p w:rsidR="00EA274D" w:rsidRPr="00EA274D" w:rsidRDefault="00EA274D" w:rsidP="00EA27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274D" w:rsidRPr="00EA2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59D7"/>
    <w:multiLevelType w:val="multilevel"/>
    <w:tmpl w:val="A8EC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139BA"/>
    <w:multiLevelType w:val="multilevel"/>
    <w:tmpl w:val="C5D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BB"/>
    <w:rsid w:val="000E5FBB"/>
    <w:rsid w:val="002305F7"/>
    <w:rsid w:val="002828D2"/>
    <w:rsid w:val="003B47D2"/>
    <w:rsid w:val="003E4AD5"/>
    <w:rsid w:val="006F7E61"/>
    <w:rsid w:val="00781275"/>
    <w:rsid w:val="00A05FD0"/>
    <w:rsid w:val="00A72624"/>
    <w:rsid w:val="00A77067"/>
    <w:rsid w:val="00C31B91"/>
    <w:rsid w:val="00CB1B36"/>
    <w:rsid w:val="00E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9D3F"/>
  <w15:chartTrackingRefBased/>
  <w15:docId w15:val="{943D3765-BBB6-4697-9150-DDE0570F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06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A7706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770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v3um">
    <w:name w:val="uv3um"/>
    <w:basedOn w:val="a0"/>
    <w:rsid w:val="00CB1B36"/>
  </w:style>
  <w:style w:type="paragraph" w:styleId="a4">
    <w:name w:val="List Paragraph"/>
    <w:basedOn w:val="a"/>
    <w:uiPriority w:val="34"/>
    <w:qFormat/>
    <w:rsid w:val="00C3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0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0786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03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95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82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7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270072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992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914134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9298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7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8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5422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4031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398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802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299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0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2147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3554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4879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9265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08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6770</Words>
  <Characters>3859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dcterms:created xsi:type="dcterms:W3CDTF">2025-05-13T07:02:00Z</dcterms:created>
  <dcterms:modified xsi:type="dcterms:W3CDTF">2025-05-13T07:50:00Z</dcterms:modified>
</cp:coreProperties>
</file>