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537"/>
        <w:gridCol w:w="4518"/>
        <w:gridCol w:w="73"/>
        <w:gridCol w:w="18"/>
      </w:tblGrid>
      <w:tr w:rsidR="00CE1C0A" w:rsidRPr="005A51FF" w:rsidTr="00E41515">
        <w:trPr>
          <w:gridAfter w:val="2"/>
          <w:wAfter w:w="46" w:type="pct"/>
        </w:trPr>
        <w:tc>
          <w:tcPr>
            <w:tcW w:w="4954" w:type="pct"/>
            <w:gridSpan w:val="3"/>
          </w:tcPr>
          <w:p w:rsidR="00CE1C0A" w:rsidRPr="005A51FF" w:rsidRDefault="00AD34C1" w:rsidP="00183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5A51FF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Митне регулювання</w:t>
            </w:r>
          </w:p>
          <w:p w:rsidR="00CE1C0A" w:rsidRPr="005A51FF" w:rsidRDefault="00CE1C0A" w:rsidP="00183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E1C0A" w:rsidRPr="00E41515" w:rsidTr="00E415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7"/>
        </w:trPr>
        <w:tc>
          <w:tcPr>
            <w:tcW w:w="360" w:type="pct"/>
            <w:vAlign w:val="center"/>
          </w:tcPr>
          <w:p w:rsidR="00CE1C0A" w:rsidRPr="00E41515" w:rsidRDefault="00CE1C0A" w:rsidP="00183D91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302" w:type="pct"/>
            <w:vAlign w:val="center"/>
          </w:tcPr>
          <w:p w:rsidR="00CE1C0A" w:rsidRPr="00E41515" w:rsidRDefault="00CE1C0A" w:rsidP="00183D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Тест завдання</w:t>
            </w:r>
          </w:p>
        </w:tc>
        <w:tc>
          <w:tcPr>
            <w:tcW w:w="2338" w:type="pct"/>
            <w:gridSpan w:val="3"/>
            <w:vAlign w:val="center"/>
          </w:tcPr>
          <w:p w:rsidR="00CE1C0A" w:rsidRPr="00E41515" w:rsidRDefault="00CE1C0A" w:rsidP="00183D91">
            <w:pPr>
              <w:pStyle w:val="a3"/>
              <w:tabs>
                <w:tab w:val="left" w:pos="360"/>
              </w:tabs>
              <w:spacing w:before="0" w:beforeAutospacing="0" w:after="0" w:afterAutospacing="0"/>
              <w:jc w:val="center"/>
              <w:rPr>
                <w:b/>
                <w:bCs/>
                <w:shd w:val="clear" w:color="auto" w:fill="FFFFFF"/>
                <w:lang w:val="uk-UA"/>
              </w:rPr>
            </w:pPr>
            <w:r w:rsidRPr="00E41515">
              <w:rPr>
                <w:b/>
                <w:bCs/>
                <w:shd w:val="clear" w:color="auto" w:fill="FFFFFF"/>
                <w:lang w:val="uk-UA"/>
              </w:rPr>
              <w:t>Варіант відповідей</w:t>
            </w:r>
          </w:p>
        </w:tc>
      </w:tr>
      <w:tr w:rsidR="00AD34C1" w:rsidRPr="00E41515" w:rsidTr="00E415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pct"/>
          <w:trHeight w:val="152"/>
        </w:trPr>
        <w:tc>
          <w:tcPr>
            <w:tcW w:w="360" w:type="pct"/>
          </w:tcPr>
          <w:p w:rsidR="00AD34C1" w:rsidRPr="00E41515" w:rsidRDefault="00AD34C1" w:rsidP="00AD34C1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302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Система принципів та напрямів діяльності держави у сфері забезпечення своїх економічних інтересів та безпеки за допомогою митно-тарифних та нетарифних заходів регулювання зовнішньої торгівлі, це:</w:t>
            </w:r>
          </w:p>
        </w:tc>
        <w:tc>
          <w:tcPr>
            <w:tcW w:w="2329" w:type="pct"/>
            <w:gridSpan w:val="2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митна справа;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економічна політика;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митна політика;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зовнішньоекономічна діяльність;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немає правильної відповіді..</w:t>
            </w:r>
          </w:p>
        </w:tc>
      </w:tr>
      <w:tr w:rsidR="00AD34C1" w:rsidRPr="00E41515" w:rsidTr="00E415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pct"/>
        </w:trPr>
        <w:tc>
          <w:tcPr>
            <w:tcW w:w="360" w:type="pct"/>
          </w:tcPr>
          <w:p w:rsidR="00AD34C1" w:rsidRPr="00E41515" w:rsidRDefault="00AD34C1" w:rsidP="00AD34C1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302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Порядок переміщення через митний кордон України товарів чи інших предметів, митне регулювання, пов’язане з установленням мит та митних зборів, процедури митного контролю та інші засоби проведення в життя митної політики, це:</w:t>
            </w:r>
          </w:p>
        </w:tc>
        <w:tc>
          <w:tcPr>
            <w:tcW w:w="2329" w:type="pct"/>
            <w:gridSpan w:val="2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митна справа;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економічна політика;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митна політика;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зовнішньоекономічна діяльність;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немає правильної відповіді.</w:t>
            </w:r>
          </w:p>
        </w:tc>
      </w:tr>
      <w:tr w:rsidR="00AD34C1" w:rsidRPr="00E41515" w:rsidTr="00E415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pct"/>
        </w:trPr>
        <w:tc>
          <w:tcPr>
            <w:tcW w:w="360" w:type="pct"/>
          </w:tcPr>
          <w:p w:rsidR="00AD34C1" w:rsidRPr="00E41515" w:rsidRDefault="00AD34C1" w:rsidP="00AD34C1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302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Передбачає одну ставку мита для кожного найменування товару незалежно від країни походження товару:</w:t>
            </w:r>
          </w:p>
        </w:tc>
        <w:tc>
          <w:tcPr>
            <w:tcW w:w="2329" w:type="pct"/>
            <w:gridSpan w:val="2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експортний митний тариф;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імпортний митний тариф;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простий митний тариф;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складний митний тариф;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немає правильної відповіді.</w:t>
            </w:r>
          </w:p>
        </w:tc>
      </w:tr>
      <w:tr w:rsidR="00AD34C1" w:rsidRPr="00E41515" w:rsidTr="00E415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pct"/>
        </w:trPr>
        <w:tc>
          <w:tcPr>
            <w:tcW w:w="360" w:type="pct"/>
          </w:tcPr>
          <w:p w:rsidR="00AD34C1" w:rsidRPr="00E41515" w:rsidRDefault="00AD34C1" w:rsidP="00AD34C1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302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Систематизований згідно Української класифікації товарів ЗЕД перелік ставок ввізного мита, яке стягується з товарів, що ввозяться на митну територію України, це:</w:t>
            </w:r>
          </w:p>
        </w:tc>
        <w:tc>
          <w:tcPr>
            <w:tcW w:w="2329" w:type="pct"/>
            <w:gridSpan w:val="2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Митний тариф України;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Митна система України;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Митна політика України;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складний митний тариф;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немає правильної відповіді.</w:t>
            </w:r>
          </w:p>
        </w:tc>
      </w:tr>
      <w:tr w:rsidR="00AD34C1" w:rsidRPr="00E41515" w:rsidTr="00E415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pct"/>
        </w:trPr>
        <w:tc>
          <w:tcPr>
            <w:tcW w:w="360" w:type="pct"/>
          </w:tcPr>
          <w:p w:rsidR="00AD34C1" w:rsidRPr="00E41515" w:rsidRDefault="00AD34C1" w:rsidP="00AD34C1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302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Передбачає для кожного товару дві або більше ставок мита:</w:t>
            </w:r>
          </w:p>
        </w:tc>
        <w:tc>
          <w:tcPr>
            <w:tcW w:w="2329" w:type="pct"/>
            <w:gridSpan w:val="2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експортний митний тариф;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імпортний митний тариф;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простий митний тариф;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складний митний тариф;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немає правильної відповіді.</w:t>
            </w:r>
          </w:p>
        </w:tc>
      </w:tr>
      <w:tr w:rsidR="00AD34C1" w:rsidRPr="00E41515" w:rsidTr="00E415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pct"/>
        </w:trPr>
        <w:tc>
          <w:tcPr>
            <w:tcW w:w="360" w:type="pct"/>
          </w:tcPr>
          <w:p w:rsidR="00AD34C1" w:rsidRPr="00E41515" w:rsidRDefault="00AD34C1" w:rsidP="00AD34C1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02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Регулювання зовнішньоекономічної діяльності в Україні здійснюється:</w:t>
            </w:r>
          </w:p>
        </w:tc>
        <w:tc>
          <w:tcPr>
            <w:tcW w:w="2329" w:type="pct"/>
            <w:gridSpan w:val="2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Україною як державою в особі її  органів в межах їх компетенції;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 недержавними  органами  управління  економікою, що діють на підставі їх статутних документів;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суб'єктами зовнішньоекономічної  діяльності на підставі відповідних координаційних угод, що укладаються між ними;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Г) всі відповіді правильні;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немає правильної відповіді.</w:t>
            </w:r>
          </w:p>
        </w:tc>
      </w:tr>
      <w:tr w:rsidR="00AD34C1" w:rsidRPr="00E41515" w:rsidTr="00E415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pct"/>
        </w:trPr>
        <w:tc>
          <w:tcPr>
            <w:tcW w:w="360" w:type="pct"/>
          </w:tcPr>
          <w:p w:rsidR="00AD34C1" w:rsidRPr="00E41515" w:rsidRDefault="00AD34C1" w:rsidP="00AD34C1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302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До інструментів регулювання зовнішньої торгівлі не належать:</w:t>
            </w:r>
          </w:p>
        </w:tc>
        <w:tc>
          <w:tcPr>
            <w:tcW w:w="2329" w:type="pct"/>
            <w:gridSpan w:val="2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економічні засоби управління і регулювання зовнішньої торгівлі;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адміністративні методи регулювання;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політичні методи регулювання;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технічні бар’єри в торгівлі;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всі відповіді правильні.</w:t>
            </w:r>
          </w:p>
        </w:tc>
      </w:tr>
      <w:tr w:rsidR="00AD34C1" w:rsidRPr="00E41515" w:rsidTr="00E415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pct"/>
        </w:trPr>
        <w:tc>
          <w:tcPr>
            <w:tcW w:w="360" w:type="pct"/>
          </w:tcPr>
          <w:p w:rsidR="00AD34C1" w:rsidRPr="00E41515" w:rsidRDefault="00AD34C1" w:rsidP="00AD34C1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02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До економічних засобів управління і регулювання зовнішньої торгівлі відносять:</w:t>
            </w:r>
          </w:p>
        </w:tc>
        <w:tc>
          <w:tcPr>
            <w:tcW w:w="2329" w:type="pct"/>
            <w:gridSpan w:val="2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мито;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ліцензування ввозу;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стандарти і технічні норми;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маневрування обліковою ставкою, які впливають на курс національної валюти;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 всі відповіді правильні.</w:t>
            </w:r>
          </w:p>
        </w:tc>
      </w:tr>
    </w:tbl>
    <w:p w:rsidR="00E41515" w:rsidRDefault="00E41515"/>
    <w:tbl>
      <w:tblPr>
        <w:tblW w:w="499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537"/>
        <w:gridCol w:w="4592"/>
      </w:tblGrid>
      <w:tr w:rsidR="00AD34C1" w:rsidRPr="00E41515" w:rsidTr="00E41515">
        <w:tc>
          <w:tcPr>
            <w:tcW w:w="360" w:type="pct"/>
          </w:tcPr>
          <w:p w:rsidR="00AD34C1" w:rsidRPr="00E41515" w:rsidRDefault="00AD34C1" w:rsidP="00AD34C1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2306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Регулювання зовнішньоекономічної діяльності в Україні здійснюється за допомогою:</w:t>
            </w:r>
          </w:p>
        </w:tc>
        <w:tc>
          <w:tcPr>
            <w:tcW w:w="2334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законів України;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передбачених в законах України  актів тарифного і нетарифного регулювання, які видаються державними органами України в межах їх компетенції;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економічних заходів оперативного регулювання (валютно-фінансового,  кредитного та іншого) в межах законів України;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рішень недержавних органів управління економікою, які приймаються за їх статутними  документами в межах законів України;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всі відповіді правильні.</w:t>
            </w:r>
          </w:p>
        </w:tc>
      </w:tr>
      <w:tr w:rsidR="00AD34C1" w:rsidRPr="00E41515" w:rsidTr="00E41515">
        <w:tc>
          <w:tcPr>
            <w:tcW w:w="360" w:type="pct"/>
          </w:tcPr>
          <w:p w:rsidR="00AD34C1" w:rsidRPr="00E41515" w:rsidRDefault="00AD34C1" w:rsidP="00AD34C1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306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До кількісних обмежень не належать:</w:t>
            </w:r>
          </w:p>
        </w:tc>
        <w:tc>
          <w:tcPr>
            <w:tcW w:w="2334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квотування;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ліцензування;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“добровільне обмеження експорту”;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немає правильної відповіді;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всі відповіді правильні.</w:t>
            </w:r>
          </w:p>
        </w:tc>
      </w:tr>
      <w:tr w:rsidR="00AD34C1" w:rsidRPr="00E41515" w:rsidTr="00E41515">
        <w:tc>
          <w:tcPr>
            <w:tcW w:w="360" w:type="pct"/>
          </w:tcPr>
          <w:p w:rsidR="00AD34C1" w:rsidRPr="00E41515" w:rsidRDefault="00AD34C1" w:rsidP="00AD34C1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306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Вартість товарів, що використовується для митних цілей, яка базується на ціні, що фактично сплачена або підлягає сплаті за ці товари, це:</w:t>
            </w:r>
          </w:p>
        </w:tc>
        <w:tc>
          <w:tcPr>
            <w:tcW w:w="2334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додана вартість;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митна вартість;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справедлива вартість;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ринкова вартість;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 правильна відповідь відсутня.</w:t>
            </w:r>
          </w:p>
        </w:tc>
      </w:tr>
      <w:tr w:rsidR="00AD34C1" w:rsidRPr="00E41515" w:rsidTr="00E41515">
        <w:tc>
          <w:tcPr>
            <w:tcW w:w="360" w:type="pct"/>
          </w:tcPr>
          <w:p w:rsidR="00AD34C1" w:rsidRPr="00E41515" w:rsidRDefault="00AD34C1" w:rsidP="00AD34C1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06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Відомості про митну вартість товарів використовуються для:</w:t>
            </w:r>
          </w:p>
        </w:tc>
        <w:tc>
          <w:tcPr>
            <w:tcW w:w="2334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нарахування митних платежів;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застосування інших заходів державного регулювання зовнішньоекономічної діяльності України;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ведення митної статистики;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розрахунку податкового зобов’язання, визначеного за результатами документальної перевірки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всі відповіді правильні.</w:t>
            </w:r>
          </w:p>
        </w:tc>
      </w:tr>
      <w:tr w:rsidR="00AD34C1" w:rsidRPr="00E41515" w:rsidTr="00E41515">
        <w:tc>
          <w:tcPr>
            <w:tcW w:w="360" w:type="pct"/>
          </w:tcPr>
          <w:p w:rsidR="00AD34C1" w:rsidRPr="00E41515" w:rsidRDefault="00AD34C1" w:rsidP="00AD34C1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306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proofErr w:type="spellStart"/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Заявлення</w:t>
            </w:r>
            <w:proofErr w:type="spellEnd"/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 митної вартості товарів здійснюється:</w:t>
            </w:r>
          </w:p>
        </w:tc>
        <w:tc>
          <w:tcPr>
            <w:tcW w:w="2334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під час поставки товарів на митний кордон України;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час декларування товарів;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після випуску товарів у вільний обіг;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при складанні фінансової звітності;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правильна відповідь відсутня.</w:t>
            </w:r>
          </w:p>
        </w:tc>
      </w:tr>
      <w:tr w:rsidR="00AD34C1" w:rsidRPr="00E41515" w:rsidTr="00E41515">
        <w:tc>
          <w:tcPr>
            <w:tcW w:w="360" w:type="pct"/>
          </w:tcPr>
          <w:p w:rsidR="00AD34C1" w:rsidRPr="00E41515" w:rsidRDefault="00AD34C1" w:rsidP="00AD34C1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306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Декларація митної вартості подається у разі:</w:t>
            </w:r>
          </w:p>
        </w:tc>
        <w:tc>
          <w:tcPr>
            <w:tcW w:w="2334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якщо до ціни, що була фактично сплачена або підлягає сплаті за оцінювані товари, додаються витрати, визначені чинним законодавством, і якщо вони не включалися до ціни;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якщо з ціни, що була фактично сплачена або підлягає сплаті за оцінювані товари, виділено витрати, визначені чинним законодавством;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якщо покупець та продавець пов’язані між собою;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всі відповіді правильні;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правильна відповідь відсутня.</w:t>
            </w:r>
          </w:p>
        </w:tc>
      </w:tr>
    </w:tbl>
    <w:p w:rsidR="00E41515" w:rsidRDefault="00E41515"/>
    <w:tbl>
      <w:tblPr>
        <w:tblW w:w="499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537"/>
        <w:gridCol w:w="4592"/>
      </w:tblGrid>
      <w:tr w:rsidR="00AD34C1" w:rsidRPr="00E41515" w:rsidTr="00E41515">
        <w:tc>
          <w:tcPr>
            <w:tcW w:w="360" w:type="pct"/>
          </w:tcPr>
          <w:p w:rsidR="00AD34C1" w:rsidRPr="00E41515" w:rsidRDefault="00AD34C1" w:rsidP="00AD34C1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2306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Декларація митної вартості не подається у разі декларування партій товарів, митна вартість яких не перевищує:</w:t>
            </w:r>
          </w:p>
        </w:tc>
        <w:tc>
          <w:tcPr>
            <w:tcW w:w="2334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5000 євро;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6000 євро;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2000 євро;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8000 євро;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3000 євро.</w:t>
            </w:r>
          </w:p>
        </w:tc>
      </w:tr>
      <w:tr w:rsidR="00AD34C1" w:rsidRPr="00E41515" w:rsidTr="00E41515">
        <w:tc>
          <w:tcPr>
            <w:tcW w:w="360" w:type="pct"/>
          </w:tcPr>
          <w:p w:rsidR="00AD34C1" w:rsidRPr="00E41515" w:rsidRDefault="00AD34C1" w:rsidP="00AD34C1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306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У декларації митної вартості наводяться відомості про:</w:t>
            </w:r>
          </w:p>
        </w:tc>
        <w:tc>
          <w:tcPr>
            <w:tcW w:w="2334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метод визначення митної вартості товарів;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числове значення митної вартості товарів та її складових;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умови зовнішньоекономічного договору, що мають відношення до визначення митної вартості товарів;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всі відповіді правильні;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 правильна відповідь відсутня.</w:t>
            </w:r>
          </w:p>
        </w:tc>
      </w:tr>
      <w:tr w:rsidR="00AD34C1" w:rsidRPr="00E41515" w:rsidTr="00E41515">
        <w:tc>
          <w:tcPr>
            <w:tcW w:w="360" w:type="pct"/>
          </w:tcPr>
          <w:p w:rsidR="00AD34C1" w:rsidRPr="00E41515" w:rsidRDefault="00AD34C1" w:rsidP="00AD34C1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306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Визначення митної вартості товарів, які ввозяться в Україну відповідно до митного режиму імпорту, здійснюється за такими методами:</w:t>
            </w:r>
          </w:p>
        </w:tc>
        <w:tc>
          <w:tcPr>
            <w:tcW w:w="2334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за ціною договору (контракту) щодо товарів, які імпортуються;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за ціною договору щодо ідентичних товарів;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за ціною договору щодо подібних (аналогічних) товарів;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на основі віднімання вартості;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всі відповіді правильні.</w:t>
            </w:r>
          </w:p>
        </w:tc>
      </w:tr>
      <w:tr w:rsidR="00AD34C1" w:rsidRPr="00E41515" w:rsidTr="00E41515">
        <w:tc>
          <w:tcPr>
            <w:tcW w:w="360" w:type="pct"/>
          </w:tcPr>
          <w:p w:rsidR="00AD34C1" w:rsidRPr="00E41515" w:rsidRDefault="00AD34C1" w:rsidP="00AD34C1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306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Основним методом визначення митної вартості товарів, які ввозяться на митну територію України відповідно до митного режиму імпорту, є:</w:t>
            </w:r>
          </w:p>
        </w:tc>
        <w:tc>
          <w:tcPr>
            <w:tcW w:w="2334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за ціною договору (контракту) щодо товарів, які імпортуються;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за ціною договору щодо ідентичних товарів;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за ціною договору щодо подібних (аналогічних) товарів;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на основі віднімання вартості;;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Д. резервний. </w:t>
            </w:r>
          </w:p>
        </w:tc>
      </w:tr>
      <w:tr w:rsidR="00AD34C1" w:rsidRPr="00E41515" w:rsidTr="00E41515">
        <w:tc>
          <w:tcPr>
            <w:tcW w:w="360" w:type="pct"/>
          </w:tcPr>
          <w:p w:rsidR="00AD34C1" w:rsidRPr="00E41515" w:rsidRDefault="00AD34C1" w:rsidP="00AD34C1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306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 останню чергу (якщо неможливо застосувати попередні методи визначення митної вартості товарів) застосовується метод:</w:t>
            </w:r>
          </w:p>
        </w:tc>
        <w:tc>
          <w:tcPr>
            <w:tcW w:w="2334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за ціною договору (контракту) щодо товарів, які імпортуються;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за ціною договору щодо ідентичних товарів;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за ціною договору щодо подібних (аналогічних) товарів;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на основі віднімання вартості;;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Д. резервний. </w:t>
            </w:r>
          </w:p>
        </w:tc>
      </w:tr>
      <w:tr w:rsidR="00AD34C1" w:rsidRPr="00E41515" w:rsidTr="00E41515">
        <w:tc>
          <w:tcPr>
            <w:tcW w:w="360" w:type="pct"/>
          </w:tcPr>
          <w:p w:rsidR="00AD34C1" w:rsidRPr="00E41515" w:rsidRDefault="00AD34C1" w:rsidP="00AD34C1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306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Ціна, що була фактично сплачена або підлягає сплаті, - це:</w:t>
            </w:r>
          </w:p>
        </w:tc>
        <w:tc>
          <w:tcPr>
            <w:tcW w:w="2334" w:type="pct"/>
            <w:shd w:val="clear" w:color="auto" w:fill="auto"/>
          </w:tcPr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ринкова ціна;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загальна сума всіх платежів, які були здійснені або повинні бути здійснені покупцем оцінюваних товарів продавцю або на користь продавця через третіх осіб та/або на пов’язаних із продавцем осіб для виконання зобов’язань продавця;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справедлива вартість;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 всі відповіді правильні;</w:t>
            </w:r>
          </w:p>
          <w:p w:rsidR="00AD34C1" w:rsidRPr="00E41515" w:rsidRDefault="00AD34C1" w:rsidP="00AD34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 правильна відповідь відсутня.</w:t>
            </w:r>
          </w:p>
        </w:tc>
      </w:tr>
      <w:tr w:rsidR="008F5D17" w:rsidRPr="00E41515" w:rsidTr="00E41515">
        <w:tc>
          <w:tcPr>
            <w:tcW w:w="360" w:type="pct"/>
          </w:tcPr>
          <w:p w:rsidR="008F5D17" w:rsidRPr="00E41515" w:rsidRDefault="008F5D17" w:rsidP="008F5D17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306" w:type="pct"/>
            <w:shd w:val="clear" w:color="auto" w:fill="auto"/>
          </w:tcPr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За напрямом дії квоти поділяються на:</w:t>
            </w:r>
          </w:p>
        </w:tc>
        <w:tc>
          <w:tcPr>
            <w:tcW w:w="2334" w:type="pct"/>
            <w:shd w:val="clear" w:color="auto" w:fill="auto"/>
          </w:tcPr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глобальні;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експортні та імпортні;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індивідуальні;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всі відповіді правильні;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Д. правильна відповідь відсутня. </w:t>
            </w:r>
          </w:p>
        </w:tc>
      </w:tr>
    </w:tbl>
    <w:p w:rsidR="00E41515" w:rsidRDefault="00E41515"/>
    <w:tbl>
      <w:tblPr>
        <w:tblW w:w="499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537"/>
        <w:gridCol w:w="4592"/>
      </w:tblGrid>
      <w:tr w:rsidR="008F5D17" w:rsidRPr="00E41515" w:rsidTr="00E41515">
        <w:tc>
          <w:tcPr>
            <w:tcW w:w="360" w:type="pct"/>
          </w:tcPr>
          <w:p w:rsidR="008F5D17" w:rsidRPr="00E41515" w:rsidRDefault="008F5D17" w:rsidP="008F5D17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2306" w:type="pct"/>
            <w:shd w:val="clear" w:color="auto" w:fill="auto"/>
          </w:tcPr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Дозвіл, виданий державними органами на експорт чи імпорт товару у встановлених кількостях за визначений проміжок часу - це:</w:t>
            </w:r>
          </w:p>
        </w:tc>
        <w:tc>
          <w:tcPr>
            <w:tcW w:w="2334" w:type="pct"/>
            <w:shd w:val="clear" w:color="auto" w:fill="auto"/>
          </w:tcPr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квота;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ліцензія;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демпінг;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субсидія;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всі відповіді правильні.</w:t>
            </w:r>
          </w:p>
        </w:tc>
      </w:tr>
      <w:tr w:rsidR="008F5D17" w:rsidRPr="00E41515" w:rsidTr="00E41515">
        <w:tc>
          <w:tcPr>
            <w:tcW w:w="360" w:type="pct"/>
          </w:tcPr>
          <w:p w:rsidR="008F5D17" w:rsidRPr="00E41515" w:rsidRDefault="008F5D17" w:rsidP="008F5D17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306" w:type="pct"/>
            <w:shd w:val="clear" w:color="auto" w:fill="auto"/>
          </w:tcPr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Залежно від періоду дії ліцензія може бути:</w:t>
            </w:r>
          </w:p>
        </w:tc>
        <w:tc>
          <w:tcPr>
            <w:tcW w:w="2334" w:type="pct"/>
            <w:shd w:val="clear" w:color="auto" w:fill="auto"/>
          </w:tcPr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експортна;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імпортна;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генеральна;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всі відповіді правильні;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правильна відповідь відсутня.</w:t>
            </w:r>
          </w:p>
        </w:tc>
      </w:tr>
      <w:tr w:rsidR="008F5D17" w:rsidRPr="00E41515" w:rsidTr="00E41515">
        <w:tc>
          <w:tcPr>
            <w:tcW w:w="360" w:type="pct"/>
          </w:tcPr>
          <w:p w:rsidR="008F5D17" w:rsidRPr="00E41515" w:rsidRDefault="008F5D17" w:rsidP="008F5D17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306" w:type="pct"/>
            <w:shd w:val="clear" w:color="auto" w:fill="auto"/>
          </w:tcPr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Залежно від того яке право (на ввіз чи вивіз) засвідчується ліцензією відносять такі види:</w:t>
            </w:r>
          </w:p>
        </w:tc>
        <w:tc>
          <w:tcPr>
            <w:tcW w:w="2334" w:type="pct"/>
            <w:shd w:val="clear" w:color="auto" w:fill="auto"/>
          </w:tcPr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експортна;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імпортна;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генеральна;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правильні відповіді А та Б;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правильна відповідь відсутня.</w:t>
            </w:r>
          </w:p>
        </w:tc>
      </w:tr>
      <w:tr w:rsidR="008F5D17" w:rsidRPr="00E41515" w:rsidTr="00E41515">
        <w:tc>
          <w:tcPr>
            <w:tcW w:w="360" w:type="pct"/>
          </w:tcPr>
          <w:p w:rsidR="008F5D17" w:rsidRPr="00E41515" w:rsidRDefault="008F5D17" w:rsidP="008F5D17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306" w:type="pct"/>
            <w:shd w:val="clear" w:color="auto" w:fill="auto"/>
          </w:tcPr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Експорт товарів за цінами, нижчими від собівартості чи за нижчою ціною, ніж на внутрішньому ринку – це:</w:t>
            </w:r>
          </w:p>
        </w:tc>
        <w:tc>
          <w:tcPr>
            <w:tcW w:w="2334" w:type="pct"/>
            <w:shd w:val="clear" w:color="auto" w:fill="auto"/>
          </w:tcPr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квота;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ліцензія;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демпінг;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субсидія;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правильна відповідь відсутня.</w:t>
            </w:r>
          </w:p>
        </w:tc>
      </w:tr>
      <w:tr w:rsidR="008F5D17" w:rsidRPr="00E41515" w:rsidTr="00E41515">
        <w:tc>
          <w:tcPr>
            <w:tcW w:w="360" w:type="pct"/>
          </w:tcPr>
          <w:p w:rsidR="008F5D17" w:rsidRPr="00E41515" w:rsidRDefault="008F5D17" w:rsidP="008F5D17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2306" w:type="pct"/>
            <w:shd w:val="clear" w:color="auto" w:fill="auto"/>
          </w:tcPr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Епізодичний продаж несподіваних надлишків товару на світовому ринку за нижчими цінами, ніж на внутрішньому ринку – це:</w:t>
            </w:r>
          </w:p>
        </w:tc>
        <w:tc>
          <w:tcPr>
            <w:tcW w:w="2334" w:type="pct"/>
            <w:shd w:val="clear" w:color="auto" w:fill="auto"/>
          </w:tcPr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постійний демпінг;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хижацький демпінг;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спорадичний демпінг;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помірний демпінг;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правильна відповідь відсутня.</w:t>
            </w:r>
          </w:p>
        </w:tc>
      </w:tr>
      <w:tr w:rsidR="008F5D17" w:rsidRPr="00E41515" w:rsidTr="00E41515">
        <w:tc>
          <w:tcPr>
            <w:tcW w:w="360" w:type="pct"/>
          </w:tcPr>
          <w:p w:rsidR="008F5D17" w:rsidRPr="00E41515" w:rsidRDefault="008F5D17" w:rsidP="008F5D17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306" w:type="pct"/>
            <w:shd w:val="clear" w:color="auto" w:fill="auto"/>
          </w:tcPr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Довгостроковий продаж товару на світовому ринку за нижчою ціною, ніж на внутрішньому – це:</w:t>
            </w:r>
          </w:p>
        </w:tc>
        <w:tc>
          <w:tcPr>
            <w:tcW w:w="2334" w:type="pct"/>
            <w:shd w:val="clear" w:color="auto" w:fill="auto"/>
          </w:tcPr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постійний демпінг;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хижацький демпінг;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спорадичний демпінг;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помірний демпінг;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правильна відповідь відсутня.</w:t>
            </w:r>
          </w:p>
        </w:tc>
      </w:tr>
      <w:tr w:rsidR="008F5D17" w:rsidRPr="00E41515" w:rsidTr="00E41515">
        <w:tc>
          <w:tcPr>
            <w:tcW w:w="360" w:type="pct"/>
          </w:tcPr>
          <w:p w:rsidR="008F5D17" w:rsidRPr="00E41515" w:rsidRDefault="008F5D17" w:rsidP="008F5D17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306" w:type="pct"/>
            <w:shd w:val="clear" w:color="auto" w:fill="auto"/>
          </w:tcPr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Навмисне зниження експортних цін з метою витиснення конкурентів з ринку та встановлення монопольних цін – це:</w:t>
            </w:r>
          </w:p>
        </w:tc>
        <w:tc>
          <w:tcPr>
            <w:tcW w:w="2334" w:type="pct"/>
            <w:shd w:val="clear" w:color="auto" w:fill="auto"/>
          </w:tcPr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постійний демпінг;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хижацький демпінг;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спорадичний демпінг;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помірний демпінг;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правильна відповідь відсутня.</w:t>
            </w:r>
          </w:p>
        </w:tc>
      </w:tr>
      <w:tr w:rsidR="008F5D17" w:rsidRPr="00E41515" w:rsidTr="00E41515">
        <w:tc>
          <w:tcPr>
            <w:tcW w:w="360" w:type="pct"/>
          </w:tcPr>
          <w:p w:rsidR="008F5D17" w:rsidRPr="00E41515" w:rsidRDefault="008F5D17" w:rsidP="008F5D17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306" w:type="pct"/>
            <w:shd w:val="clear" w:color="auto" w:fill="auto"/>
          </w:tcPr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Фінансова чи інша підтримка державними органами виробництва, переробки, продажу, транспортування, експорту товару, в результаті якої суб’єкт господарсько- правових відносин країни експорту одержує пільги – це:</w:t>
            </w:r>
          </w:p>
        </w:tc>
        <w:tc>
          <w:tcPr>
            <w:tcW w:w="2334" w:type="pct"/>
            <w:shd w:val="clear" w:color="auto" w:fill="auto"/>
          </w:tcPr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квота;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ліцензія;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демпінг;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субсидія;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правильна відповідь відсутня.</w:t>
            </w:r>
          </w:p>
        </w:tc>
      </w:tr>
      <w:tr w:rsidR="008F5D17" w:rsidRPr="00E41515" w:rsidTr="00E41515">
        <w:tc>
          <w:tcPr>
            <w:tcW w:w="360" w:type="pct"/>
          </w:tcPr>
          <w:p w:rsidR="008F5D17" w:rsidRPr="00E41515" w:rsidRDefault="008F5D17" w:rsidP="008F5D17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306" w:type="pct"/>
            <w:shd w:val="clear" w:color="auto" w:fill="auto"/>
          </w:tcPr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Безпосередні виплати експортеру після здійснення ним експортної операції, що дорівнюють різниці між його витратами і доходом – це:</w:t>
            </w:r>
          </w:p>
        </w:tc>
        <w:tc>
          <w:tcPr>
            <w:tcW w:w="2334" w:type="pct"/>
            <w:shd w:val="clear" w:color="auto" w:fill="auto"/>
          </w:tcPr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прямі субсидії;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непрямі субсидії;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опосередковані субсидії;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відновлювані субсидії;</w:t>
            </w:r>
          </w:p>
          <w:p w:rsidR="008F5D17" w:rsidRPr="00E41515" w:rsidRDefault="008F5D17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правильна відповідь відсутня.</w:t>
            </w:r>
          </w:p>
        </w:tc>
      </w:tr>
      <w:tr w:rsidR="00BE7874" w:rsidRPr="00E41515" w:rsidTr="00E41515">
        <w:tc>
          <w:tcPr>
            <w:tcW w:w="360" w:type="pct"/>
          </w:tcPr>
          <w:p w:rsidR="00BE7874" w:rsidRPr="00E41515" w:rsidRDefault="00BE7874" w:rsidP="00BE7874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306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Митне оформлення у пунктах пропуску через державний кордон України здійснюється:</w:t>
            </w:r>
          </w:p>
        </w:tc>
        <w:tc>
          <w:tcPr>
            <w:tcW w:w="2334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з 9.00 до 18.00;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 з 8.00 до 17.00;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 з 9.00 до 20.00;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 цілодобово;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 немає правильної відповіді.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</w:p>
        </w:tc>
      </w:tr>
    </w:tbl>
    <w:p w:rsidR="00E41515" w:rsidRDefault="00E41515"/>
    <w:tbl>
      <w:tblPr>
        <w:tblW w:w="499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537"/>
        <w:gridCol w:w="4592"/>
      </w:tblGrid>
      <w:tr w:rsidR="00BE7874" w:rsidRPr="00E41515" w:rsidTr="00E41515">
        <w:tc>
          <w:tcPr>
            <w:tcW w:w="360" w:type="pct"/>
          </w:tcPr>
          <w:p w:rsidR="00BE7874" w:rsidRPr="00E41515" w:rsidRDefault="00BE7874" w:rsidP="00BE7874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2306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Митна декларація подається органу доходів і зборів, який здійснює митне оформлення товарів, транспортних засобів комерційного призначення, протягом:</w:t>
            </w:r>
          </w:p>
        </w:tc>
        <w:tc>
          <w:tcPr>
            <w:tcW w:w="2334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 5 робочих днів з дати доставлення цих товарів, транспортних засобів до зазначеного органу;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 10 робочих днів з дати доставлення цих товарів, транспортних засобів до зазначеного органу;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 15 робочих днів з дати доставлення цих товарів, транспортних засобів до зазначеного органу;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 20 робочих днів з дати доставлення цих товарів, транспортних засобів до зазначеного органу;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 немає правильної відповіді.</w:t>
            </w:r>
          </w:p>
        </w:tc>
      </w:tr>
      <w:tr w:rsidR="00BE7874" w:rsidRPr="00E41515" w:rsidTr="00E41515">
        <w:tc>
          <w:tcPr>
            <w:tcW w:w="360" w:type="pct"/>
          </w:tcPr>
          <w:p w:rsidR="00BE7874" w:rsidRPr="00E41515" w:rsidRDefault="00BE7874" w:rsidP="00BE7874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306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Протягом якого строку завершується митне оформлення з моменту пред’явлення органу доходів і зборів товарів, транспортних засобів комерційного призначення, що підлягають митному оформленню, подання митної декларації або документа, який відповідно до законодавства її замінює, та всіх необхідних документів і відомостей?</w:t>
            </w:r>
          </w:p>
        </w:tc>
        <w:tc>
          <w:tcPr>
            <w:tcW w:w="2334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двох робочих годин;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 чотирьох робочих годин;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 трьох робочих днів;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п’яти робочих днів;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немає правильної відповіді.</w:t>
            </w:r>
          </w:p>
        </w:tc>
      </w:tr>
      <w:tr w:rsidR="00BE7874" w:rsidRPr="00E41515" w:rsidTr="00E41515">
        <w:tc>
          <w:tcPr>
            <w:tcW w:w="360" w:type="pct"/>
          </w:tcPr>
          <w:p w:rsidR="00BE7874" w:rsidRPr="00E41515" w:rsidRDefault="00BE7874" w:rsidP="00BE7874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306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proofErr w:type="spellStart"/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Заявлення</w:t>
            </w:r>
            <w:proofErr w:type="spellEnd"/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 за встановленою формою (письмовою, усною, шляхом вчинення дій) точних відомостей про товари, мету їх переміщення через митний кордон України, а також відомостей, необхідних для здійснення їх митного контролю та митного оформлення, це:</w:t>
            </w:r>
          </w:p>
        </w:tc>
        <w:tc>
          <w:tcPr>
            <w:tcW w:w="2334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митне оформлення;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 митний контроль;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 митне декларування;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митне забезпечення;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страхування.</w:t>
            </w:r>
          </w:p>
        </w:tc>
      </w:tr>
      <w:tr w:rsidR="00BE7874" w:rsidRPr="00E41515" w:rsidTr="00E41515">
        <w:tc>
          <w:tcPr>
            <w:tcW w:w="360" w:type="pct"/>
          </w:tcPr>
          <w:p w:rsidR="00BE7874" w:rsidRPr="00E41515" w:rsidRDefault="00BE7874" w:rsidP="00BE7874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306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Митна декларація, що містить обсяг відомостей (даних), достатній для завершення митного оформлення товарів, транспортних засобів комерційного призначення у заявлений митний режим, це:</w:t>
            </w:r>
          </w:p>
        </w:tc>
        <w:tc>
          <w:tcPr>
            <w:tcW w:w="2334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 Тимчасова митна декларація;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 Попередня митна декларація;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Митна декларація, заповнена у звичайному порядку;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 Періодична митна декларація;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немає правильної відповіді.</w:t>
            </w:r>
          </w:p>
        </w:tc>
      </w:tr>
      <w:tr w:rsidR="00BE7874" w:rsidRPr="00E41515" w:rsidTr="00E41515">
        <w:tc>
          <w:tcPr>
            <w:tcW w:w="360" w:type="pct"/>
          </w:tcPr>
          <w:p w:rsidR="00BE7874" w:rsidRPr="00E41515" w:rsidRDefault="00BE7874" w:rsidP="00BE7874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306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Може подаватися на регулярне переміщення через митний кордон України товарів однією і тією ж особою на одних і тих же умовах та підставах протягом не більше 180 днів та під зобов’язання про подання додаткової декларації на переміщені товари:</w:t>
            </w:r>
          </w:p>
        </w:tc>
        <w:tc>
          <w:tcPr>
            <w:tcW w:w="2334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 Тимчасова митна декларація;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 Попередня митна декларація;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Митна декларація, заповнена у звичайному порядку;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 Періодична митна декларація;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немає правильної відповіді.</w:t>
            </w:r>
          </w:p>
        </w:tc>
      </w:tr>
      <w:tr w:rsidR="00BE7874" w:rsidRPr="00E41515" w:rsidTr="00E41515">
        <w:tc>
          <w:tcPr>
            <w:tcW w:w="360" w:type="pct"/>
          </w:tcPr>
          <w:p w:rsidR="00BE7874" w:rsidRPr="00E41515" w:rsidRDefault="00BE7874" w:rsidP="00BE7874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306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Декларант повинен протягом визначених законодавством строків, подати органу доходів і зборів додаткову декларацію, яка містить точні відомості про товари, задекларовані за:</w:t>
            </w:r>
          </w:p>
        </w:tc>
        <w:tc>
          <w:tcPr>
            <w:tcW w:w="2334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А. попередньою митною декларацією, 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тимчасовою митною декларацією;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періодичною митною декларацією;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всі відповіді правильні;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немає правильної відповіді.</w:t>
            </w:r>
          </w:p>
        </w:tc>
      </w:tr>
      <w:tr w:rsidR="00BE7874" w:rsidRPr="00E41515" w:rsidTr="00E41515">
        <w:tc>
          <w:tcPr>
            <w:tcW w:w="360" w:type="pct"/>
          </w:tcPr>
          <w:p w:rsidR="00BE7874" w:rsidRPr="00E41515" w:rsidRDefault="00BE7874" w:rsidP="00BE7874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306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Письмове вмотивоване рішення органу доходів і зборів про неможливість здійснення митного оформлення товарів, транспортних засобів комерційного призначення через невиконання декларантом або уповноваженою ним особою умов, визначених Митним кодексом України, це:</w:t>
            </w:r>
          </w:p>
        </w:tc>
        <w:tc>
          <w:tcPr>
            <w:tcW w:w="2334" w:type="pct"/>
            <w:shd w:val="clear" w:color="auto" w:fill="auto"/>
          </w:tcPr>
          <w:p w:rsidR="00BE7874" w:rsidRPr="00E41515" w:rsidRDefault="00BE7874" w:rsidP="00AF734E">
            <w:pPr>
              <w:tabs>
                <w:tab w:val="left" w:pos="1596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митне оформлення;</w:t>
            </w:r>
          </w:p>
          <w:p w:rsidR="00BE7874" w:rsidRPr="00E41515" w:rsidRDefault="00BE7874" w:rsidP="00AF734E">
            <w:pPr>
              <w:tabs>
                <w:tab w:val="left" w:pos="1596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відмова у митному оформленні;</w:t>
            </w:r>
          </w:p>
          <w:p w:rsidR="00BE7874" w:rsidRPr="00E41515" w:rsidRDefault="00BE7874" w:rsidP="00AF734E">
            <w:pPr>
              <w:tabs>
                <w:tab w:val="left" w:pos="1596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митне декларування;</w:t>
            </w:r>
          </w:p>
          <w:p w:rsidR="00BE7874" w:rsidRPr="00E41515" w:rsidRDefault="00BE7874" w:rsidP="00AF734E">
            <w:pPr>
              <w:tabs>
                <w:tab w:val="left" w:pos="1596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Г. митне забезпечення; 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немає правильної відповіді.</w:t>
            </w:r>
          </w:p>
        </w:tc>
      </w:tr>
    </w:tbl>
    <w:p w:rsidR="00E41515" w:rsidRDefault="00E41515"/>
    <w:tbl>
      <w:tblPr>
        <w:tblW w:w="499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537"/>
        <w:gridCol w:w="4592"/>
      </w:tblGrid>
      <w:tr w:rsidR="00BE7874" w:rsidRPr="00E41515" w:rsidTr="00E41515">
        <w:tc>
          <w:tcPr>
            <w:tcW w:w="360" w:type="pct"/>
          </w:tcPr>
          <w:p w:rsidR="00BE7874" w:rsidRPr="00E41515" w:rsidRDefault="00BE7874" w:rsidP="00BE7874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306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Митна декларація приймається для митного оформлення, якщо:</w:t>
            </w:r>
          </w:p>
        </w:tc>
        <w:tc>
          <w:tcPr>
            <w:tcW w:w="2334" w:type="pct"/>
            <w:shd w:val="clear" w:color="auto" w:fill="auto"/>
          </w:tcPr>
          <w:p w:rsidR="00BE7874" w:rsidRPr="00E41515" w:rsidRDefault="00BE7874" w:rsidP="00AF734E">
            <w:pPr>
              <w:tabs>
                <w:tab w:val="left" w:pos="1596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вона подана за встановленою формою;</w:t>
            </w:r>
          </w:p>
          <w:p w:rsidR="00BE7874" w:rsidRPr="00E41515" w:rsidRDefault="00BE7874" w:rsidP="00AF734E">
            <w:pPr>
              <w:tabs>
                <w:tab w:val="left" w:pos="1596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підписана особою, яка її подала;</w:t>
            </w:r>
          </w:p>
          <w:p w:rsidR="00BE7874" w:rsidRPr="00E41515" w:rsidRDefault="00BE7874" w:rsidP="00AF734E">
            <w:pPr>
              <w:tabs>
                <w:tab w:val="left" w:pos="1596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перевіркою цієї декларації встановлено, що вона містить всі необхідні відомості;</w:t>
            </w:r>
          </w:p>
          <w:p w:rsidR="00BE7874" w:rsidRPr="00E41515" w:rsidRDefault="00BE7874" w:rsidP="00AF734E">
            <w:pPr>
              <w:tabs>
                <w:tab w:val="left" w:pos="1596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Г. до неї додано всі документи, визначені Митним кодексом України; 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всі відповіді правильні.</w:t>
            </w:r>
          </w:p>
        </w:tc>
      </w:tr>
      <w:tr w:rsidR="00BE7874" w:rsidRPr="00E41515" w:rsidTr="00E41515">
        <w:tc>
          <w:tcPr>
            <w:tcW w:w="360" w:type="pct"/>
          </w:tcPr>
          <w:p w:rsidR="00BE7874" w:rsidRPr="00E41515" w:rsidRDefault="00BE7874" w:rsidP="00BE7874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2306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Ввезення товару на територію України за попередньою митною декларацією дозволяється протягом: </w:t>
            </w:r>
          </w:p>
        </w:tc>
        <w:tc>
          <w:tcPr>
            <w:tcW w:w="2334" w:type="pct"/>
            <w:shd w:val="clear" w:color="auto" w:fill="auto"/>
          </w:tcPr>
          <w:p w:rsidR="00BE7874" w:rsidRPr="00E41515" w:rsidRDefault="00BE7874" w:rsidP="00AF734E">
            <w:pPr>
              <w:tabs>
                <w:tab w:val="left" w:pos="1596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30 днів з дати її оформлення органом доходів і зборів;</w:t>
            </w:r>
          </w:p>
          <w:p w:rsidR="00BE7874" w:rsidRPr="00E41515" w:rsidRDefault="00BE7874" w:rsidP="00AF734E">
            <w:pPr>
              <w:tabs>
                <w:tab w:val="left" w:pos="1596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20 днів з дати її оформлення органом доходів і зборів;</w:t>
            </w:r>
          </w:p>
          <w:p w:rsidR="00BE7874" w:rsidRPr="00E41515" w:rsidRDefault="00BE7874" w:rsidP="00AF734E">
            <w:pPr>
              <w:tabs>
                <w:tab w:val="left" w:pos="1596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10 днів з дати її оформлення органом доходів і зборів;</w:t>
            </w:r>
          </w:p>
          <w:p w:rsidR="00BE7874" w:rsidRPr="00E41515" w:rsidRDefault="00BE7874" w:rsidP="00AF734E">
            <w:pPr>
              <w:tabs>
                <w:tab w:val="left" w:pos="1596"/>
              </w:tabs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 xml:space="preserve">Г. 40 днів з дати її оформлення органом доходів і зборів; 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60 днів з дати її оформлення органом доходів і зборів.</w:t>
            </w:r>
          </w:p>
        </w:tc>
      </w:tr>
      <w:tr w:rsidR="00BE7874" w:rsidRPr="00E41515" w:rsidTr="00E41515">
        <w:tc>
          <w:tcPr>
            <w:tcW w:w="360" w:type="pct"/>
          </w:tcPr>
          <w:p w:rsidR="00BE7874" w:rsidRPr="00E41515" w:rsidRDefault="00BE7874" w:rsidP="00BE7874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306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Для поміщення товарів у митний режим імпорту особа, на яку покладається дотримання вимог митного режиму, повинна:</w:t>
            </w:r>
          </w:p>
        </w:tc>
        <w:tc>
          <w:tcPr>
            <w:tcW w:w="2334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подати органу доходів і зборів, що здійснює випуск товарів, документи на такі товари;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сплатити митні платежі, якими відповідно до законів України обкладаються товари під час ввезення на митну територію України в режимі імпорту;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виконати встановлені відповідно до закону вимоги щодо заходів нетарифного регулювання зовнішньоекономічної діяльності;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 усі відповіді  правильні;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 немає правильної відповіді.</w:t>
            </w:r>
          </w:p>
        </w:tc>
      </w:tr>
      <w:tr w:rsidR="00BE7874" w:rsidRPr="00E41515" w:rsidTr="00E41515">
        <w:tc>
          <w:tcPr>
            <w:tcW w:w="360" w:type="pct"/>
          </w:tcPr>
          <w:p w:rsidR="00BE7874" w:rsidRPr="00E41515" w:rsidRDefault="00BE7874" w:rsidP="00BE7874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306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Товари, поміщені у митний режим імпорту, набувають статусу:</w:t>
            </w:r>
          </w:p>
        </w:tc>
        <w:tc>
          <w:tcPr>
            <w:tcW w:w="2334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українських товарів;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іноземних товарів;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імпортних товарів;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зарубіжних товарів.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 немає правильної відповіді.</w:t>
            </w:r>
          </w:p>
        </w:tc>
      </w:tr>
      <w:tr w:rsidR="00BE7874" w:rsidRPr="00E41515" w:rsidTr="00E41515">
        <w:tc>
          <w:tcPr>
            <w:tcW w:w="360" w:type="pct"/>
          </w:tcPr>
          <w:p w:rsidR="00BE7874" w:rsidRPr="00E41515" w:rsidRDefault="00BE7874" w:rsidP="00BE7874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306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Реімпорт - це:</w:t>
            </w:r>
          </w:p>
        </w:tc>
        <w:tc>
          <w:tcPr>
            <w:tcW w:w="2334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  <w:t>А. митний режим, відповідно до якого іноземні товари після сплати всіх митних платежів та виконання усіх необхідних митних формальностей випускаються для вільного обігу на митній території України;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  <w:t>Б. митний режим, відповідно до якого товари, що були вивезені або оформлені для вивезення за межі митної території України, випускаються у вільний обіг на митній території України зі звільненням від сплати митних платежів, встановлених законами України на імпорт цих товарів, та без застосування заходів нетарифного регулювання зовнішньоекономічної діяльності;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  <w:t>В. митний режим, відповідно до якого українські товари випускаються для вільного обігу за межами митної території України без зобов’язань щодо їх зворотного ввезення;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  <w:t>Г. усі відповіді  правильні;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  <w:t>Д. немає правильної відповіді.</w:t>
            </w:r>
          </w:p>
        </w:tc>
      </w:tr>
    </w:tbl>
    <w:p w:rsidR="00E41515" w:rsidRDefault="00E41515"/>
    <w:tbl>
      <w:tblPr>
        <w:tblW w:w="499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537"/>
        <w:gridCol w:w="4592"/>
      </w:tblGrid>
      <w:tr w:rsidR="00BE7874" w:rsidRPr="00E41515" w:rsidTr="00E41515">
        <w:tc>
          <w:tcPr>
            <w:tcW w:w="360" w:type="pct"/>
          </w:tcPr>
          <w:p w:rsidR="00BE7874" w:rsidRPr="00E41515" w:rsidRDefault="00BE7874" w:rsidP="00BE7874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306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Для поміщення товарів у митний режим експорту особа, на яку покладається дотримання вимог митного режиму, повинна:</w:t>
            </w:r>
          </w:p>
        </w:tc>
        <w:tc>
          <w:tcPr>
            <w:tcW w:w="2334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  <w:t>А. подати органу доходів і зборів, що здійснює випуск товарів у митному режимі експорту, документи на такі товари;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  <w:t>Б. сплатити митні платежі, якими відповідно до закону обкладаються товари під час вивезення за межі митної території України у митному режимі експорту;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  <w:t>В. виконати вимоги щодо застосування передбачених законом заходів нетарифного регулювання зовнішньоекономічної діяльності;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  <w:t>Г. усі відповіді  правильні;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  <w:t>Д. немає правильної відповіді.</w:t>
            </w:r>
          </w:p>
        </w:tc>
      </w:tr>
      <w:tr w:rsidR="00BE7874" w:rsidRPr="00E41515" w:rsidTr="00E41515">
        <w:tc>
          <w:tcPr>
            <w:tcW w:w="360" w:type="pct"/>
          </w:tcPr>
          <w:p w:rsidR="00BE7874" w:rsidRPr="00E41515" w:rsidRDefault="00BE7874" w:rsidP="00BE7874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2306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Іноземні товари, поміщені у митний режим реекспорту:</w:t>
            </w:r>
          </w:p>
        </w:tc>
        <w:tc>
          <w:tcPr>
            <w:tcW w:w="2334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зберігають статус іноземних товарів;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втрачають статус іноземних товарів;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здобувають статус українських товарів;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 усі відповіді  правильні;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 немає правильної відповіді.</w:t>
            </w:r>
          </w:p>
        </w:tc>
      </w:tr>
      <w:tr w:rsidR="00BE7874" w:rsidRPr="00E41515" w:rsidTr="00E41515">
        <w:tc>
          <w:tcPr>
            <w:tcW w:w="360" w:type="pct"/>
          </w:tcPr>
          <w:p w:rsidR="00BE7874" w:rsidRPr="00E41515" w:rsidRDefault="00BE7874" w:rsidP="00BE7874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306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  <w:t>Митний режим, відповідно до якого товари та/або транспортні засоби комерційного призначення переміщуються під митним контролем між двома органами доходів і зборів України або в межах зони діяльності одного органу доходів і зборів без будь-якого використання цих товарів, без сплати митних платежів та без застосування заходів нетарифного регулювання зовнішньоекономічної діяльності, це:</w:t>
            </w:r>
          </w:p>
        </w:tc>
        <w:tc>
          <w:tcPr>
            <w:tcW w:w="2334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відмова на користь держави;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транзит;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імпорт (випуск для вільного обігу);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реімпорт;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експорт.</w:t>
            </w:r>
          </w:p>
        </w:tc>
      </w:tr>
      <w:tr w:rsidR="00BE7874" w:rsidRPr="00E41515" w:rsidTr="00E41515">
        <w:tc>
          <w:tcPr>
            <w:tcW w:w="360" w:type="pct"/>
          </w:tcPr>
          <w:p w:rsidR="00BE7874" w:rsidRPr="00E41515" w:rsidRDefault="00BE7874" w:rsidP="00BE7874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306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Переміщення товарів у митному режимі транзиту здійснюється як:</w:t>
            </w:r>
          </w:p>
        </w:tc>
        <w:tc>
          <w:tcPr>
            <w:tcW w:w="2334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прохідний транзит;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внутрішній транзит;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каботаж;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 усі відповіді  правильні;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 немає правильної відповіді.</w:t>
            </w:r>
          </w:p>
        </w:tc>
      </w:tr>
      <w:tr w:rsidR="00BE7874" w:rsidRPr="00E41515" w:rsidTr="00E41515">
        <w:tc>
          <w:tcPr>
            <w:tcW w:w="360" w:type="pct"/>
          </w:tcPr>
          <w:p w:rsidR="00BE7874" w:rsidRPr="00E41515" w:rsidRDefault="00BE7874" w:rsidP="00BE7874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306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Встановлюються такі строки транзитних перевезень для морського та річкового транспорту:</w:t>
            </w:r>
          </w:p>
        </w:tc>
        <w:tc>
          <w:tcPr>
            <w:tcW w:w="2334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10 діб;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20 діб;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28 діб;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31 доба;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 немає правильної відповіді.</w:t>
            </w:r>
          </w:p>
        </w:tc>
      </w:tr>
      <w:tr w:rsidR="00BE7874" w:rsidRPr="00E41515" w:rsidTr="00E41515">
        <w:tc>
          <w:tcPr>
            <w:tcW w:w="360" w:type="pct"/>
          </w:tcPr>
          <w:p w:rsidR="00BE7874" w:rsidRPr="00E41515" w:rsidRDefault="00BE7874" w:rsidP="00BE7874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306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Перевезення українських та іноземних товарів шляхом завантаження їх на морське (річкове) судно в одному пункті на митній території України і транспортування в інший пункт території України, де здійснюватиметься їх вивантаження – це:</w:t>
            </w:r>
          </w:p>
        </w:tc>
        <w:tc>
          <w:tcPr>
            <w:tcW w:w="2334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прохідний транзит;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внутрішній транзит;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каботаж;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 усі відповіді  правильні;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 немає правильної відповіді.</w:t>
            </w:r>
          </w:p>
        </w:tc>
      </w:tr>
      <w:tr w:rsidR="00BE7874" w:rsidRPr="00E41515" w:rsidTr="00E41515">
        <w:tc>
          <w:tcPr>
            <w:tcW w:w="360" w:type="pct"/>
          </w:tcPr>
          <w:p w:rsidR="00BE7874" w:rsidRPr="00E41515" w:rsidRDefault="00BE7874" w:rsidP="00BE7874">
            <w:pPr>
              <w:spacing w:after="0" w:line="240" w:lineRule="auto"/>
              <w:ind w:left="-74" w:right="-9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1515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306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  <w:t xml:space="preserve">Митний режим, відповідно до якого іноземні товари, транспортні засоби комерційного призначення ввозяться для конкретних цілей на митну територію України з умовним повним або частковим звільненням від оподаткування митними </w:t>
            </w:r>
            <w:proofErr w:type="spellStart"/>
            <w:r w:rsidRPr="00E41515"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  <w:t>платежами</w:t>
            </w:r>
            <w:proofErr w:type="spellEnd"/>
            <w:r w:rsidRPr="00E41515">
              <w:rPr>
                <w:rFonts w:ascii="Times New Roman" w:hAnsi="Times New Roman"/>
                <w:color w:val="000000"/>
                <w:spacing w:val="-6"/>
                <w:lang w:val="uk-UA" w:eastAsia="uk-UA"/>
              </w:rPr>
              <w:t xml:space="preserve"> та без застосування заходів нетарифного регулювання зовнішньоекономічної діяльності і підлягають реекспорту до завершення встановленого строку без будь-яких змін, за винятком звичайного зносу в результаті їх використання, це:</w:t>
            </w:r>
          </w:p>
        </w:tc>
        <w:tc>
          <w:tcPr>
            <w:tcW w:w="2334" w:type="pct"/>
            <w:shd w:val="clear" w:color="auto" w:fill="auto"/>
          </w:tcPr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А. відмова на користь держави;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Б. транзит;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В. імпорт (випуск для вільного обігу);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Г. реімпорт;</w:t>
            </w:r>
          </w:p>
          <w:p w:rsidR="00BE7874" w:rsidRPr="00E41515" w:rsidRDefault="00BE7874" w:rsidP="00AF73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</w:pPr>
            <w:r w:rsidRPr="00E41515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uk-UA" w:eastAsia="uk-UA"/>
              </w:rPr>
              <w:t>Д. тимчасове ввезення.</w:t>
            </w:r>
          </w:p>
        </w:tc>
      </w:tr>
    </w:tbl>
    <w:p w:rsidR="002A7EF7" w:rsidRPr="00CE1C0A" w:rsidRDefault="002A7EF7">
      <w:pPr>
        <w:rPr>
          <w:lang w:val="uk-UA"/>
        </w:rPr>
      </w:pPr>
      <w:bookmarkStart w:id="0" w:name="_GoBack"/>
      <w:bookmarkEnd w:id="0"/>
    </w:p>
    <w:sectPr w:rsidR="002A7EF7" w:rsidRPr="00CE1C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C0A"/>
    <w:rsid w:val="002A7EF7"/>
    <w:rsid w:val="005A51FF"/>
    <w:rsid w:val="00705558"/>
    <w:rsid w:val="008F5D17"/>
    <w:rsid w:val="00AD34C1"/>
    <w:rsid w:val="00AF734E"/>
    <w:rsid w:val="00BE7874"/>
    <w:rsid w:val="00CE1C0A"/>
    <w:rsid w:val="00E4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FDB8"/>
  <w15:docId w15:val="{4D46E553-A7E5-4FFD-AAD5-30CA7471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C0A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1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10481</Words>
  <Characters>5975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dcterms:created xsi:type="dcterms:W3CDTF">2020-04-23T07:04:00Z</dcterms:created>
  <dcterms:modified xsi:type="dcterms:W3CDTF">2025-03-27T08:59:00Z</dcterms:modified>
</cp:coreProperties>
</file>