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29E81">
      <w:pPr>
        <w:spacing w:after="0" w:line="240" w:lineRule="auto"/>
        <w:jc w:val="center"/>
        <w:rPr>
          <w:b/>
          <w:sz w:val="28"/>
          <w:szCs w:val="28"/>
        </w:rPr>
      </w:pPr>
      <w:r>
        <w:rPr>
          <w:b/>
          <w:sz w:val="28"/>
          <w:szCs w:val="28"/>
        </w:rPr>
        <w:t xml:space="preserve">ПРАКТИЧНІ ЗАВДАННЯ З НАВЧАЛЬНОЇ ДИСЦИПЛІНИ </w:t>
      </w:r>
    </w:p>
    <w:p w14:paraId="71338048">
      <w:pPr>
        <w:spacing w:after="0" w:line="240" w:lineRule="auto"/>
        <w:jc w:val="center"/>
        <w:rPr>
          <w:b/>
          <w:sz w:val="28"/>
          <w:szCs w:val="28"/>
        </w:rPr>
      </w:pPr>
      <w:r>
        <w:rPr>
          <w:b/>
          <w:sz w:val="28"/>
          <w:szCs w:val="28"/>
        </w:rPr>
        <w:t>«ПІДПРИЄМНИЦТВО ТА ОСНОВИ БІЗНЕСУ»</w:t>
      </w:r>
    </w:p>
    <w:p w14:paraId="08747D6A">
      <w:pPr>
        <w:spacing w:after="0" w:line="240" w:lineRule="auto"/>
        <w:jc w:val="center"/>
        <w:rPr>
          <w:b/>
          <w:sz w:val="28"/>
          <w:szCs w:val="28"/>
        </w:rPr>
      </w:pPr>
    </w:p>
    <w:p w14:paraId="137058F9">
      <w:pPr>
        <w:spacing w:line="240" w:lineRule="auto"/>
        <w:jc w:val="both"/>
        <w:rPr>
          <w:sz w:val="28"/>
          <w:szCs w:val="28"/>
        </w:rPr>
      </w:pPr>
      <w:r>
        <w:rPr>
          <w:b/>
          <w:sz w:val="28"/>
          <w:szCs w:val="28"/>
          <w:lang w:val="uk-UA"/>
        </w:rPr>
        <w:t>Практичне</w:t>
      </w:r>
      <w:r>
        <w:rPr>
          <w:rFonts w:hint="default"/>
          <w:b/>
          <w:sz w:val="28"/>
          <w:szCs w:val="28"/>
          <w:lang w:val="uk-UA"/>
        </w:rPr>
        <w:t xml:space="preserve"> завдання </w:t>
      </w:r>
      <w:r>
        <w:rPr>
          <w:b/>
          <w:sz w:val="28"/>
          <w:szCs w:val="28"/>
        </w:rPr>
        <w:t>1.</w:t>
      </w:r>
      <w:r>
        <w:rPr>
          <w:sz w:val="28"/>
          <w:szCs w:val="28"/>
        </w:rPr>
        <w:t xml:space="preserve"> </w:t>
      </w:r>
      <w:r>
        <w:rPr>
          <w:sz w:val="28"/>
          <w:szCs w:val="28"/>
          <w:lang w:val="uk-UA"/>
        </w:rPr>
        <w:t>Надайте</w:t>
      </w:r>
      <w:r>
        <w:rPr>
          <w:rFonts w:hint="default"/>
          <w:sz w:val="28"/>
          <w:szCs w:val="28"/>
          <w:lang w:val="uk-UA"/>
        </w:rPr>
        <w:t xml:space="preserve"> відповідь визначенням</w:t>
      </w:r>
      <w:r>
        <w:rPr>
          <w:sz w:val="28"/>
          <w:szCs w:val="28"/>
        </w:rPr>
        <w:t xml:space="preserve"> відповідно до Господарського Кодексу України.</w:t>
      </w:r>
    </w:p>
    <w:p w14:paraId="1BE30955">
      <w:pPr>
        <w:spacing w:line="240" w:lineRule="auto"/>
        <w:jc w:val="both"/>
        <w:rPr>
          <w:rFonts w:hint="default"/>
          <w:color w:val="333333"/>
          <w:sz w:val="24"/>
          <w:szCs w:val="24"/>
          <w:shd w:val="clear" w:color="auto" w:fill="FFFFFF"/>
          <w:lang w:val="uk-UA"/>
        </w:rPr>
      </w:pPr>
      <w:r>
        <w:rPr>
          <w:b/>
          <w:sz w:val="24"/>
          <w:szCs w:val="24"/>
        </w:rPr>
        <w:t xml:space="preserve">А) </w:t>
      </w:r>
      <w:r>
        <w:rPr>
          <w:sz w:val="24"/>
          <w:szCs w:val="24"/>
        </w:rPr>
        <w:t>Самостійний суб'єкт господарювання, створений компетентним органом державної влади або органом місцевого самоврядування, або іншими суб'єктами для задоволення суспільних та особистих потреб шляхом систематичного здійснення виробничої, науково-дослідної, торговельної, іншої господарської діяльності</w:t>
      </w:r>
      <w:r>
        <w:rPr>
          <w:rFonts w:hint="default"/>
          <w:sz w:val="24"/>
          <w:szCs w:val="24"/>
          <w:lang w:val="uk-UA"/>
        </w:rPr>
        <w:t>.</w:t>
      </w:r>
    </w:p>
    <w:p w14:paraId="70C169F5">
      <w:pPr>
        <w:spacing w:line="240" w:lineRule="auto"/>
        <w:jc w:val="both"/>
        <w:rPr>
          <w:color w:val="333333"/>
          <w:sz w:val="24"/>
          <w:szCs w:val="24"/>
          <w:shd w:val="clear" w:color="auto" w:fill="FFFFFF"/>
        </w:rPr>
      </w:pPr>
      <w:r>
        <w:rPr>
          <w:b/>
          <w:color w:val="333333"/>
          <w:sz w:val="24"/>
          <w:szCs w:val="24"/>
          <w:shd w:val="clear" w:color="auto" w:fill="FFFFFF"/>
        </w:rPr>
        <w:t xml:space="preserve">Б) </w:t>
      </w:r>
      <w:r>
        <w:rPr>
          <w:color w:val="333333"/>
          <w:sz w:val="24"/>
          <w:szCs w:val="24"/>
          <w:shd w:val="clear" w:color="auto" w:fill="FFFFFF"/>
        </w:rPr>
        <w:t>Це самостійна систематична господарська діяльність, що здійснюється суб'єктами господарювання, спрямована на досягнення економічних, соціальних та інших результатів без мети одержання прибутку.</w:t>
      </w:r>
    </w:p>
    <w:p w14:paraId="213A18B9">
      <w:pPr>
        <w:spacing w:line="240" w:lineRule="auto"/>
        <w:jc w:val="both"/>
        <w:rPr>
          <w:color w:val="333333"/>
          <w:sz w:val="24"/>
          <w:szCs w:val="24"/>
          <w:shd w:val="clear" w:color="auto" w:fill="FFFFFF"/>
        </w:rPr>
      </w:pPr>
      <w:r>
        <w:rPr>
          <w:b/>
          <w:sz w:val="24"/>
          <w:szCs w:val="24"/>
        </w:rPr>
        <w:t xml:space="preserve">В) </w:t>
      </w:r>
      <w:r>
        <w:rPr>
          <w:color w:val="333333"/>
          <w:sz w:val="24"/>
          <w:szCs w:val="24"/>
          <w:shd w:val="clear" w:color="auto" w:fill="FFFFFF"/>
        </w:rPr>
        <w:t>Це самостійна, ініціативна, систематична, на власний ризик господарська діяльність, що здійснюється суб'єктами господарювання (підприємцями) з метою досягнення економічних і соціальних результатів та одержання прибутку.</w:t>
      </w:r>
    </w:p>
    <w:p w14:paraId="71F0BD07">
      <w:pPr>
        <w:spacing w:line="240" w:lineRule="auto"/>
        <w:jc w:val="both"/>
        <w:rPr>
          <w:b/>
          <w:sz w:val="24"/>
          <w:szCs w:val="24"/>
        </w:rPr>
      </w:pPr>
      <w:r>
        <w:rPr>
          <w:b/>
          <w:sz w:val="24"/>
          <w:szCs w:val="24"/>
        </w:rPr>
        <w:t xml:space="preserve">Г) </w:t>
      </w:r>
      <w:r>
        <w:rPr>
          <w:color w:val="333333"/>
          <w:sz w:val="24"/>
          <w:szCs w:val="24"/>
          <w:shd w:val="clear" w:color="auto" w:fill="FFFFFF"/>
        </w:rPr>
        <w:t>Діяльність суб'єктів господарювання у сфері суспільного виробництва, спрямована на виготовлення та реалізацію продукції, виконання робіт чи надання послуг вартісного характеру, що мають цінову визначеність.</w:t>
      </w:r>
    </w:p>
    <w:p w14:paraId="6F77CB3A">
      <w:pPr>
        <w:spacing w:line="240" w:lineRule="auto"/>
        <w:jc w:val="both"/>
        <w:rPr>
          <w:sz w:val="28"/>
          <w:szCs w:val="28"/>
        </w:rPr>
      </w:pPr>
      <w:r>
        <w:rPr>
          <w:b/>
          <w:sz w:val="28"/>
          <w:szCs w:val="28"/>
          <w:lang w:val="uk-UA"/>
        </w:rPr>
        <w:t>Практичне</w:t>
      </w:r>
      <w:r>
        <w:rPr>
          <w:rFonts w:hint="default"/>
          <w:b/>
          <w:sz w:val="28"/>
          <w:szCs w:val="28"/>
          <w:lang w:val="uk-UA"/>
        </w:rPr>
        <w:t xml:space="preserve"> завдання</w:t>
      </w:r>
      <w:r>
        <w:rPr>
          <w:b/>
          <w:sz w:val="28"/>
          <w:szCs w:val="28"/>
        </w:rPr>
        <w:t xml:space="preserve"> 2.</w:t>
      </w:r>
      <w:r>
        <w:rPr>
          <w:sz w:val="28"/>
          <w:szCs w:val="28"/>
        </w:rPr>
        <w:t xml:space="preserve"> Відповідно до визначення підприємництва в Господарському Кодексі України, надайте 5 ознак підприємницької діяльності</w:t>
      </w:r>
      <w:r>
        <w:rPr>
          <w:rFonts w:hint="default"/>
          <w:sz w:val="28"/>
          <w:szCs w:val="28"/>
          <w:lang w:val="ru-RU"/>
        </w:rPr>
        <w:t xml:space="preserve"> та охарактеризуйте </w:t>
      </w:r>
      <w:r>
        <w:rPr>
          <w:rFonts w:hint="default"/>
          <w:sz w:val="28"/>
          <w:szCs w:val="28"/>
          <w:lang w:val="uk-UA"/>
        </w:rPr>
        <w:t>їх</w:t>
      </w:r>
      <w:r>
        <w:rPr>
          <w:sz w:val="28"/>
          <w:szCs w:val="28"/>
        </w:rPr>
        <w:t xml:space="preserve">: </w:t>
      </w:r>
    </w:p>
    <w:p w14:paraId="07AA8B3B">
      <w:pPr>
        <w:spacing w:line="240" w:lineRule="auto"/>
        <w:jc w:val="both"/>
        <w:rPr>
          <w:sz w:val="24"/>
          <w:szCs w:val="24"/>
        </w:rPr>
      </w:pPr>
      <w:r>
        <w:rPr>
          <w:sz w:val="24"/>
          <w:szCs w:val="24"/>
        </w:rPr>
        <w:t>1.</w:t>
      </w:r>
    </w:p>
    <w:p w14:paraId="6869D365">
      <w:pPr>
        <w:spacing w:line="240" w:lineRule="auto"/>
        <w:jc w:val="both"/>
        <w:rPr>
          <w:sz w:val="24"/>
          <w:szCs w:val="24"/>
        </w:rPr>
      </w:pPr>
      <w:r>
        <w:rPr>
          <w:sz w:val="24"/>
          <w:szCs w:val="24"/>
        </w:rPr>
        <w:t>2.</w:t>
      </w:r>
    </w:p>
    <w:p w14:paraId="4F23E7D4">
      <w:pPr>
        <w:spacing w:line="240" w:lineRule="auto"/>
        <w:jc w:val="both"/>
        <w:rPr>
          <w:sz w:val="24"/>
          <w:szCs w:val="24"/>
        </w:rPr>
      </w:pPr>
      <w:r>
        <w:rPr>
          <w:sz w:val="24"/>
          <w:szCs w:val="24"/>
        </w:rPr>
        <w:t>3.</w:t>
      </w:r>
    </w:p>
    <w:p w14:paraId="1C3DCD97">
      <w:pPr>
        <w:spacing w:line="240" w:lineRule="auto"/>
        <w:jc w:val="both"/>
        <w:rPr>
          <w:sz w:val="24"/>
          <w:szCs w:val="24"/>
        </w:rPr>
      </w:pPr>
      <w:r>
        <w:rPr>
          <w:sz w:val="24"/>
          <w:szCs w:val="24"/>
        </w:rPr>
        <w:t>4.</w:t>
      </w:r>
    </w:p>
    <w:p w14:paraId="23AC9EDA">
      <w:pPr>
        <w:spacing w:line="240" w:lineRule="auto"/>
        <w:jc w:val="both"/>
        <w:rPr>
          <w:sz w:val="24"/>
          <w:szCs w:val="24"/>
        </w:rPr>
      </w:pPr>
      <w:r>
        <w:rPr>
          <w:sz w:val="24"/>
          <w:szCs w:val="24"/>
        </w:rPr>
        <w:t>5.</w:t>
      </w:r>
    </w:p>
    <w:p w14:paraId="010B11F7">
      <w:pPr>
        <w:spacing w:line="240" w:lineRule="auto"/>
        <w:rPr>
          <w:rFonts w:hint="default"/>
          <w:i w:val="0"/>
          <w:iCs/>
          <w:sz w:val="28"/>
          <w:szCs w:val="28"/>
          <w:lang w:val="uk-UA"/>
        </w:rPr>
      </w:pPr>
      <w:r>
        <w:rPr>
          <w:b/>
          <w:sz w:val="28"/>
          <w:szCs w:val="28"/>
          <w:lang w:val="uk-UA"/>
        </w:rPr>
        <w:t>Практичне</w:t>
      </w:r>
      <w:r>
        <w:rPr>
          <w:rFonts w:hint="default"/>
          <w:b/>
          <w:sz w:val="28"/>
          <w:szCs w:val="28"/>
          <w:lang w:val="uk-UA"/>
        </w:rPr>
        <w:t xml:space="preserve"> завдання</w:t>
      </w:r>
      <w:r>
        <w:rPr>
          <w:b/>
          <w:sz w:val="28"/>
          <w:szCs w:val="28"/>
        </w:rPr>
        <w:t xml:space="preserve"> 3.</w:t>
      </w:r>
      <w:r>
        <w:rPr>
          <w:rFonts w:hint="default"/>
          <w:b/>
          <w:sz w:val="28"/>
          <w:szCs w:val="28"/>
          <w:lang w:val="uk-UA"/>
        </w:rPr>
        <w:t xml:space="preserve"> </w:t>
      </w:r>
      <w:r>
        <w:rPr>
          <w:i w:val="0"/>
          <w:iCs/>
          <w:sz w:val="28"/>
          <w:szCs w:val="28"/>
        </w:rPr>
        <w:t>Заповніть пропуски</w:t>
      </w:r>
      <w:r>
        <w:rPr>
          <w:rFonts w:hint="default"/>
          <w:i w:val="0"/>
          <w:iCs/>
          <w:sz w:val="28"/>
          <w:szCs w:val="28"/>
          <w:lang w:val="uk-UA"/>
        </w:rPr>
        <w:t>:</w:t>
      </w:r>
    </w:p>
    <w:p w14:paraId="4A30E247">
      <w:pPr>
        <w:spacing w:line="240" w:lineRule="auto"/>
        <w:rPr>
          <w:sz w:val="24"/>
          <w:szCs w:val="24"/>
        </w:rPr>
      </w:pPr>
      <w:r>
        <w:rPr>
          <w:sz w:val="24"/>
          <w:szCs w:val="24"/>
        </w:rPr>
        <w:t xml:space="preserve">Базові принципи підприємницької діяльності: </w:t>
      </w:r>
    </w:p>
    <w:p w14:paraId="6AE657A0">
      <w:pPr>
        <w:spacing w:line="240" w:lineRule="auto"/>
        <w:rPr>
          <w:sz w:val="24"/>
          <w:szCs w:val="24"/>
        </w:rPr>
      </w:pPr>
      <w:r>
        <w:rPr>
          <w:sz w:val="24"/>
          <w:szCs w:val="24"/>
        </w:rPr>
        <w:t xml:space="preserve">- вільний вибір _______ підприємницької діяльності; </w:t>
      </w:r>
    </w:p>
    <w:p w14:paraId="2AED8719">
      <w:pPr>
        <w:spacing w:line="240" w:lineRule="auto"/>
        <w:rPr>
          <w:sz w:val="24"/>
          <w:szCs w:val="24"/>
        </w:rPr>
      </w:pPr>
      <w:r>
        <w:rPr>
          <w:sz w:val="24"/>
          <w:szCs w:val="24"/>
        </w:rPr>
        <w:t xml:space="preserve">- самостійне формування підприємцем програми своєї діяльності, переліку постачальників і __________ своєї продукції, джерел залучення _________ тощо; </w:t>
      </w:r>
    </w:p>
    <w:p w14:paraId="7DE4392E">
      <w:pPr>
        <w:spacing w:line="240" w:lineRule="auto"/>
        <w:rPr>
          <w:sz w:val="24"/>
          <w:szCs w:val="24"/>
        </w:rPr>
      </w:pPr>
      <w:r>
        <w:rPr>
          <w:sz w:val="24"/>
          <w:szCs w:val="24"/>
        </w:rPr>
        <w:t xml:space="preserve">- самостійне встановлення _____ на продукцію (товари, послуги); </w:t>
      </w:r>
    </w:p>
    <w:p w14:paraId="4EA3CA6C">
      <w:pPr>
        <w:spacing w:line="240" w:lineRule="auto"/>
        <w:rPr>
          <w:sz w:val="24"/>
          <w:szCs w:val="24"/>
        </w:rPr>
      </w:pPr>
      <w:r>
        <w:rPr>
          <w:sz w:val="24"/>
          <w:szCs w:val="24"/>
        </w:rPr>
        <w:t xml:space="preserve">- вільний найм підприємцем _______; </w:t>
      </w:r>
    </w:p>
    <w:p w14:paraId="775EC3FB">
      <w:pPr>
        <w:spacing w:line="240" w:lineRule="auto"/>
        <w:rPr>
          <w:sz w:val="24"/>
          <w:szCs w:val="24"/>
        </w:rPr>
      </w:pPr>
      <w:r>
        <w:rPr>
          <w:sz w:val="24"/>
          <w:szCs w:val="24"/>
        </w:rPr>
        <w:t xml:space="preserve">- комерційний розрахунок та власний комерційний __________; </w:t>
      </w:r>
    </w:p>
    <w:p w14:paraId="504B39E7">
      <w:pPr>
        <w:spacing w:line="240" w:lineRule="auto"/>
        <w:rPr>
          <w:sz w:val="24"/>
          <w:szCs w:val="24"/>
        </w:rPr>
      </w:pPr>
      <w:r>
        <w:rPr>
          <w:sz w:val="24"/>
          <w:szCs w:val="24"/>
        </w:rPr>
        <w:t>- вільне розпорядження _________, що залишається у підприємця після сплати _________, зборів та інших платежів, передбачених законом.</w:t>
      </w:r>
    </w:p>
    <w:p w14:paraId="2B184EC0">
      <w:pPr>
        <w:spacing w:line="240" w:lineRule="auto"/>
        <w:rPr>
          <w:sz w:val="24"/>
          <w:szCs w:val="24"/>
        </w:rPr>
      </w:pPr>
    </w:p>
    <w:p w14:paraId="3332F5D0">
      <w:pPr>
        <w:spacing w:line="240" w:lineRule="auto"/>
        <w:rPr>
          <w:sz w:val="24"/>
          <w:szCs w:val="24"/>
        </w:rPr>
      </w:pPr>
    </w:p>
    <w:p w14:paraId="6F684AB5">
      <w:pPr>
        <w:spacing w:line="240" w:lineRule="auto"/>
        <w:jc w:val="both"/>
        <w:rPr>
          <w:sz w:val="28"/>
          <w:szCs w:val="28"/>
          <w:lang w:val="uk-UA"/>
        </w:rPr>
      </w:pPr>
      <w:r>
        <w:rPr>
          <w:b/>
          <w:sz w:val="28"/>
          <w:szCs w:val="28"/>
          <w:lang w:val="ru-RU"/>
        </w:rPr>
        <w:t>Практичне</w:t>
      </w:r>
      <w:r>
        <w:rPr>
          <w:rFonts w:hint="default"/>
          <w:b/>
          <w:sz w:val="28"/>
          <w:szCs w:val="28"/>
          <w:lang w:val="ru-RU"/>
        </w:rPr>
        <w:t xml:space="preserve"> заняття </w:t>
      </w:r>
      <w:r>
        <w:rPr>
          <w:rFonts w:hint="default"/>
          <w:b/>
          <w:sz w:val="28"/>
          <w:szCs w:val="28"/>
          <w:lang w:val="uk-UA"/>
        </w:rPr>
        <w:t>4</w:t>
      </w:r>
      <w:r>
        <w:rPr>
          <w:rFonts w:hint="default"/>
          <w:b/>
          <w:sz w:val="28"/>
          <w:szCs w:val="28"/>
          <w:lang w:val="ru-RU"/>
        </w:rPr>
        <w:t xml:space="preserve">. </w:t>
      </w:r>
      <w:r>
        <w:rPr>
          <w:sz w:val="28"/>
          <w:szCs w:val="28"/>
          <w:lang w:val="uk-UA"/>
        </w:rPr>
        <w:t>Наведіть перелік документів, які необхідно подати юридичній та фізичній особі для проведення державної реєстрації, дані занесіть у таблицю:</w:t>
      </w:r>
    </w:p>
    <w:tbl>
      <w:tblPr>
        <w:tblStyle w:val="3"/>
        <w:tblW w:w="500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18"/>
        <w:gridCol w:w="5654"/>
      </w:tblGrid>
      <w:tr w14:paraId="49AEC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6" w:type="pct"/>
          </w:tcPr>
          <w:p w14:paraId="2F271339">
            <w:pPr>
              <w:spacing w:line="240" w:lineRule="auto"/>
              <w:jc w:val="center"/>
              <w:rPr>
                <w:b/>
                <w:bCs/>
                <w:sz w:val="24"/>
                <w:szCs w:val="24"/>
                <w:lang w:val="uk-UA"/>
              </w:rPr>
            </w:pPr>
            <w:r>
              <w:rPr>
                <w:b/>
                <w:bCs/>
                <w:sz w:val="24"/>
                <w:szCs w:val="24"/>
                <w:lang w:val="uk-UA"/>
              </w:rPr>
              <w:t>Суб’єкт господарювання</w:t>
            </w:r>
          </w:p>
        </w:tc>
        <w:tc>
          <w:tcPr>
            <w:tcW w:w="2953" w:type="pct"/>
            <w:vAlign w:val="center"/>
          </w:tcPr>
          <w:p w14:paraId="45239BCD">
            <w:pPr>
              <w:spacing w:line="240" w:lineRule="auto"/>
              <w:jc w:val="center"/>
              <w:rPr>
                <w:rFonts w:hint="default"/>
                <w:b/>
                <w:bCs/>
                <w:sz w:val="24"/>
                <w:szCs w:val="24"/>
                <w:lang w:val="uk-UA"/>
              </w:rPr>
            </w:pPr>
            <w:r>
              <w:rPr>
                <w:b/>
                <w:bCs/>
                <w:sz w:val="24"/>
                <w:szCs w:val="24"/>
                <w:lang w:val="uk-UA"/>
              </w:rPr>
              <w:t>Обовязкові</w:t>
            </w:r>
            <w:r>
              <w:rPr>
                <w:rFonts w:hint="default"/>
                <w:b/>
                <w:bCs/>
                <w:sz w:val="24"/>
                <w:szCs w:val="24"/>
                <w:lang w:val="uk-UA"/>
              </w:rPr>
              <w:t xml:space="preserve"> документи для реєстрації  підприємницької діяльності</w:t>
            </w:r>
          </w:p>
        </w:tc>
      </w:tr>
      <w:tr w14:paraId="74034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6" w:type="pct"/>
            <w:vMerge w:val="restart"/>
          </w:tcPr>
          <w:p w14:paraId="6139EB64">
            <w:pPr>
              <w:spacing w:line="240" w:lineRule="auto"/>
              <w:rPr>
                <w:sz w:val="24"/>
                <w:szCs w:val="24"/>
                <w:lang w:val="uk-UA"/>
              </w:rPr>
            </w:pPr>
            <w:r>
              <w:rPr>
                <w:sz w:val="24"/>
                <w:szCs w:val="24"/>
                <w:lang w:val="uk-UA"/>
              </w:rPr>
              <w:t>Юридична особа</w:t>
            </w:r>
          </w:p>
        </w:tc>
        <w:tc>
          <w:tcPr>
            <w:tcW w:w="2953" w:type="pct"/>
          </w:tcPr>
          <w:p w14:paraId="202CD395">
            <w:pPr>
              <w:spacing w:line="240" w:lineRule="auto"/>
              <w:rPr>
                <w:sz w:val="24"/>
                <w:szCs w:val="24"/>
                <w:lang w:val="uk-UA"/>
              </w:rPr>
            </w:pPr>
          </w:p>
        </w:tc>
      </w:tr>
      <w:tr w14:paraId="71BDC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6" w:type="pct"/>
            <w:vMerge w:val="continue"/>
          </w:tcPr>
          <w:p w14:paraId="42CBA203">
            <w:pPr>
              <w:spacing w:line="240" w:lineRule="auto"/>
              <w:rPr>
                <w:sz w:val="24"/>
                <w:szCs w:val="24"/>
                <w:lang w:val="uk-UA"/>
              </w:rPr>
            </w:pPr>
          </w:p>
        </w:tc>
        <w:tc>
          <w:tcPr>
            <w:tcW w:w="2953" w:type="pct"/>
          </w:tcPr>
          <w:p w14:paraId="5D9D4539">
            <w:pPr>
              <w:spacing w:line="240" w:lineRule="auto"/>
              <w:rPr>
                <w:sz w:val="24"/>
                <w:szCs w:val="24"/>
                <w:lang w:val="uk-UA"/>
              </w:rPr>
            </w:pPr>
          </w:p>
        </w:tc>
      </w:tr>
      <w:tr w14:paraId="0DED9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6" w:type="pct"/>
            <w:vMerge w:val="restart"/>
          </w:tcPr>
          <w:p w14:paraId="7AD13AA3">
            <w:pPr>
              <w:spacing w:line="240" w:lineRule="auto"/>
              <w:rPr>
                <w:sz w:val="24"/>
                <w:szCs w:val="24"/>
                <w:lang w:val="uk-UA"/>
              </w:rPr>
            </w:pPr>
            <w:r>
              <w:rPr>
                <w:sz w:val="24"/>
                <w:szCs w:val="24"/>
                <w:lang w:val="uk-UA"/>
              </w:rPr>
              <w:t>Фізична особа-підприємець</w:t>
            </w:r>
          </w:p>
        </w:tc>
        <w:tc>
          <w:tcPr>
            <w:tcW w:w="2953" w:type="pct"/>
          </w:tcPr>
          <w:p w14:paraId="18681514">
            <w:pPr>
              <w:spacing w:line="240" w:lineRule="auto"/>
              <w:rPr>
                <w:sz w:val="24"/>
                <w:szCs w:val="24"/>
                <w:lang w:val="uk-UA"/>
              </w:rPr>
            </w:pPr>
          </w:p>
        </w:tc>
      </w:tr>
      <w:tr w14:paraId="4FF60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46" w:type="pct"/>
            <w:vMerge w:val="continue"/>
          </w:tcPr>
          <w:p w14:paraId="1776CB5E">
            <w:pPr>
              <w:spacing w:line="240" w:lineRule="auto"/>
              <w:rPr>
                <w:sz w:val="24"/>
                <w:szCs w:val="24"/>
                <w:lang w:val="uk-UA"/>
              </w:rPr>
            </w:pPr>
          </w:p>
        </w:tc>
        <w:tc>
          <w:tcPr>
            <w:tcW w:w="2953" w:type="pct"/>
          </w:tcPr>
          <w:p w14:paraId="4FED0F37">
            <w:pPr>
              <w:spacing w:line="240" w:lineRule="auto"/>
              <w:rPr>
                <w:sz w:val="24"/>
                <w:szCs w:val="24"/>
                <w:lang w:val="uk-UA"/>
              </w:rPr>
            </w:pPr>
          </w:p>
        </w:tc>
      </w:tr>
    </w:tbl>
    <w:p w14:paraId="30FEEC8D">
      <w:pPr>
        <w:spacing w:line="240" w:lineRule="auto"/>
        <w:rPr>
          <w:sz w:val="24"/>
          <w:szCs w:val="24"/>
        </w:rPr>
      </w:pPr>
    </w:p>
    <w:p w14:paraId="2E98EA1E">
      <w:pPr>
        <w:spacing w:after="0" w:line="240" w:lineRule="auto"/>
        <w:jc w:val="both"/>
        <w:rPr>
          <w:sz w:val="28"/>
          <w:szCs w:val="28"/>
          <w:lang w:val="uk-UA"/>
        </w:rPr>
      </w:pPr>
      <w:r>
        <w:rPr>
          <w:b/>
          <w:sz w:val="28"/>
          <w:szCs w:val="28"/>
          <w:lang w:val="uk-UA"/>
        </w:rPr>
        <w:t>Практичне</w:t>
      </w:r>
      <w:r>
        <w:rPr>
          <w:rFonts w:hint="default"/>
          <w:b/>
          <w:sz w:val="28"/>
          <w:szCs w:val="28"/>
          <w:lang w:val="uk-UA"/>
        </w:rPr>
        <w:t xml:space="preserve"> завдання 5</w:t>
      </w:r>
      <w:bookmarkStart w:id="0" w:name="_GoBack"/>
      <w:bookmarkEnd w:id="0"/>
      <w:r>
        <w:rPr>
          <w:rFonts w:hint="default"/>
          <w:b/>
          <w:sz w:val="28"/>
          <w:szCs w:val="28"/>
          <w:lang w:val="uk-UA"/>
        </w:rPr>
        <w:t xml:space="preserve">. </w:t>
      </w:r>
      <w:r>
        <w:rPr>
          <w:sz w:val="28"/>
          <w:szCs w:val="28"/>
          <w:lang w:val="uk-UA"/>
        </w:rPr>
        <w:t>Пов’язати наведені нижче терміни з їх визначеннями.</w:t>
      </w: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77"/>
        <w:gridCol w:w="7093"/>
      </w:tblGrid>
      <w:tr w14:paraId="2796E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4" w:type="pct"/>
          </w:tcPr>
          <w:p w14:paraId="55533D46">
            <w:pPr>
              <w:tabs>
                <w:tab w:val="left" w:pos="284"/>
              </w:tabs>
              <w:spacing w:after="0" w:line="240" w:lineRule="auto"/>
              <w:jc w:val="center"/>
              <w:rPr>
                <w:sz w:val="24"/>
                <w:szCs w:val="24"/>
                <w:lang w:val="uk-UA"/>
              </w:rPr>
            </w:pPr>
            <w:r>
              <w:rPr>
                <w:sz w:val="24"/>
                <w:szCs w:val="24"/>
                <w:lang w:val="uk-UA"/>
              </w:rPr>
              <w:t>Поняття</w:t>
            </w:r>
          </w:p>
        </w:tc>
        <w:tc>
          <w:tcPr>
            <w:tcW w:w="3705" w:type="pct"/>
          </w:tcPr>
          <w:p w14:paraId="25C0F545">
            <w:pPr>
              <w:tabs>
                <w:tab w:val="left" w:pos="284"/>
              </w:tabs>
              <w:spacing w:after="0" w:line="240" w:lineRule="auto"/>
              <w:jc w:val="center"/>
              <w:rPr>
                <w:sz w:val="24"/>
                <w:szCs w:val="24"/>
                <w:lang w:val="uk-UA"/>
              </w:rPr>
            </w:pPr>
            <w:r>
              <w:rPr>
                <w:sz w:val="24"/>
                <w:szCs w:val="24"/>
                <w:lang w:val="uk-UA"/>
              </w:rPr>
              <w:t>Визначення</w:t>
            </w:r>
          </w:p>
        </w:tc>
      </w:tr>
      <w:tr w14:paraId="283E1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4" w:type="pct"/>
          </w:tcPr>
          <w:p w14:paraId="1C9F8ED7">
            <w:pPr>
              <w:numPr>
                <w:ilvl w:val="1"/>
                <w:numId w:val="1"/>
              </w:numPr>
              <w:tabs>
                <w:tab w:val="left" w:pos="284"/>
                <w:tab w:val="clear" w:pos="1440"/>
              </w:tabs>
              <w:spacing w:after="0" w:line="240" w:lineRule="auto"/>
              <w:ind w:left="0" w:firstLine="0"/>
              <w:jc w:val="both"/>
              <w:rPr>
                <w:sz w:val="24"/>
                <w:szCs w:val="24"/>
                <w:lang w:val="uk-UA"/>
              </w:rPr>
            </w:pPr>
            <w:r>
              <w:rPr>
                <w:sz w:val="24"/>
                <w:szCs w:val="24"/>
                <w:lang w:val="uk-UA"/>
              </w:rPr>
              <w:t>Підприємство</w:t>
            </w:r>
          </w:p>
        </w:tc>
        <w:tc>
          <w:tcPr>
            <w:tcW w:w="3705" w:type="pct"/>
          </w:tcPr>
          <w:p w14:paraId="339D80CB">
            <w:pPr>
              <w:tabs>
                <w:tab w:val="left" w:pos="284"/>
              </w:tabs>
              <w:spacing w:after="0" w:line="240" w:lineRule="auto"/>
              <w:jc w:val="both"/>
              <w:rPr>
                <w:sz w:val="24"/>
                <w:szCs w:val="24"/>
                <w:lang w:val="uk-UA"/>
              </w:rPr>
            </w:pPr>
            <w:r>
              <w:rPr>
                <w:sz w:val="24"/>
                <w:szCs w:val="24"/>
                <w:lang w:val="uk-UA"/>
              </w:rPr>
              <w:t>А) середньооблікова чисельність працюючих за звітний (фінансовий) рік не перевищує п'ятдесяти осіб, а обсяг валового доходу від реалізації продукції (робіт, послуг) за цей період не перевищує 10 мільйонів євро</w:t>
            </w:r>
          </w:p>
        </w:tc>
      </w:tr>
      <w:tr w14:paraId="258AB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4" w:type="pct"/>
          </w:tcPr>
          <w:p w14:paraId="360780F5">
            <w:pPr>
              <w:numPr>
                <w:ilvl w:val="1"/>
                <w:numId w:val="1"/>
              </w:numPr>
              <w:tabs>
                <w:tab w:val="left" w:pos="284"/>
              </w:tabs>
              <w:spacing w:after="0" w:line="240" w:lineRule="auto"/>
              <w:ind w:left="0" w:firstLine="0"/>
              <w:jc w:val="both"/>
              <w:rPr>
                <w:sz w:val="24"/>
                <w:szCs w:val="24"/>
                <w:lang w:val="uk-UA"/>
              </w:rPr>
            </w:pPr>
            <w:r>
              <w:rPr>
                <w:sz w:val="24"/>
                <w:szCs w:val="24"/>
                <w:lang w:val="uk-UA"/>
              </w:rPr>
              <w:t>Підприємництво</w:t>
            </w:r>
          </w:p>
        </w:tc>
        <w:tc>
          <w:tcPr>
            <w:tcW w:w="3705" w:type="pct"/>
          </w:tcPr>
          <w:p w14:paraId="38237E43">
            <w:pPr>
              <w:widowControl w:val="0"/>
              <w:spacing w:after="0" w:line="240" w:lineRule="auto"/>
              <w:jc w:val="both"/>
              <w:rPr>
                <w:sz w:val="24"/>
                <w:szCs w:val="24"/>
                <w:lang w:val="uk-UA"/>
              </w:rPr>
            </w:pPr>
            <w:r>
              <w:rPr>
                <w:sz w:val="24"/>
                <w:szCs w:val="24"/>
                <w:lang w:val="uk-UA"/>
              </w:rPr>
              <w:t>Б) товариства, які мають статутний фонд, поділений на визначену кількість акцій рівної номінальної вартості і несуть відповідальність за зобов’язаннями тільки майном товариства</w:t>
            </w:r>
          </w:p>
        </w:tc>
      </w:tr>
      <w:tr w14:paraId="54C6F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4" w:type="pct"/>
          </w:tcPr>
          <w:p w14:paraId="5F493F3B">
            <w:pPr>
              <w:numPr>
                <w:ilvl w:val="1"/>
                <w:numId w:val="1"/>
              </w:numPr>
              <w:tabs>
                <w:tab w:val="left" w:pos="284"/>
              </w:tabs>
              <w:spacing w:after="0" w:line="240" w:lineRule="auto"/>
              <w:ind w:left="0" w:firstLine="0"/>
              <w:jc w:val="both"/>
              <w:rPr>
                <w:sz w:val="24"/>
                <w:szCs w:val="24"/>
                <w:lang w:val="uk-UA"/>
              </w:rPr>
            </w:pPr>
            <w:r>
              <w:rPr>
                <w:sz w:val="24"/>
                <w:szCs w:val="24"/>
                <w:lang w:val="uk-UA"/>
              </w:rPr>
              <w:t>Концерни</w:t>
            </w:r>
          </w:p>
        </w:tc>
        <w:tc>
          <w:tcPr>
            <w:tcW w:w="3705" w:type="pct"/>
          </w:tcPr>
          <w:p w14:paraId="37ED675E">
            <w:pPr>
              <w:spacing w:after="0" w:line="240" w:lineRule="auto"/>
              <w:jc w:val="both"/>
              <w:rPr>
                <w:sz w:val="24"/>
                <w:szCs w:val="24"/>
                <w:lang w:val="uk-UA"/>
              </w:rPr>
            </w:pPr>
            <w:r>
              <w:rPr>
                <w:spacing w:val="4"/>
                <w:sz w:val="24"/>
                <w:szCs w:val="24"/>
                <w:lang w:val="uk-UA"/>
              </w:rPr>
              <w:t>В) самостійна, ініціативна, систематична, на власний ризик господарська діяльність, що здійснюється суб'єктами господарювання з метою досягнення економічних і соціальних результатів та одержання прибутку</w:t>
            </w:r>
          </w:p>
        </w:tc>
      </w:tr>
      <w:tr w14:paraId="126EA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4" w:type="pct"/>
          </w:tcPr>
          <w:p w14:paraId="7605CF01">
            <w:pPr>
              <w:numPr>
                <w:ilvl w:val="1"/>
                <w:numId w:val="1"/>
              </w:numPr>
              <w:tabs>
                <w:tab w:val="left" w:pos="284"/>
              </w:tabs>
              <w:spacing w:after="0" w:line="240" w:lineRule="auto"/>
              <w:ind w:left="0" w:firstLine="0"/>
              <w:jc w:val="both"/>
              <w:rPr>
                <w:sz w:val="24"/>
                <w:szCs w:val="24"/>
                <w:lang w:val="uk-UA"/>
              </w:rPr>
            </w:pPr>
            <w:r>
              <w:rPr>
                <w:sz w:val="24"/>
                <w:szCs w:val="24"/>
                <w:lang w:val="uk-UA"/>
              </w:rPr>
              <w:t>Споживчі товариства</w:t>
            </w:r>
          </w:p>
        </w:tc>
        <w:tc>
          <w:tcPr>
            <w:tcW w:w="3705" w:type="pct"/>
          </w:tcPr>
          <w:p w14:paraId="5C5B07D7">
            <w:pPr>
              <w:tabs>
                <w:tab w:val="left" w:pos="284"/>
              </w:tabs>
              <w:spacing w:after="0" w:line="240" w:lineRule="auto"/>
              <w:jc w:val="both"/>
              <w:rPr>
                <w:sz w:val="24"/>
                <w:szCs w:val="24"/>
                <w:lang w:val="uk-UA"/>
              </w:rPr>
            </w:pPr>
            <w:r>
              <w:rPr>
                <w:sz w:val="24"/>
                <w:szCs w:val="24"/>
                <w:lang w:val="uk-UA"/>
              </w:rPr>
              <w:t>Г) підприємство, в статутному фонді якого іноземна інвестиція становить сто відсотків</w:t>
            </w:r>
          </w:p>
        </w:tc>
      </w:tr>
      <w:tr w14:paraId="6D6BA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4" w:type="pct"/>
          </w:tcPr>
          <w:p w14:paraId="6A5BCE67">
            <w:pPr>
              <w:numPr>
                <w:ilvl w:val="0"/>
                <w:numId w:val="0"/>
              </w:numPr>
              <w:tabs>
                <w:tab w:val="left" w:pos="284"/>
              </w:tabs>
              <w:spacing w:after="0" w:line="240" w:lineRule="auto"/>
              <w:ind w:leftChars="0"/>
              <w:jc w:val="both"/>
              <w:rPr>
                <w:sz w:val="24"/>
                <w:szCs w:val="24"/>
                <w:lang w:val="uk-UA"/>
              </w:rPr>
            </w:pPr>
          </w:p>
        </w:tc>
        <w:tc>
          <w:tcPr>
            <w:tcW w:w="3705" w:type="pct"/>
          </w:tcPr>
          <w:p w14:paraId="164C4E7A">
            <w:pPr>
              <w:tabs>
                <w:tab w:val="left" w:pos="284"/>
              </w:tabs>
              <w:spacing w:after="0" w:line="240" w:lineRule="auto"/>
              <w:jc w:val="both"/>
              <w:rPr>
                <w:sz w:val="24"/>
                <w:szCs w:val="24"/>
                <w:lang w:val="uk-UA"/>
              </w:rPr>
            </w:pPr>
            <w:r>
              <w:rPr>
                <w:sz w:val="24"/>
                <w:szCs w:val="24"/>
                <w:lang w:val="uk-UA"/>
              </w:rPr>
              <w:t>Д) самостійно господарюючий суб’єкт, що володіє правами юридичної особи та здійснює виробничу, науково-дослідну, торговельну та іншу господарську діяльність з метою задоволення суспільних і власних потреб</w:t>
            </w:r>
          </w:p>
        </w:tc>
      </w:tr>
      <w:tr w14:paraId="26CC3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4" w:type="pct"/>
          </w:tcPr>
          <w:p w14:paraId="78D8FF3A">
            <w:pPr>
              <w:numPr>
                <w:ilvl w:val="1"/>
                <w:numId w:val="1"/>
              </w:numPr>
              <w:tabs>
                <w:tab w:val="left" w:pos="284"/>
              </w:tabs>
              <w:spacing w:after="0" w:line="240" w:lineRule="auto"/>
              <w:ind w:left="0" w:firstLine="0"/>
              <w:jc w:val="both"/>
              <w:rPr>
                <w:sz w:val="24"/>
                <w:szCs w:val="24"/>
                <w:lang w:val="uk-UA"/>
              </w:rPr>
            </w:pPr>
            <w:r>
              <w:rPr>
                <w:sz w:val="24"/>
                <w:szCs w:val="24"/>
                <w:lang w:val="uk-UA"/>
              </w:rPr>
              <w:t>Господарське товариство</w:t>
            </w:r>
          </w:p>
        </w:tc>
        <w:tc>
          <w:tcPr>
            <w:tcW w:w="3705" w:type="pct"/>
          </w:tcPr>
          <w:p w14:paraId="49AC6BCA">
            <w:pPr>
              <w:tabs>
                <w:tab w:val="left" w:pos="284"/>
              </w:tabs>
              <w:spacing w:after="0" w:line="240" w:lineRule="auto"/>
              <w:jc w:val="both"/>
              <w:rPr>
                <w:sz w:val="24"/>
                <w:szCs w:val="24"/>
                <w:lang w:val="uk-UA"/>
              </w:rPr>
            </w:pPr>
            <w:r>
              <w:rPr>
                <w:sz w:val="24"/>
                <w:szCs w:val="24"/>
                <w:lang w:val="uk-UA"/>
              </w:rPr>
              <w:t>Е) діє на основі комунальної власності територіальної громади</w:t>
            </w:r>
          </w:p>
        </w:tc>
      </w:tr>
      <w:tr w14:paraId="4372F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4" w:type="pct"/>
          </w:tcPr>
          <w:p w14:paraId="0CF840AA">
            <w:pPr>
              <w:numPr>
                <w:ilvl w:val="1"/>
                <w:numId w:val="1"/>
              </w:numPr>
              <w:tabs>
                <w:tab w:val="left" w:pos="284"/>
              </w:tabs>
              <w:spacing w:after="0" w:line="240" w:lineRule="auto"/>
              <w:ind w:left="0" w:firstLine="0"/>
              <w:jc w:val="both"/>
              <w:rPr>
                <w:sz w:val="24"/>
                <w:szCs w:val="24"/>
                <w:lang w:val="uk-UA"/>
              </w:rPr>
            </w:pPr>
            <w:r>
              <w:rPr>
                <w:sz w:val="24"/>
                <w:szCs w:val="24"/>
                <w:lang w:val="uk-UA"/>
              </w:rPr>
              <w:t>Повне товариство</w:t>
            </w:r>
          </w:p>
        </w:tc>
        <w:tc>
          <w:tcPr>
            <w:tcW w:w="3705" w:type="pct"/>
          </w:tcPr>
          <w:p w14:paraId="38051181">
            <w:pPr>
              <w:tabs>
                <w:tab w:val="left" w:pos="284"/>
              </w:tabs>
              <w:spacing w:after="0" w:line="240" w:lineRule="auto"/>
              <w:jc w:val="both"/>
              <w:rPr>
                <w:sz w:val="24"/>
                <w:szCs w:val="24"/>
                <w:lang w:val="uk-UA"/>
              </w:rPr>
            </w:pPr>
            <w:r>
              <w:rPr>
                <w:sz w:val="24"/>
                <w:szCs w:val="24"/>
                <w:lang w:val="uk-UA"/>
              </w:rPr>
              <w:t>Є) самостійні демократичні організації громадян, які на основі добровільності членства і взаємодопомоги за місцем проживання або роботи об’єднуються для спільного господарювання з метою поліпшення свого економічного і соціального стану</w:t>
            </w:r>
          </w:p>
        </w:tc>
      </w:tr>
      <w:tr w14:paraId="599EA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4" w:type="pct"/>
          </w:tcPr>
          <w:p w14:paraId="44DAAB62">
            <w:pPr>
              <w:numPr>
                <w:ilvl w:val="1"/>
                <w:numId w:val="1"/>
              </w:numPr>
              <w:tabs>
                <w:tab w:val="left" w:pos="284"/>
              </w:tabs>
              <w:spacing w:after="0" w:line="240" w:lineRule="auto"/>
              <w:ind w:left="0" w:firstLine="0"/>
              <w:jc w:val="both"/>
              <w:rPr>
                <w:sz w:val="24"/>
                <w:szCs w:val="24"/>
                <w:lang w:val="uk-UA"/>
              </w:rPr>
            </w:pPr>
            <w:r>
              <w:rPr>
                <w:sz w:val="24"/>
                <w:szCs w:val="24"/>
                <w:lang w:val="uk-UA"/>
              </w:rPr>
              <w:t>Товариство з обмеженою відповідальністю</w:t>
            </w:r>
          </w:p>
        </w:tc>
        <w:tc>
          <w:tcPr>
            <w:tcW w:w="3705" w:type="pct"/>
          </w:tcPr>
          <w:p w14:paraId="33DEA58B">
            <w:pPr>
              <w:tabs>
                <w:tab w:val="left" w:pos="284"/>
              </w:tabs>
              <w:spacing w:after="0" w:line="240" w:lineRule="auto"/>
              <w:jc w:val="both"/>
              <w:rPr>
                <w:sz w:val="24"/>
                <w:szCs w:val="24"/>
                <w:lang w:val="uk-UA"/>
              </w:rPr>
            </w:pPr>
            <w:r>
              <w:rPr>
                <w:sz w:val="24"/>
                <w:szCs w:val="24"/>
                <w:lang w:val="uk-UA"/>
              </w:rPr>
              <w:t>Ж) товариства, всі учасники якого займаються спільною підприємницькою діяльністю і несуть солідарну відповідальність за зобов’язаннями товариства усім своїм майном</w:t>
            </w:r>
          </w:p>
        </w:tc>
      </w:tr>
      <w:tr w14:paraId="23E3B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4" w:type="pct"/>
          </w:tcPr>
          <w:p w14:paraId="5E7C0D1D">
            <w:pPr>
              <w:numPr>
                <w:ilvl w:val="1"/>
                <w:numId w:val="1"/>
              </w:numPr>
              <w:tabs>
                <w:tab w:val="left" w:pos="284"/>
              </w:tabs>
              <w:spacing w:after="0" w:line="240" w:lineRule="auto"/>
              <w:ind w:left="0" w:firstLine="0"/>
              <w:jc w:val="both"/>
              <w:rPr>
                <w:sz w:val="24"/>
                <w:szCs w:val="24"/>
                <w:lang w:val="uk-UA"/>
              </w:rPr>
            </w:pPr>
            <w:r>
              <w:rPr>
                <w:sz w:val="24"/>
                <w:szCs w:val="24"/>
                <w:lang w:val="uk-UA"/>
              </w:rPr>
              <w:t>Товариство з додатковою відповідальністю</w:t>
            </w:r>
          </w:p>
        </w:tc>
        <w:tc>
          <w:tcPr>
            <w:tcW w:w="3705" w:type="pct"/>
          </w:tcPr>
          <w:p w14:paraId="2FFC1DFE">
            <w:pPr>
              <w:tabs>
                <w:tab w:val="left" w:pos="284"/>
              </w:tabs>
              <w:spacing w:after="0" w:line="240" w:lineRule="auto"/>
              <w:jc w:val="both"/>
              <w:rPr>
                <w:sz w:val="24"/>
                <w:szCs w:val="24"/>
                <w:lang w:val="uk-UA"/>
              </w:rPr>
            </w:pPr>
            <w:r>
              <w:rPr>
                <w:sz w:val="24"/>
                <w:szCs w:val="24"/>
                <w:lang w:val="uk-UA"/>
              </w:rPr>
              <w:t>З) статутні об’єднання підприємств промисловості, наукових організацій, транспорту, банків, торгівлі тощо на основі повної фінансової залежності від одного або групи підприємців</w:t>
            </w:r>
          </w:p>
        </w:tc>
      </w:tr>
      <w:tr w14:paraId="79789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4" w:type="pct"/>
          </w:tcPr>
          <w:p w14:paraId="172C31DE">
            <w:pPr>
              <w:numPr>
                <w:ilvl w:val="1"/>
                <w:numId w:val="1"/>
              </w:numPr>
              <w:tabs>
                <w:tab w:val="left" w:pos="284"/>
                <w:tab w:val="left" w:pos="454"/>
                <w:tab w:val="clear" w:pos="1440"/>
              </w:tabs>
              <w:spacing w:after="0" w:line="240" w:lineRule="auto"/>
              <w:ind w:left="0" w:firstLine="0"/>
              <w:jc w:val="both"/>
              <w:rPr>
                <w:sz w:val="24"/>
                <w:szCs w:val="24"/>
                <w:lang w:val="uk-UA"/>
              </w:rPr>
            </w:pPr>
            <w:r>
              <w:rPr>
                <w:sz w:val="24"/>
                <w:szCs w:val="24"/>
                <w:lang w:val="uk-UA"/>
              </w:rPr>
              <w:t>Акціонерне товариство</w:t>
            </w:r>
          </w:p>
        </w:tc>
        <w:tc>
          <w:tcPr>
            <w:tcW w:w="3705" w:type="pct"/>
          </w:tcPr>
          <w:p w14:paraId="6DE6C869">
            <w:pPr>
              <w:widowControl w:val="0"/>
              <w:spacing w:after="0" w:line="240" w:lineRule="auto"/>
              <w:jc w:val="both"/>
              <w:rPr>
                <w:sz w:val="24"/>
                <w:szCs w:val="24"/>
                <w:lang w:val="uk-UA"/>
              </w:rPr>
            </w:pPr>
            <w:r>
              <w:rPr>
                <w:sz w:val="24"/>
                <w:szCs w:val="24"/>
                <w:lang w:val="uk-UA"/>
              </w:rPr>
              <w:t>І) товариства, статутний фонд яких поділено на частки визначених установчими документами розмірів. Учасники такого товариства відповідають за його боргами своїми внесками до статутного фонду, а за недостатністю цих сум – додатково належним їм майном в однаковому для всіх учасників кратному розмірі до внеску кожного учасника</w:t>
            </w:r>
          </w:p>
        </w:tc>
      </w:tr>
      <w:tr w14:paraId="1A16B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4" w:type="pct"/>
          </w:tcPr>
          <w:p w14:paraId="573CC08D">
            <w:pPr>
              <w:numPr>
                <w:ilvl w:val="1"/>
                <w:numId w:val="1"/>
              </w:numPr>
              <w:tabs>
                <w:tab w:val="left" w:pos="284"/>
                <w:tab w:val="left" w:pos="454"/>
                <w:tab w:val="clear" w:pos="1440"/>
              </w:tabs>
              <w:spacing w:after="0" w:line="240" w:lineRule="auto"/>
              <w:ind w:left="0" w:firstLine="0"/>
              <w:jc w:val="both"/>
              <w:rPr>
                <w:sz w:val="24"/>
                <w:szCs w:val="24"/>
                <w:lang w:val="uk-UA"/>
              </w:rPr>
            </w:pPr>
            <w:r>
              <w:rPr>
                <w:sz w:val="24"/>
                <w:szCs w:val="24"/>
                <w:lang w:val="uk-UA"/>
              </w:rPr>
              <w:t>Кооперативи</w:t>
            </w:r>
          </w:p>
        </w:tc>
        <w:tc>
          <w:tcPr>
            <w:tcW w:w="3705" w:type="pct"/>
          </w:tcPr>
          <w:p w14:paraId="5DFC0B24">
            <w:pPr>
              <w:tabs>
                <w:tab w:val="left" w:pos="284"/>
                <w:tab w:val="left" w:pos="374"/>
              </w:tabs>
              <w:spacing w:after="0" w:line="240" w:lineRule="auto"/>
              <w:jc w:val="both"/>
              <w:rPr>
                <w:sz w:val="24"/>
                <w:szCs w:val="24"/>
                <w:lang w:val="uk-UA"/>
              </w:rPr>
            </w:pPr>
            <w:r>
              <w:rPr>
                <w:sz w:val="24"/>
                <w:szCs w:val="24"/>
                <w:lang w:val="uk-UA"/>
              </w:rPr>
              <w:t>К) створюється одним засновником, який виділяє необхідне для того майно, формує відповідно до закону статутний фонд, не поділений на частки (паї),  затверджує статут, розподіляє доходи, безпосередньо або через керівника, який ним призначається, керує підприємством і формує його трудовий колектив на  засадах трудового найму, вирішує питання  реорганізації та ліквідації підприємства. Унітарними є підприємства державні, комунальні, підприємства, засновані на власності об'єднання громадян, релігійної організації або на приватній власності засновника</w:t>
            </w:r>
          </w:p>
        </w:tc>
      </w:tr>
      <w:tr w14:paraId="38FCA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4" w:type="pct"/>
          </w:tcPr>
          <w:p w14:paraId="60548611">
            <w:pPr>
              <w:numPr>
                <w:ilvl w:val="1"/>
                <w:numId w:val="1"/>
              </w:numPr>
              <w:tabs>
                <w:tab w:val="left" w:pos="284"/>
                <w:tab w:val="left" w:pos="454"/>
                <w:tab w:val="clear" w:pos="1440"/>
              </w:tabs>
              <w:spacing w:after="0" w:line="240" w:lineRule="auto"/>
              <w:ind w:left="0" w:firstLine="0"/>
              <w:jc w:val="both"/>
              <w:rPr>
                <w:sz w:val="24"/>
                <w:szCs w:val="24"/>
                <w:lang w:val="uk-UA"/>
              </w:rPr>
            </w:pPr>
            <w:r>
              <w:rPr>
                <w:sz w:val="24"/>
                <w:szCs w:val="24"/>
                <w:lang w:val="uk-UA"/>
              </w:rPr>
              <w:t>Унітарне підприємство</w:t>
            </w:r>
          </w:p>
        </w:tc>
        <w:tc>
          <w:tcPr>
            <w:tcW w:w="3705" w:type="pct"/>
          </w:tcPr>
          <w:p w14:paraId="5156FB0A">
            <w:pPr>
              <w:widowControl w:val="0"/>
              <w:spacing w:after="0" w:line="240" w:lineRule="auto"/>
              <w:jc w:val="both"/>
              <w:rPr>
                <w:sz w:val="24"/>
                <w:szCs w:val="24"/>
                <w:lang w:val="uk-UA"/>
              </w:rPr>
            </w:pPr>
            <w:r>
              <w:rPr>
                <w:sz w:val="24"/>
                <w:szCs w:val="24"/>
                <w:lang w:val="uk-UA"/>
              </w:rPr>
              <w:t>Л) товариство, що має статутний фонд, розподілений на частки, розмір яких визначається установчими документами. Учасники товариства несуть відповідальність в межах їх вкладів</w:t>
            </w:r>
          </w:p>
        </w:tc>
      </w:tr>
      <w:tr w14:paraId="4A65C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4" w:type="pct"/>
          </w:tcPr>
          <w:p w14:paraId="2273F6B5">
            <w:pPr>
              <w:numPr>
                <w:ilvl w:val="1"/>
                <w:numId w:val="1"/>
              </w:numPr>
              <w:tabs>
                <w:tab w:val="left" w:pos="284"/>
                <w:tab w:val="left" w:pos="454"/>
                <w:tab w:val="clear" w:pos="1440"/>
              </w:tabs>
              <w:spacing w:after="0" w:line="240" w:lineRule="auto"/>
              <w:ind w:left="0" w:firstLine="0"/>
              <w:jc w:val="both"/>
              <w:rPr>
                <w:sz w:val="24"/>
                <w:szCs w:val="24"/>
                <w:lang w:val="uk-UA"/>
              </w:rPr>
            </w:pPr>
            <w:r>
              <w:rPr>
                <w:sz w:val="24"/>
                <w:szCs w:val="24"/>
                <w:lang w:val="uk-UA"/>
              </w:rPr>
              <w:t>Асоціація</w:t>
            </w:r>
          </w:p>
        </w:tc>
        <w:tc>
          <w:tcPr>
            <w:tcW w:w="3705" w:type="pct"/>
          </w:tcPr>
          <w:p w14:paraId="66C3EFFA">
            <w:pPr>
              <w:tabs>
                <w:tab w:val="left" w:pos="284"/>
              </w:tabs>
              <w:spacing w:after="0" w:line="240" w:lineRule="auto"/>
              <w:jc w:val="both"/>
              <w:rPr>
                <w:sz w:val="24"/>
                <w:szCs w:val="24"/>
                <w:lang w:val="uk-UA"/>
              </w:rPr>
            </w:pPr>
            <w:r>
              <w:rPr>
                <w:sz w:val="24"/>
                <w:szCs w:val="24"/>
                <w:lang w:val="uk-UA"/>
              </w:rPr>
              <w:t>М) вид підприємств, які створені громадянами України, що добровільно об’єднались на основі членства для спільного здійснення господарської та іншої діяльності</w:t>
            </w:r>
          </w:p>
        </w:tc>
      </w:tr>
      <w:tr w14:paraId="7E9A5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4" w:type="pct"/>
          </w:tcPr>
          <w:p w14:paraId="349D31B1">
            <w:pPr>
              <w:numPr>
                <w:ilvl w:val="1"/>
                <w:numId w:val="1"/>
              </w:numPr>
              <w:tabs>
                <w:tab w:val="left" w:pos="284"/>
                <w:tab w:val="left" w:pos="454"/>
                <w:tab w:val="clear" w:pos="1440"/>
              </w:tabs>
              <w:spacing w:after="0" w:line="240" w:lineRule="auto"/>
              <w:ind w:left="0" w:firstLine="0"/>
              <w:jc w:val="both"/>
              <w:rPr>
                <w:sz w:val="24"/>
                <w:szCs w:val="24"/>
                <w:lang w:val="uk-UA"/>
              </w:rPr>
            </w:pPr>
            <w:r>
              <w:rPr>
                <w:sz w:val="24"/>
                <w:szCs w:val="24"/>
                <w:lang w:val="uk-UA"/>
              </w:rPr>
              <w:t>Комунальне підприємство</w:t>
            </w:r>
          </w:p>
        </w:tc>
        <w:tc>
          <w:tcPr>
            <w:tcW w:w="3705" w:type="pct"/>
          </w:tcPr>
          <w:p w14:paraId="457BDBFF">
            <w:pPr>
              <w:tabs>
                <w:tab w:val="left" w:pos="284"/>
              </w:tabs>
              <w:spacing w:after="0" w:line="240" w:lineRule="auto"/>
              <w:jc w:val="both"/>
              <w:rPr>
                <w:sz w:val="24"/>
                <w:szCs w:val="24"/>
                <w:lang w:val="uk-UA"/>
              </w:rPr>
            </w:pPr>
            <w:r>
              <w:rPr>
                <w:sz w:val="24"/>
                <w:szCs w:val="24"/>
                <w:lang w:val="uk-UA"/>
              </w:rPr>
              <w:t>Н) договірні об’єднання, які створюються з метою постійної координації господарської діяльності та забезпечення спільних інтересів учасників на регіональному, національному або міжнародному ринку</w:t>
            </w:r>
          </w:p>
        </w:tc>
      </w:tr>
      <w:tr w14:paraId="5E703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94" w:type="pct"/>
          </w:tcPr>
          <w:p w14:paraId="42C3372F">
            <w:pPr>
              <w:numPr>
                <w:ilvl w:val="1"/>
                <w:numId w:val="1"/>
              </w:numPr>
              <w:tabs>
                <w:tab w:val="left" w:pos="284"/>
                <w:tab w:val="left" w:pos="454"/>
                <w:tab w:val="clear" w:pos="1440"/>
              </w:tabs>
              <w:spacing w:after="0" w:line="240" w:lineRule="auto"/>
              <w:ind w:left="0" w:firstLine="0"/>
              <w:jc w:val="both"/>
              <w:rPr>
                <w:sz w:val="24"/>
                <w:szCs w:val="24"/>
                <w:lang w:val="uk-UA"/>
              </w:rPr>
            </w:pPr>
            <w:r>
              <w:rPr>
                <w:sz w:val="24"/>
                <w:szCs w:val="24"/>
                <w:lang w:val="uk-UA"/>
              </w:rPr>
              <w:t>Іноземне підприємство</w:t>
            </w:r>
          </w:p>
        </w:tc>
        <w:tc>
          <w:tcPr>
            <w:tcW w:w="3705" w:type="pct"/>
          </w:tcPr>
          <w:p w14:paraId="1BF2B9A4">
            <w:pPr>
              <w:tabs>
                <w:tab w:val="left" w:pos="284"/>
              </w:tabs>
              <w:spacing w:after="0" w:line="240" w:lineRule="auto"/>
              <w:jc w:val="both"/>
              <w:rPr>
                <w:sz w:val="24"/>
                <w:szCs w:val="24"/>
                <w:lang w:val="uk-UA"/>
              </w:rPr>
            </w:pPr>
            <w:r>
              <w:rPr>
                <w:sz w:val="24"/>
                <w:szCs w:val="24"/>
                <w:lang w:val="uk-UA"/>
              </w:rPr>
              <w:t>О) підприємства, установи, організації, створені на засадах угоди юридичними особами і громадянами шляхом об’єднання їхнього майна та підприємницької діяльності з метою одержання прибутку</w:t>
            </w:r>
          </w:p>
        </w:tc>
      </w:tr>
    </w:tbl>
    <w:p w14:paraId="03C8AD76">
      <w:pPr>
        <w:spacing w:after="0" w:line="240" w:lineRule="auto"/>
        <w:rPr>
          <w:rFonts w:ascii="Wingdings" w:hAnsi="Wingdings"/>
          <w:sz w:val="24"/>
          <w:szCs w:val="24"/>
          <w:lang w:val="uk-UA"/>
        </w:rPr>
      </w:pPr>
    </w:p>
    <w:p w14:paraId="11A5126F">
      <w:pPr>
        <w:spacing w:after="0" w:line="240" w:lineRule="auto"/>
        <w:jc w:val="both"/>
        <w:rPr>
          <w:sz w:val="24"/>
          <w:szCs w:val="24"/>
        </w:rPr>
      </w:pPr>
    </w:p>
    <w:sectPr>
      <w:pgSz w:w="11906" w:h="16838"/>
      <w:pgMar w:top="1134" w:right="851"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C67A3F"/>
    <w:multiLevelType w:val="multilevel"/>
    <w:tmpl w:val="28C67A3F"/>
    <w:lvl w:ilvl="0" w:tentative="0">
      <w:start w:val="1"/>
      <w:numFmt w:val="russianLower"/>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264"/>
    <w:rsid w:val="002C6801"/>
    <w:rsid w:val="00365264"/>
    <w:rsid w:val="005B5C98"/>
    <w:rsid w:val="006C0B77"/>
    <w:rsid w:val="00813C02"/>
    <w:rsid w:val="008242FF"/>
    <w:rsid w:val="00870751"/>
    <w:rsid w:val="00922C48"/>
    <w:rsid w:val="00A32DEC"/>
    <w:rsid w:val="00B915B7"/>
    <w:rsid w:val="00BC185F"/>
    <w:rsid w:val="00C00767"/>
    <w:rsid w:val="00EA59DF"/>
    <w:rsid w:val="00EE4070"/>
    <w:rsid w:val="00F12C76"/>
    <w:rsid w:val="0BB9314C"/>
    <w:rsid w:val="0EF64818"/>
    <w:rsid w:val="16EC4928"/>
    <w:rsid w:val="17E037CA"/>
    <w:rsid w:val="1B284778"/>
    <w:rsid w:val="1ED13CD9"/>
    <w:rsid w:val="1FF300F9"/>
    <w:rsid w:val="20DB3454"/>
    <w:rsid w:val="3DBE082B"/>
    <w:rsid w:val="3EA71862"/>
    <w:rsid w:val="46FB537F"/>
    <w:rsid w:val="4A793A60"/>
    <w:rsid w:val="4C193AE8"/>
    <w:rsid w:val="685E03FF"/>
    <w:rsid w:val="6AF72B4D"/>
    <w:rsid w:val="748A6A1D"/>
    <w:rsid w:val="7A0404F0"/>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40" w:lineRule="auto"/>
    </w:pPr>
    <w:rPr>
      <w:rFonts w:ascii="Times New Roman" w:hAnsi="Times New Roman" w:eastAsiaTheme="minorHAnsi" w:cstheme="minorBidi"/>
      <w:sz w:val="28"/>
      <w:szCs w:val="22"/>
      <w:lang w:val="uk-UA"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39"/>
    <w:pPr>
      <w:spacing w:after="0" w:line="240" w:lineRule="auto"/>
    </w:pPr>
    <w:rPr>
      <w:lang w:val="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5">
    <w:name w:val="rvts0"/>
    <w:basedOn w:val="2"/>
    <w:qFormat/>
    <w:uiPriority w:val="0"/>
  </w:style>
  <w:style w:type="paragraph" w:styleId="6">
    <w:name w:val="List Paragraph"/>
    <w:basedOn w:val="1"/>
    <w:qFormat/>
    <w:uiPriority w:val="34"/>
    <w:pPr>
      <w:spacing w:after="200" w:line="276" w:lineRule="auto"/>
      <w:ind w:left="720"/>
      <w:contextualSpacing/>
    </w:pPr>
    <w:rPr>
      <w:rFonts w:asciiTheme="minorHAnsi" w:hAnsiTheme="minorHAnsi"/>
      <w:sz w:val="22"/>
      <w:lang w:val="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4157</Words>
  <Characters>2370</Characters>
  <Lines>19</Lines>
  <Paragraphs>13</Paragraphs>
  <TotalTime>18</TotalTime>
  <ScaleCrop>false</ScaleCrop>
  <LinksUpToDate>false</LinksUpToDate>
  <CharactersWithSpaces>6514</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2023-03-09T12:42:00Z</dcterms:created>
  <dc:creator>AdminR</dc:creator>
  <cp:lastModifiedBy>Тетяна Біляк</cp:lastModifiedBy>
  <cp:lastPrinted>2024-02-11T18:30:00Z</cp:lastPrinted>
  <dcterms:modified xsi:type="dcterms:W3CDTF">2025-03-22T09:12:27Z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FBA33B13EF424511B8775576780100CE_13</vt:lpwstr>
  </property>
</Properties>
</file>