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D5BFE">
      <w:pPr>
        <w:jc w:val="center"/>
        <w:rPr>
          <w:rFonts w:hint="default" w:ascii="Times New Roman" w:hAnsi="Times New Roman" w:cs="Times New Roman"/>
          <w:b/>
          <w:bCs/>
          <w:sz w:val="28"/>
          <w:szCs w:val="28"/>
          <w:lang w:val="uk-UA"/>
        </w:rPr>
      </w:pPr>
      <w:r>
        <w:rPr>
          <w:rFonts w:hint="default" w:ascii="Times New Roman" w:hAnsi="Times New Roman" w:cs="Times New Roman"/>
          <w:b/>
          <w:bCs/>
          <w:sz w:val="28"/>
          <w:szCs w:val="28"/>
        </w:rPr>
        <w:t xml:space="preserve">Лекція 5.1.Етика прийняття рішень </w:t>
      </w:r>
      <w:r>
        <w:rPr>
          <w:rFonts w:hint="default" w:ascii="Times New Roman" w:hAnsi="Times New Roman" w:cs="Times New Roman"/>
          <w:b/>
          <w:bCs/>
          <w:sz w:val="28"/>
          <w:szCs w:val="28"/>
          <w:lang w:val="uk-UA"/>
        </w:rPr>
        <w:t>та оцінка відповідальності за результати діяльності</w:t>
      </w:r>
    </w:p>
    <w:p w14:paraId="1EAB87D1">
      <w:pPr>
        <w:pStyle w:val="28"/>
        <w:numPr>
          <w:ilvl w:val="0"/>
          <w:numId w:val="1"/>
        </w:numPr>
        <w:rPr>
          <w:rFonts w:hint="default" w:ascii="Times New Roman" w:hAnsi="Times New Roman" w:cs="Times New Roman"/>
          <w:b/>
          <w:bCs/>
          <w:sz w:val="28"/>
          <w:szCs w:val="28"/>
        </w:rPr>
      </w:pPr>
      <w:r>
        <w:rPr>
          <w:rFonts w:hint="default" w:ascii="Times New Roman" w:hAnsi="Times New Roman" w:cs="Times New Roman"/>
          <w:b/>
          <w:bCs/>
          <w:sz w:val="28"/>
          <w:szCs w:val="28"/>
        </w:rPr>
        <w:t>Етика прийняття рішень в управлінні</w:t>
      </w:r>
    </w:p>
    <w:p w14:paraId="35861C2B">
      <w:pPr>
        <w:jc w:val="both"/>
        <w:rPr>
          <w:rFonts w:hint="default" w:ascii="Times New Roman" w:hAnsi="Times New Roman" w:cs="Times New Roman"/>
          <w:sz w:val="28"/>
          <w:szCs w:val="28"/>
        </w:rPr>
      </w:pPr>
      <w:r>
        <w:rPr>
          <w:rFonts w:hint="default" w:ascii="Times New Roman" w:hAnsi="Times New Roman" w:cs="Times New Roman"/>
          <w:sz w:val="28"/>
          <w:szCs w:val="28"/>
        </w:rPr>
        <w:t>Етичне прийняття рішень у сфері управління є ключовим фактором, що визначає моральний і соціальний вплив діяльності компанії. Для керівників важливо вра</w:t>
      </w:r>
      <w:bookmarkStart w:id="0" w:name="_GoBack"/>
      <w:bookmarkEnd w:id="0"/>
      <w:r>
        <w:rPr>
          <w:rFonts w:hint="default" w:ascii="Times New Roman" w:hAnsi="Times New Roman" w:cs="Times New Roman"/>
          <w:sz w:val="28"/>
          <w:szCs w:val="28"/>
        </w:rPr>
        <w:t>ховувати не лише ефективність і прибутковість рішень, але й їхній моральний аспект. Це передбачає дотримання етичних стандартів і прагнення до довгострокового позитивного впливу на працівників, клієнтів, партнерів і громаду.</w:t>
      </w:r>
    </w:p>
    <w:p w14:paraId="74F35CC8">
      <w:pPr>
        <w:jc w:val="both"/>
        <w:rPr>
          <w:rFonts w:hint="default" w:ascii="Times New Roman" w:hAnsi="Times New Roman" w:cs="Times New Roman"/>
          <w:sz w:val="28"/>
          <w:szCs w:val="28"/>
        </w:rPr>
      </w:pPr>
      <w:r>
        <w:rPr>
          <w:rFonts w:hint="default" w:ascii="Times New Roman" w:hAnsi="Times New Roman" w:cs="Times New Roman"/>
          <w:sz w:val="28"/>
          <w:szCs w:val="28"/>
        </w:rPr>
        <w:pict>
          <v:rect id="_x0000_i1025" o:spt="1" style="height:1.5pt;width:0pt;" fillcolor="#A0A0A0" filled="t" stroked="f" coordsize="21600,21600" o:hr="t" o:hrstd="t" o:hralign="center">
            <v:path/>
            <v:fill on="t" focussize="0,0"/>
            <v:stroke on="f"/>
            <v:imagedata o:title=""/>
            <o:lock v:ext="edit"/>
            <w10:wrap type="none"/>
            <w10:anchorlock/>
          </v:rect>
        </w:pict>
      </w:r>
    </w:p>
    <w:p w14:paraId="373B6994">
      <w:pPr>
        <w:pStyle w:val="28"/>
        <w:numPr>
          <w:ilvl w:val="0"/>
          <w:numId w:val="1"/>
        </w:numPr>
        <w:jc w:val="both"/>
        <w:rPr>
          <w:rFonts w:hint="default" w:ascii="Times New Roman" w:hAnsi="Times New Roman" w:cs="Times New Roman"/>
          <w:b/>
          <w:bCs/>
          <w:sz w:val="28"/>
          <w:szCs w:val="28"/>
        </w:rPr>
      </w:pPr>
      <w:r>
        <w:rPr>
          <w:rFonts w:hint="default" w:ascii="Times New Roman" w:hAnsi="Times New Roman" w:cs="Times New Roman"/>
          <w:b/>
          <w:bCs/>
          <w:sz w:val="28"/>
          <w:szCs w:val="28"/>
        </w:rPr>
        <w:t>Принципи етичного прийняття рішень</w:t>
      </w:r>
    </w:p>
    <w:p w14:paraId="7D4E3598">
      <w:pPr>
        <w:jc w:val="both"/>
        <w:rPr>
          <w:rFonts w:hint="default" w:ascii="Times New Roman" w:hAnsi="Times New Roman" w:cs="Times New Roman"/>
          <w:sz w:val="28"/>
          <w:szCs w:val="28"/>
        </w:rPr>
      </w:pPr>
      <w:r>
        <w:rPr>
          <w:rFonts w:hint="default" w:ascii="Times New Roman" w:hAnsi="Times New Roman" w:cs="Times New Roman"/>
          <w:sz w:val="28"/>
          <w:szCs w:val="28"/>
        </w:rPr>
        <w:t>Принципи етичного прийняття рішень в управлінні охоплюють:</w:t>
      </w:r>
    </w:p>
    <w:p w14:paraId="3C6AF876">
      <w:pPr>
        <w:numPr>
          <w:ilvl w:val="0"/>
          <w:numId w:val="2"/>
        </w:numPr>
        <w:jc w:val="both"/>
        <w:rPr>
          <w:rFonts w:hint="default" w:ascii="Times New Roman" w:hAnsi="Times New Roman" w:cs="Times New Roman"/>
          <w:sz w:val="28"/>
          <w:szCs w:val="28"/>
        </w:rPr>
      </w:pPr>
      <w:r>
        <w:rPr>
          <w:rFonts w:hint="default" w:ascii="Times New Roman" w:hAnsi="Times New Roman" w:cs="Times New Roman"/>
          <w:b/>
          <w:bCs/>
          <w:sz w:val="28"/>
          <w:szCs w:val="28"/>
        </w:rPr>
        <w:t>Зважування інтересів зацікавлених сторін</w:t>
      </w:r>
      <w:r>
        <w:rPr>
          <w:rFonts w:hint="default" w:ascii="Times New Roman" w:hAnsi="Times New Roman" w:cs="Times New Roman"/>
          <w:sz w:val="28"/>
          <w:szCs w:val="28"/>
        </w:rPr>
        <w:t xml:space="preserve"> — етичне рішення враховує інтереси всіх, кого воно стосується, включно з працівниками, клієнтами, акціонерами та суспільством загалом. Керівник має визначити, як його рішення вплинуть на кожну з груп та зменшити ризик негативних наслідків для окремих сторін.</w:t>
      </w:r>
    </w:p>
    <w:p w14:paraId="6ECAA49A">
      <w:pPr>
        <w:numPr>
          <w:ilvl w:val="0"/>
          <w:numId w:val="2"/>
        </w:numPr>
        <w:jc w:val="both"/>
        <w:rPr>
          <w:rFonts w:hint="default" w:ascii="Times New Roman" w:hAnsi="Times New Roman" w:cs="Times New Roman"/>
          <w:sz w:val="28"/>
          <w:szCs w:val="28"/>
        </w:rPr>
      </w:pPr>
      <w:r>
        <w:rPr>
          <w:rFonts w:hint="default" w:ascii="Times New Roman" w:hAnsi="Times New Roman" w:cs="Times New Roman"/>
          <w:b/>
          <w:bCs/>
          <w:sz w:val="28"/>
          <w:szCs w:val="28"/>
        </w:rPr>
        <w:t>Дотримання моральних стандартів</w:t>
      </w:r>
      <w:r>
        <w:rPr>
          <w:rFonts w:hint="default" w:ascii="Times New Roman" w:hAnsi="Times New Roman" w:cs="Times New Roman"/>
          <w:sz w:val="28"/>
          <w:szCs w:val="28"/>
        </w:rPr>
        <w:t xml:space="preserve"> — це означає, що рішення не повинно суперечити ключовим етичним принципам, таким як справедливість, чесність, повага до людської гідності. Моральні стандарти служать фундаментом для ухвалення рішень, які підвищують рівень довіри до компанії та її репутацію.</w:t>
      </w:r>
    </w:p>
    <w:p w14:paraId="6F198AB3">
      <w:pPr>
        <w:numPr>
          <w:ilvl w:val="0"/>
          <w:numId w:val="2"/>
        </w:numPr>
        <w:jc w:val="both"/>
        <w:rPr>
          <w:rFonts w:hint="default" w:ascii="Times New Roman" w:hAnsi="Times New Roman" w:cs="Times New Roman"/>
          <w:sz w:val="28"/>
          <w:szCs w:val="28"/>
        </w:rPr>
      </w:pPr>
      <w:r>
        <w:rPr>
          <w:rFonts w:hint="default" w:ascii="Times New Roman" w:hAnsi="Times New Roman" w:cs="Times New Roman"/>
          <w:b/>
          <w:bCs/>
          <w:sz w:val="28"/>
          <w:szCs w:val="28"/>
        </w:rPr>
        <w:t>Оцінка довгострокових наслідків</w:t>
      </w:r>
      <w:r>
        <w:rPr>
          <w:rFonts w:hint="default" w:ascii="Times New Roman" w:hAnsi="Times New Roman" w:cs="Times New Roman"/>
          <w:sz w:val="28"/>
          <w:szCs w:val="28"/>
        </w:rPr>
        <w:t xml:space="preserve"> — етичні рішення вимагають оцінки не тільки миттєвих результатів, а й можливих довгострокових наслідків. Керівник має враховувати, як прийняте рішення вплине на репутацію компанії, лояльність працівників, взаємодію з клієнтами та загальну стабільність бізнесу.</w:t>
      </w:r>
    </w:p>
    <w:p w14:paraId="41EADE74">
      <w:pPr>
        <w:jc w:val="both"/>
        <w:rPr>
          <w:rFonts w:hint="default" w:ascii="Times New Roman" w:hAnsi="Times New Roman" w:cs="Times New Roman"/>
          <w:sz w:val="28"/>
          <w:szCs w:val="28"/>
        </w:rPr>
      </w:pPr>
      <w:r>
        <w:rPr>
          <w:rFonts w:hint="default" w:ascii="Times New Roman" w:hAnsi="Times New Roman" w:cs="Times New Roman"/>
          <w:sz w:val="28"/>
          <w:szCs w:val="28"/>
        </w:rPr>
        <w:t>Важливо, щоб принципи етичного прийняття рішень стали основою управлінської діяльності, оскільки вони створюють умови для відповідального й прозорого ведення бізнесу.</w:t>
      </w:r>
    </w:p>
    <w:p w14:paraId="6A64D17E">
      <w:pPr>
        <w:jc w:val="both"/>
        <w:rPr>
          <w:rFonts w:hint="default" w:ascii="Times New Roman" w:hAnsi="Times New Roman" w:cs="Times New Roman"/>
          <w:sz w:val="28"/>
          <w:szCs w:val="28"/>
        </w:rPr>
      </w:pPr>
      <w:r>
        <w:rPr>
          <w:rFonts w:hint="default" w:ascii="Times New Roman" w:hAnsi="Times New Roman" w:cs="Times New Roman"/>
          <w:sz w:val="28"/>
          <w:szCs w:val="28"/>
        </w:rPr>
        <w:pict>
          <v:rect id="_x0000_i1026" o:spt="1" style="height:1.5pt;width:0pt;" fillcolor="#A0A0A0" filled="t" stroked="f" coordsize="21600,21600" o:hr="t" o:hrstd="t" o:hralign="center">
            <v:path/>
            <v:fill on="t" focussize="0,0"/>
            <v:stroke on="f"/>
            <v:imagedata o:title=""/>
            <o:lock v:ext="edit"/>
            <w10:wrap type="none"/>
            <w10:anchorlock/>
          </v:rect>
        </w:pict>
      </w:r>
    </w:p>
    <w:p w14:paraId="38C5C84F">
      <w:pPr>
        <w:pStyle w:val="28"/>
        <w:numPr>
          <w:ilvl w:val="0"/>
          <w:numId w:val="1"/>
        </w:numPr>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Моральна відповідальність за рішення керівника</w:t>
      </w:r>
    </w:p>
    <w:p w14:paraId="16A24A01">
      <w:pPr>
        <w:jc w:val="both"/>
        <w:rPr>
          <w:rFonts w:hint="default" w:ascii="Times New Roman" w:hAnsi="Times New Roman" w:cs="Times New Roman"/>
          <w:sz w:val="28"/>
          <w:szCs w:val="28"/>
        </w:rPr>
      </w:pPr>
      <w:r>
        <w:rPr>
          <w:rFonts w:hint="default" w:ascii="Times New Roman" w:hAnsi="Times New Roman" w:cs="Times New Roman"/>
          <w:sz w:val="28"/>
          <w:szCs w:val="28"/>
        </w:rPr>
        <w:t>Керівники несуть значну моральну відповідальність за наслідки своїх рішень, адже вони визначають політику компанії, стратегічні цілі та щоденну діяльність. Основні аспекти моральної відповідальності керівника:</w:t>
      </w:r>
    </w:p>
    <w:p w14:paraId="6AFDD0E4">
      <w:pPr>
        <w:numPr>
          <w:ilvl w:val="0"/>
          <w:numId w:val="3"/>
        </w:numPr>
        <w:jc w:val="both"/>
        <w:rPr>
          <w:rFonts w:hint="default" w:ascii="Times New Roman" w:hAnsi="Times New Roman" w:cs="Times New Roman"/>
          <w:sz w:val="28"/>
          <w:szCs w:val="28"/>
        </w:rPr>
      </w:pPr>
      <w:r>
        <w:rPr>
          <w:rFonts w:hint="default" w:ascii="Times New Roman" w:hAnsi="Times New Roman" w:cs="Times New Roman"/>
          <w:b/>
          <w:bCs/>
          <w:sz w:val="28"/>
          <w:szCs w:val="28"/>
        </w:rPr>
        <w:t>Відповідальність перед працівниками</w:t>
      </w:r>
      <w:r>
        <w:rPr>
          <w:rFonts w:hint="default" w:ascii="Times New Roman" w:hAnsi="Times New Roman" w:cs="Times New Roman"/>
          <w:sz w:val="28"/>
          <w:szCs w:val="28"/>
        </w:rPr>
        <w:t xml:space="preserve"> — керівник повинен ухвалювати рішення, що враховують інтереси працівників, їхнє здоров'я, безпеку та професійний розвиток. Це означає уникнення скорочень без належних підстав, забезпечення гідних умов праці та підтримку професійного зростання.</w:t>
      </w:r>
    </w:p>
    <w:p w14:paraId="2643B470">
      <w:pPr>
        <w:numPr>
          <w:ilvl w:val="0"/>
          <w:numId w:val="3"/>
        </w:numPr>
        <w:jc w:val="both"/>
        <w:rPr>
          <w:rFonts w:hint="default" w:ascii="Times New Roman" w:hAnsi="Times New Roman" w:cs="Times New Roman"/>
          <w:sz w:val="28"/>
          <w:szCs w:val="28"/>
        </w:rPr>
      </w:pPr>
      <w:r>
        <w:rPr>
          <w:rFonts w:hint="default" w:ascii="Times New Roman" w:hAnsi="Times New Roman" w:cs="Times New Roman"/>
          <w:b/>
          <w:bCs/>
          <w:sz w:val="28"/>
          <w:szCs w:val="28"/>
        </w:rPr>
        <w:t>Відповідальність перед клієнтами</w:t>
      </w:r>
      <w:r>
        <w:rPr>
          <w:rFonts w:hint="default" w:ascii="Times New Roman" w:hAnsi="Times New Roman" w:cs="Times New Roman"/>
          <w:sz w:val="28"/>
          <w:szCs w:val="28"/>
        </w:rPr>
        <w:t xml:space="preserve"> — рішення керівника впливають на якість продукції або послуг, а також на задоволення потреб клієнтів. Морально відповідальний керівник забезпечує чесність і прозорість у взаємодії з клієнтами, уникає обману або нав’язування непотрібних продуктів чи послуг.</w:t>
      </w:r>
    </w:p>
    <w:p w14:paraId="0E6DFF09">
      <w:pPr>
        <w:numPr>
          <w:ilvl w:val="0"/>
          <w:numId w:val="3"/>
        </w:numPr>
        <w:jc w:val="both"/>
        <w:rPr>
          <w:rFonts w:hint="default" w:ascii="Times New Roman" w:hAnsi="Times New Roman" w:cs="Times New Roman"/>
          <w:sz w:val="28"/>
          <w:szCs w:val="28"/>
        </w:rPr>
      </w:pPr>
      <w:r>
        <w:rPr>
          <w:rFonts w:hint="default" w:ascii="Times New Roman" w:hAnsi="Times New Roman" w:cs="Times New Roman"/>
          <w:b/>
          <w:bCs/>
          <w:sz w:val="28"/>
          <w:szCs w:val="28"/>
        </w:rPr>
        <w:t>Відповідальність перед громадою</w:t>
      </w:r>
      <w:r>
        <w:rPr>
          <w:rFonts w:hint="default" w:ascii="Times New Roman" w:hAnsi="Times New Roman" w:cs="Times New Roman"/>
          <w:sz w:val="28"/>
          <w:szCs w:val="28"/>
        </w:rPr>
        <w:t xml:space="preserve"> — компанія є частиною соціальної спільноти, тому її діяльність повинна мати позитивний вплив на громаду. Це може проявлятися у вигляді соціальних проєктів, екологічної відповідальності або внеску в економічний розвиток регіону.</w:t>
      </w:r>
    </w:p>
    <w:p w14:paraId="2CDDC7A6">
      <w:pPr>
        <w:jc w:val="both"/>
        <w:rPr>
          <w:rFonts w:hint="default" w:ascii="Times New Roman" w:hAnsi="Times New Roman" w:cs="Times New Roman"/>
          <w:sz w:val="28"/>
          <w:szCs w:val="28"/>
        </w:rPr>
      </w:pPr>
      <w:r>
        <w:rPr>
          <w:rFonts w:hint="default" w:ascii="Times New Roman" w:hAnsi="Times New Roman" w:cs="Times New Roman"/>
          <w:sz w:val="28"/>
          <w:szCs w:val="28"/>
        </w:rPr>
        <w:t>Керівник, який розуміє свою моральну відповідальність, здатен приймати рішення, що сприяють стабільному розвитку організації, дотримуючись інтересів усіх сторін.</w:t>
      </w:r>
    </w:p>
    <w:p w14:paraId="5340FACE">
      <w:pPr>
        <w:jc w:val="both"/>
        <w:rPr>
          <w:rFonts w:hint="default" w:ascii="Times New Roman" w:hAnsi="Times New Roman" w:cs="Times New Roman"/>
          <w:sz w:val="28"/>
          <w:szCs w:val="28"/>
        </w:rPr>
      </w:pPr>
      <w:r>
        <w:rPr>
          <w:rFonts w:hint="default" w:ascii="Times New Roman" w:hAnsi="Times New Roman" w:cs="Times New Roman"/>
          <w:sz w:val="28"/>
          <w:szCs w:val="28"/>
        </w:rPr>
        <w:pict>
          <v:rect id="_x0000_i1027" o:spt="1" style="height:1.5pt;width:0pt;" fillcolor="#A0A0A0" filled="t" stroked="f" coordsize="21600,21600" o:hr="t" o:hrstd="t" o:hralign="center">
            <v:path/>
            <v:fill on="t" focussize="0,0"/>
            <v:stroke on="f"/>
            <v:imagedata o:title=""/>
            <o:lock v:ext="edit"/>
            <w10:wrap type="none"/>
            <w10:anchorlock/>
          </v:rect>
        </w:pict>
      </w:r>
    </w:p>
    <w:p w14:paraId="7EE27FF5">
      <w:pPr>
        <w:pStyle w:val="28"/>
        <w:numPr>
          <w:ilvl w:val="0"/>
          <w:numId w:val="1"/>
        </w:numPr>
        <w:jc w:val="both"/>
        <w:rPr>
          <w:rFonts w:hint="default" w:ascii="Times New Roman" w:hAnsi="Times New Roman" w:cs="Times New Roman"/>
          <w:b/>
          <w:bCs/>
          <w:sz w:val="28"/>
          <w:szCs w:val="28"/>
        </w:rPr>
      </w:pPr>
      <w:r>
        <w:rPr>
          <w:rFonts w:hint="default" w:ascii="Times New Roman" w:hAnsi="Times New Roman" w:cs="Times New Roman"/>
          <w:b/>
          <w:bCs/>
          <w:sz w:val="28"/>
          <w:szCs w:val="28"/>
        </w:rPr>
        <w:t>Етичні критерії та показники у процесі прийняття рішень</w:t>
      </w:r>
    </w:p>
    <w:p w14:paraId="5253D303">
      <w:pPr>
        <w:jc w:val="both"/>
        <w:rPr>
          <w:rFonts w:hint="default" w:ascii="Times New Roman" w:hAnsi="Times New Roman" w:cs="Times New Roman"/>
          <w:sz w:val="28"/>
          <w:szCs w:val="28"/>
        </w:rPr>
      </w:pPr>
      <w:r>
        <w:rPr>
          <w:rFonts w:hint="default" w:ascii="Times New Roman" w:hAnsi="Times New Roman" w:cs="Times New Roman"/>
          <w:sz w:val="28"/>
          <w:szCs w:val="28"/>
        </w:rPr>
        <w:t>Етичні критерії допомагають керівникам ухвалювати рішення, орієнтуючись на моральні цінності та соціальні норми. Основні критерії включають:</w:t>
      </w:r>
    </w:p>
    <w:p w14:paraId="74D3016A">
      <w:pPr>
        <w:numPr>
          <w:ilvl w:val="0"/>
          <w:numId w:val="4"/>
        </w:numPr>
        <w:jc w:val="both"/>
        <w:rPr>
          <w:rFonts w:hint="default" w:ascii="Times New Roman" w:hAnsi="Times New Roman" w:cs="Times New Roman"/>
          <w:sz w:val="28"/>
          <w:szCs w:val="28"/>
        </w:rPr>
      </w:pPr>
      <w:r>
        <w:rPr>
          <w:rFonts w:hint="default" w:ascii="Times New Roman" w:hAnsi="Times New Roman" w:cs="Times New Roman"/>
          <w:b/>
          <w:bCs/>
          <w:sz w:val="28"/>
          <w:szCs w:val="28"/>
        </w:rPr>
        <w:t>Чесність</w:t>
      </w:r>
      <w:r>
        <w:rPr>
          <w:rFonts w:hint="default" w:ascii="Times New Roman" w:hAnsi="Times New Roman" w:cs="Times New Roman"/>
          <w:sz w:val="28"/>
          <w:szCs w:val="28"/>
        </w:rPr>
        <w:t xml:space="preserve"> — керівник повинен бути чесним у своїх діях і рішеннях, уникати обману або маніпуляцій. Чесність підвищує рівень довіри до компанії і є основою етичного управління.</w:t>
      </w:r>
    </w:p>
    <w:p w14:paraId="5DEA2BDA">
      <w:pPr>
        <w:numPr>
          <w:ilvl w:val="0"/>
          <w:numId w:val="4"/>
        </w:numPr>
        <w:jc w:val="both"/>
        <w:rPr>
          <w:rFonts w:hint="default" w:ascii="Times New Roman" w:hAnsi="Times New Roman" w:cs="Times New Roman"/>
          <w:sz w:val="28"/>
          <w:szCs w:val="28"/>
        </w:rPr>
      </w:pPr>
      <w:r>
        <w:rPr>
          <w:rFonts w:hint="default" w:ascii="Times New Roman" w:hAnsi="Times New Roman" w:cs="Times New Roman"/>
          <w:b/>
          <w:bCs/>
          <w:sz w:val="28"/>
          <w:szCs w:val="28"/>
        </w:rPr>
        <w:t>Справедливість</w:t>
      </w:r>
      <w:r>
        <w:rPr>
          <w:rFonts w:hint="default" w:ascii="Times New Roman" w:hAnsi="Times New Roman" w:cs="Times New Roman"/>
          <w:sz w:val="28"/>
          <w:szCs w:val="28"/>
        </w:rPr>
        <w:t xml:space="preserve"> — рішення мають бути справедливими та не дискримінаційними, тобто забезпечувати рівні умови для всіх працівників, клієнтів та партнерів компанії.</w:t>
      </w:r>
    </w:p>
    <w:p w14:paraId="7BA13D35">
      <w:pPr>
        <w:numPr>
          <w:ilvl w:val="0"/>
          <w:numId w:val="4"/>
        </w:numPr>
        <w:jc w:val="both"/>
        <w:rPr>
          <w:rFonts w:hint="default" w:ascii="Times New Roman" w:hAnsi="Times New Roman" w:cs="Times New Roman"/>
          <w:sz w:val="28"/>
          <w:szCs w:val="28"/>
        </w:rPr>
      </w:pPr>
      <w:r>
        <w:rPr>
          <w:rFonts w:hint="default" w:ascii="Times New Roman" w:hAnsi="Times New Roman" w:cs="Times New Roman"/>
          <w:b/>
          <w:bCs/>
          <w:sz w:val="28"/>
          <w:szCs w:val="28"/>
        </w:rPr>
        <w:t>Повага до прав та інтересів зацікавлених сторін</w:t>
      </w:r>
      <w:r>
        <w:rPr>
          <w:rFonts w:hint="default" w:ascii="Times New Roman" w:hAnsi="Times New Roman" w:cs="Times New Roman"/>
          <w:sz w:val="28"/>
          <w:szCs w:val="28"/>
        </w:rPr>
        <w:t xml:space="preserve"> — у процесі прийняття рішень важливо враховувати права співробітників, клієнтів і партнерів, не порушуючи їх інтереси та забезпечуючи захист їхніх прав.</w:t>
      </w:r>
    </w:p>
    <w:p w14:paraId="73B6137C">
      <w:pPr>
        <w:numPr>
          <w:ilvl w:val="0"/>
          <w:numId w:val="4"/>
        </w:numPr>
        <w:jc w:val="both"/>
        <w:rPr>
          <w:rFonts w:hint="default" w:ascii="Times New Roman" w:hAnsi="Times New Roman" w:cs="Times New Roman"/>
          <w:sz w:val="28"/>
          <w:szCs w:val="28"/>
        </w:rPr>
      </w:pPr>
      <w:r>
        <w:rPr>
          <w:rFonts w:hint="default" w:ascii="Times New Roman" w:hAnsi="Times New Roman" w:cs="Times New Roman"/>
          <w:b/>
          <w:bCs/>
          <w:sz w:val="28"/>
          <w:szCs w:val="28"/>
        </w:rPr>
        <w:t>Дотримання законів і норм</w:t>
      </w:r>
      <w:r>
        <w:rPr>
          <w:rFonts w:hint="default" w:ascii="Times New Roman" w:hAnsi="Times New Roman" w:cs="Times New Roman"/>
          <w:sz w:val="28"/>
          <w:szCs w:val="28"/>
        </w:rPr>
        <w:t xml:space="preserve"> — етичні рішення не можуть суперечити чинному законодавству та внутрішнім стандартам компанії. Повага до законів є основою легітимної діяльності компанії та сприяє зміцненню її репутації.</w:t>
      </w:r>
    </w:p>
    <w:p w14:paraId="2B16785B">
      <w:pPr>
        <w:jc w:val="both"/>
        <w:rPr>
          <w:rFonts w:hint="default" w:ascii="Times New Roman" w:hAnsi="Times New Roman" w:cs="Times New Roman"/>
          <w:sz w:val="28"/>
          <w:szCs w:val="28"/>
        </w:rPr>
      </w:pPr>
      <w:r>
        <w:rPr>
          <w:rFonts w:hint="default" w:ascii="Times New Roman" w:hAnsi="Times New Roman" w:cs="Times New Roman"/>
          <w:sz w:val="28"/>
          <w:szCs w:val="28"/>
        </w:rPr>
        <w:t>Застосування етичних критеріїв у процесі прийняття рішень дозволяє керівнику не лише досягати бізнес-цілей, але й зберігати довіру до компанії серед працівників, партнерів та клієнтів.</w:t>
      </w:r>
    </w:p>
    <w:p w14:paraId="1813FBB9">
      <w:pPr>
        <w:jc w:val="both"/>
        <w:rPr>
          <w:rFonts w:hint="default" w:ascii="Times New Roman" w:hAnsi="Times New Roman" w:cs="Times New Roman"/>
          <w:sz w:val="28"/>
          <w:szCs w:val="28"/>
        </w:rPr>
      </w:pPr>
      <w:r>
        <w:rPr>
          <w:rFonts w:hint="default" w:ascii="Times New Roman" w:hAnsi="Times New Roman" w:cs="Times New Roman"/>
          <w:sz w:val="28"/>
          <w:szCs w:val="28"/>
        </w:rPr>
        <w:pict>
          <v:rect id="_x0000_i1028" o:spt="1" style="height:1.5pt;width:0pt;" fillcolor="#A0A0A0" filled="t" stroked="f" coordsize="21600,21600" o:hr="t" o:hrstd="t" o:hralign="center">
            <v:path/>
            <v:fill on="t" focussize="0,0"/>
            <v:stroke on="f"/>
            <v:imagedata o:title=""/>
            <o:lock v:ext="edit"/>
            <w10:wrap type="none"/>
            <w10:anchorlock/>
          </v:rect>
        </w:pict>
      </w:r>
    </w:p>
    <w:p w14:paraId="51ACB8AE">
      <w:pPr>
        <w:pStyle w:val="28"/>
        <w:numPr>
          <w:ilvl w:val="0"/>
          <w:numId w:val="1"/>
        </w:numPr>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 Як уникнути етичних пасток в управлінських рішеннях?</w:t>
      </w:r>
    </w:p>
    <w:p w14:paraId="6A35C832">
      <w:pPr>
        <w:jc w:val="both"/>
        <w:rPr>
          <w:rFonts w:hint="default" w:ascii="Times New Roman" w:hAnsi="Times New Roman" w:cs="Times New Roman"/>
          <w:sz w:val="28"/>
          <w:szCs w:val="28"/>
        </w:rPr>
      </w:pPr>
      <w:r>
        <w:rPr>
          <w:rFonts w:hint="default" w:ascii="Times New Roman" w:hAnsi="Times New Roman" w:cs="Times New Roman"/>
          <w:sz w:val="28"/>
          <w:szCs w:val="28"/>
        </w:rPr>
        <w:t>Етичні пастки — це ситуації, у яких керівник може несвідомо прийняти рішення, що суперечить моральним принципам через тиск, недостатню інформацію чи вплив особистих мотивів. Щоб уникнути таких пасток, важливо дотримуватися таких рекомендацій:</w:t>
      </w:r>
    </w:p>
    <w:p w14:paraId="2C4E0FF7">
      <w:pPr>
        <w:numPr>
          <w:ilvl w:val="0"/>
          <w:numId w:val="5"/>
        </w:numPr>
        <w:jc w:val="both"/>
        <w:rPr>
          <w:rFonts w:hint="default" w:ascii="Times New Roman" w:hAnsi="Times New Roman" w:cs="Times New Roman"/>
          <w:sz w:val="28"/>
          <w:szCs w:val="28"/>
        </w:rPr>
      </w:pPr>
      <w:r>
        <w:rPr>
          <w:rFonts w:hint="default" w:ascii="Times New Roman" w:hAnsi="Times New Roman" w:cs="Times New Roman"/>
          <w:b/>
          <w:bCs/>
          <w:sz w:val="28"/>
          <w:szCs w:val="28"/>
        </w:rPr>
        <w:t>Ретельно оцінювати наслідки своїх рішень</w:t>
      </w:r>
      <w:r>
        <w:rPr>
          <w:rFonts w:hint="default" w:ascii="Times New Roman" w:hAnsi="Times New Roman" w:cs="Times New Roman"/>
          <w:sz w:val="28"/>
          <w:szCs w:val="28"/>
        </w:rPr>
        <w:t xml:space="preserve"> — обдумане зважування можливих результатів і ризиків рішення допомагає уникнути поспішних і необачних рішень. Перед тим, як ухвалити рішення, важливо запитати себе, як воно вплине на різні зацікавлені сторони.</w:t>
      </w:r>
    </w:p>
    <w:p w14:paraId="49C73C7D">
      <w:pPr>
        <w:numPr>
          <w:ilvl w:val="0"/>
          <w:numId w:val="5"/>
        </w:numPr>
        <w:jc w:val="both"/>
        <w:rPr>
          <w:rFonts w:hint="default" w:ascii="Times New Roman" w:hAnsi="Times New Roman" w:cs="Times New Roman"/>
          <w:sz w:val="28"/>
          <w:szCs w:val="28"/>
        </w:rPr>
      </w:pPr>
      <w:r>
        <w:rPr>
          <w:rFonts w:hint="default" w:ascii="Times New Roman" w:hAnsi="Times New Roman" w:cs="Times New Roman"/>
          <w:b/>
          <w:bCs/>
          <w:sz w:val="28"/>
          <w:szCs w:val="28"/>
        </w:rPr>
        <w:t>Звертатися до етичних принципів компанії</w:t>
      </w:r>
      <w:r>
        <w:rPr>
          <w:rFonts w:hint="default" w:ascii="Times New Roman" w:hAnsi="Times New Roman" w:cs="Times New Roman"/>
          <w:sz w:val="28"/>
          <w:szCs w:val="28"/>
        </w:rPr>
        <w:t xml:space="preserve"> — якщо компанія має затверджені етичні кодекси, принципи та цінності, керівник може скористатися ними як орієнтиром для ухвалення рішення. Це допоможе визначити, чи відповідає рішення стандартам організації.</w:t>
      </w:r>
    </w:p>
    <w:p w14:paraId="7B68655E">
      <w:pPr>
        <w:numPr>
          <w:ilvl w:val="0"/>
          <w:numId w:val="5"/>
        </w:numPr>
        <w:jc w:val="both"/>
        <w:rPr>
          <w:rFonts w:hint="default" w:ascii="Times New Roman" w:hAnsi="Times New Roman" w:cs="Times New Roman"/>
          <w:sz w:val="28"/>
          <w:szCs w:val="28"/>
        </w:rPr>
      </w:pPr>
      <w:r>
        <w:rPr>
          <w:rFonts w:hint="default" w:ascii="Times New Roman" w:hAnsi="Times New Roman" w:cs="Times New Roman"/>
          <w:b/>
          <w:bCs/>
          <w:sz w:val="28"/>
          <w:szCs w:val="28"/>
        </w:rPr>
        <w:t>Проводити консультації з етичним комітетом або зовнішніми експертами</w:t>
      </w:r>
      <w:r>
        <w:rPr>
          <w:rFonts w:hint="default" w:ascii="Times New Roman" w:hAnsi="Times New Roman" w:cs="Times New Roman"/>
          <w:sz w:val="28"/>
          <w:szCs w:val="28"/>
        </w:rPr>
        <w:t xml:space="preserve"> — у разі виникнення складних ситуацій варто звертатися за порадою до етичного комітету, внутрішнього консультанта або зовнішніх експертів, які можуть надати об’єктивний погляд на проблему. Це допомагає уникнути суб’єктивного підходу й ухвалення рішень, що можуть бути етично сумнівними.</w:t>
      </w:r>
    </w:p>
    <w:p w14:paraId="6F05BECE">
      <w:pPr>
        <w:numPr>
          <w:ilvl w:val="0"/>
          <w:numId w:val="5"/>
        </w:numPr>
        <w:jc w:val="both"/>
        <w:rPr>
          <w:rFonts w:hint="default" w:ascii="Times New Roman" w:hAnsi="Times New Roman" w:cs="Times New Roman"/>
          <w:sz w:val="28"/>
          <w:szCs w:val="28"/>
        </w:rPr>
      </w:pPr>
      <w:r>
        <w:rPr>
          <w:rFonts w:hint="default" w:ascii="Times New Roman" w:hAnsi="Times New Roman" w:cs="Times New Roman"/>
          <w:b/>
          <w:bCs/>
          <w:sz w:val="28"/>
          <w:szCs w:val="28"/>
        </w:rPr>
        <w:t>Аналізувати власні мотиви</w:t>
      </w:r>
      <w:r>
        <w:rPr>
          <w:rFonts w:hint="default" w:ascii="Times New Roman" w:hAnsi="Times New Roman" w:cs="Times New Roman"/>
          <w:sz w:val="28"/>
          <w:szCs w:val="28"/>
        </w:rPr>
        <w:t xml:space="preserve"> — керівник повинен усвідомлювати свої особисті мотиви, які можуть впливати на рішення, і відстежувати можливий вплив особистих інтересів або упереджень. Об’єктивність допомагає залишатися неупередженим та обрати морально обґрунтоване рішення.</w:t>
      </w:r>
    </w:p>
    <w:p w14:paraId="4A75E82F">
      <w:pPr>
        <w:jc w:val="both"/>
        <w:rPr>
          <w:rFonts w:hint="default" w:ascii="Times New Roman" w:hAnsi="Times New Roman" w:cs="Times New Roman"/>
          <w:sz w:val="28"/>
          <w:szCs w:val="28"/>
        </w:rPr>
      </w:pPr>
      <w:r>
        <w:rPr>
          <w:rFonts w:hint="default" w:ascii="Times New Roman" w:hAnsi="Times New Roman" w:cs="Times New Roman"/>
          <w:sz w:val="28"/>
          <w:szCs w:val="28"/>
        </w:rPr>
        <w:t>Дотримання цих рекомендацій допомагає знизити ризик прийняття необачних або неетичних рішень і створює умови для етичного ведення бізнесу, сприяючи формуванню позитивної репутації організації та підвищенню її стійкості.</w:t>
      </w:r>
    </w:p>
    <w:p w14:paraId="50264683">
      <w:pPr>
        <w:jc w:val="both"/>
        <w:rPr>
          <w:rFonts w:hint="default" w:ascii="Times New Roman" w:hAnsi="Times New Roman" w:cs="Times New Roman"/>
          <w:sz w:val="28"/>
          <w:szCs w:val="28"/>
        </w:rPr>
      </w:pP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Arial"/>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Microsoft YaHei UI Light">
    <w:panose1 w:val="020B0502040204020203"/>
    <w:charset w:val="86"/>
    <w:family w:val="auto"/>
    <w:pitch w:val="default"/>
    <w:sig w:usb0="80000287" w:usb1="2ACF001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D75540"/>
    <w:multiLevelType w:val="multilevel"/>
    <w:tmpl w:val="34D7554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84F6A2E"/>
    <w:multiLevelType w:val="multilevel"/>
    <w:tmpl w:val="384F6A2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56302518"/>
    <w:multiLevelType w:val="multilevel"/>
    <w:tmpl w:val="563025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74FB08FF"/>
    <w:multiLevelType w:val="multilevel"/>
    <w:tmpl w:val="74FB08F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78E2453E"/>
    <w:multiLevelType w:val="multilevel"/>
    <w:tmpl w:val="78E2453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C82"/>
    <w:rsid w:val="00066C64"/>
    <w:rsid w:val="0009047C"/>
    <w:rsid w:val="00237E88"/>
    <w:rsid w:val="0047578F"/>
    <w:rsid w:val="00713D89"/>
    <w:rsid w:val="007C288E"/>
    <w:rsid w:val="007D1B2C"/>
    <w:rsid w:val="0097584E"/>
    <w:rsid w:val="00A173F3"/>
    <w:rsid w:val="00AA12A2"/>
    <w:rsid w:val="00DC2C82"/>
    <w:rsid w:val="00E02AC0"/>
    <w:rsid w:val="00ED58A3"/>
    <w:rsid w:val="1FCA738C"/>
    <w:rsid w:val="3F78302F"/>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uk-UA" w:eastAsia="en-US"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14">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15">
    <w:name w:val="Заголовок 1 Знак"/>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6">
    <w:name w:val="Заголовок 2 Знак"/>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Заголовок 3 Знак"/>
    <w:basedOn w:val="11"/>
    <w:link w:val="4"/>
    <w:semiHidden/>
    <w:qFormat/>
    <w:uiPriority w:val="9"/>
    <w:rPr>
      <w:rFonts w:eastAsiaTheme="majorEastAsia" w:cstheme="majorBidi"/>
      <w:color w:val="104862" w:themeColor="accent1" w:themeShade="BF"/>
      <w:sz w:val="28"/>
      <w:szCs w:val="28"/>
    </w:rPr>
  </w:style>
  <w:style w:type="character" w:customStyle="1" w:styleId="18">
    <w:name w:val="Заголовок 4 Знак"/>
    <w:basedOn w:val="11"/>
    <w:link w:val="5"/>
    <w:semiHidden/>
    <w:uiPriority w:val="9"/>
    <w:rPr>
      <w:rFonts w:eastAsiaTheme="majorEastAsia" w:cstheme="majorBidi"/>
      <w:i/>
      <w:iCs/>
      <w:color w:val="104862" w:themeColor="accent1" w:themeShade="BF"/>
    </w:rPr>
  </w:style>
  <w:style w:type="character" w:customStyle="1" w:styleId="19">
    <w:name w:val="Заголовок 5 Знак"/>
    <w:basedOn w:val="11"/>
    <w:link w:val="6"/>
    <w:semiHidden/>
    <w:qFormat/>
    <w:uiPriority w:val="9"/>
    <w:rPr>
      <w:rFonts w:eastAsiaTheme="majorEastAsia" w:cstheme="majorBidi"/>
      <w:color w:val="104862" w:themeColor="accent1" w:themeShade="BF"/>
    </w:rPr>
  </w:style>
  <w:style w:type="character" w:customStyle="1" w:styleId="20">
    <w:name w:val="Заголовок 6 Знак"/>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Заголовок 7 Знак"/>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Заголовок 8 Знак"/>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Заголовок 9 Знак"/>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Название Знак"/>
    <w:basedOn w:val="11"/>
    <w:link w:val="13"/>
    <w:qFormat/>
    <w:uiPriority w:val="10"/>
    <w:rPr>
      <w:rFonts w:asciiTheme="majorHAnsi" w:hAnsiTheme="majorHAnsi" w:eastAsiaTheme="majorEastAsia" w:cstheme="majorBidi"/>
      <w:spacing w:val="-10"/>
      <w:kern w:val="28"/>
      <w:sz w:val="56"/>
      <w:szCs w:val="56"/>
    </w:rPr>
  </w:style>
  <w:style w:type="character" w:customStyle="1" w:styleId="25">
    <w:name w:val="Подзаголовок Знак"/>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Цитата 2 Знак"/>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Выделенная цитата Знак"/>
    <w:basedOn w:val="11"/>
    <w:link w:val="30"/>
    <w:qFormat/>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841</Words>
  <Characters>4796</Characters>
  <Lines>39</Lines>
  <Paragraphs>11</Paragraphs>
  <TotalTime>4</TotalTime>
  <ScaleCrop>false</ScaleCrop>
  <LinksUpToDate>false</LinksUpToDate>
  <CharactersWithSpaces>5626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2025-03-14T09:21:00Z</dcterms:created>
  <dc:creator>Anna Semenchuk (Семенчук Анна)</dc:creator>
  <cp:lastModifiedBy>Тетяна Біляк</cp:lastModifiedBy>
  <cp:lastPrinted>2025-04-01T18:03:22Z</cp:lastPrinted>
  <dcterms:modified xsi:type="dcterms:W3CDTF">2025-04-01T18:03:38Z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FF9F568AB11C4A2FBFF11A5CDCBAE2E1_13</vt:lpwstr>
  </property>
</Properties>
</file>