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6E8" w:rsidRDefault="008D76E8" w:rsidP="008D76E8">
      <w:pPr>
        <w:spacing w:line="240" w:lineRule="auto"/>
        <w:jc w:val="center"/>
        <w:rPr>
          <w:b/>
          <w:sz w:val="24"/>
          <w:szCs w:val="24"/>
          <w:lang w:val="uk-UA"/>
        </w:rPr>
      </w:pPr>
      <w:r>
        <w:rPr>
          <w:b/>
          <w:sz w:val="24"/>
          <w:szCs w:val="24"/>
          <w:lang w:val="uk-UA"/>
        </w:rPr>
        <w:t>Тема 5. Козацтво в історії України (кінець ХV–ХVІІІ ст.)</w:t>
      </w:r>
      <w:r w:rsidR="006640EA">
        <w:rPr>
          <w:b/>
          <w:sz w:val="24"/>
          <w:szCs w:val="24"/>
          <w:lang w:val="uk-UA"/>
        </w:rPr>
        <w:t xml:space="preserve"> (5 год.)</w:t>
      </w:r>
    </w:p>
    <w:p w:rsidR="008D76E8" w:rsidRDefault="008D76E8" w:rsidP="008D76E8">
      <w:pPr>
        <w:spacing w:line="240" w:lineRule="auto"/>
        <w:jc w:val="center"/>
        <w:rPr>
          <w:i/>
          <w:sz w:val="24"/>
          <w:szCs w:val="24"/>
          <w:lang w:val="uk-UA"/>
        </w:rPr>
      </w:pPr>
      <w:bookmarkStart w:id="0" w:name="_GoBack"/>
      <w:bookmarkEnd w:id="0"/>
      <w:r>
        <w:rPr>
          <w:i/>
          <w:sz w:val="24"/>
          <w:szCs w:val="24"/>
          <w:lang w:val="uk-UA"/>
        </w:rPr>
        <w:t>Перше заняття</w:t>
      </w:r>
    </w:p>
    <w:p w:rsidR="008D76E8" w:rsidRDefault="008D76E8" w:rsidP="008D76E8">
      <w:pPr>
        <w:spacing w:line="240" w:lineRule="auto"/>
        <w:rPr>
          <w:sz w:val="24"/>
          <w:szCs w:val="24"/>
          <w:lang w:val="uk-UA"/>
        </w:rPr>
      </w:pPr>
      <w:r>
        <w:rPr>
          <w:sz w:val="24"/>
          <w:szCs w:val="24"/>
          <w:lang w:val="uk-UA"/>
        </w:rPr>
        <w:t>1. Козацько-селянські повстання наприкінці ХVІ – в першій третині ХVІІ ст. «Ординація Війська Запорозького Реєстрового». «Золотий спокій».</w:t>
      </w:r>
    </w:p>
    <w:p w:rsidR="008D76E8" w:rsidRDefault="008D76E8" w:rsidP="008D76E8">
      <w:pPr>
        <w:spacing w:line="240" w:lineRule="auto"/>
        <w:rPr>
          <w:sz w:val="24"/>
          <w:szCs w:val="24"/>
          <w:lang w:val="uk-UA"/>
        </w:rPr>
      </w:pPr>
      <w:r>
        <w:rPr>
          <w:sz w:val="24"/>
          <w:szCs w:val="24"/>
          <w:lang w:val="uk-UA"/>
        </w:rPr>
        <w:t>2. Українська національно-визвольна революція (1648–1676):</w:t>
      </w:r>
    </w:p>
    <w:p w:rsidR="008D76E8" w:rsidRDefault="008D76E8" w:rsidP="008D76E8">
      <w:pPr>
        <w:spacing w:line="240" w:lineRule="auto"/>
        <w:rPr>
          <w:sz w:val="24"/>
          <w:szCs w:val="24"/>
          <w:lang w:val="uk-UA"/>
        </w:rPr>
      </w:pPr>
      <w:r>
        <w:rPr>
          <w:sz w:val="24"/>
          <w:szCs w:val="24"/>
          <w:lang w:val="uk-UA"/>
        </w:rPr>
        <w:t>а) проблеми назви, хронології, періодизація, основні етапи;</w:t>
      </w:r>
    </w:p>
    <w:p w:rsidR="008D76E8" w:rsidRDefault="008D76E8" w:rsidP="008D76E8">
      <w:pPr>
        <w:spacing w:line="240" w:lineRule="auto"/>
        <w:rPr>
          <w:sz w:val="24"/>
          <w:szCs w:val="24"/>
          <w:lang w:val="uk-UA"/>
        </w:rPr>
      </w:pPr>
      <w:r>
        <w:rPr>
          <w:sz w:val="24"/>
          <w:szCs w:val="24"/>
          <w:lang w:val="uk-UA"/>
        </w:rPr>
        <w:t>б) причини та привід до розгортання революції, рушійні сили;</w:t>
      </w:r>
    </w:p>
    <w:p w:rsidR="008D76E8" w:rsidRDefault="008D76E8" w:rsidP="008D76E8">
      <w:pPr>
        <w:spacing w:line="240" w:lineRule="auto"/>
        <w:rPr>
          <w:sz w:val="24"/>
          <w:szCs w:val="24"/>
          <w:lang w:val="uk-UA"/>
        </w:rPr>
      </w:pPr>
      <w:r>
        <w:rPr>
          <w:sz w:val="24"/>
          <w:szCs w:val="24"/>
          <w:lang w:val="uk-UA"/>
        </w:rPr>
        <w:t>в) загальна характеристика першого етапу революції (1648–1657). Переяславська рада і «Березневі статті».</w:t>
      </w:r>
    </w:p>
    <w:p w:rsidR="008D76E8" w:rsidRDefault="008D76E8" w:rsidP="008D76E8">
      <w:pPr>
        <w:spacing w:line="240" w:lineRule="auto"/>
        <w:rPr>
          <w:sz w:val="24"/>
          <w:szCs w:val="24"/>
          <w:lang w:val="uk-UA"/>
        </w:rPr>
      </w:pPr>
    </w:p>
    <w:p w:rsidR="008D76E8" w:rsidRDefault="00A63CB7" w:rsidP="008D76E8">
      <w:pPr>
        <w:spacing w:line="240" w:lineRule="auto"/>
        <w:jc w:val="center"/>
        <w:rPr>
          <w:b/>
          <w:sz w:val="24"/>
          <w:szCs w:val="24"/>
          <w:lang w:val="uk-UA"/>
        </w:rPr>
      </w:pPr>
      <w:r>
        <w:rPr>
          <w:b/>
          <w:sz w:val="24"/>
          <w:szCs w:val="24"/>
          <w:lang w:val="uk-UA"/>
        </w:rPr>
        <w:t>Підготуйте повідомлення</w:t>
      </w:r>
    </w:p>
    <w:p w:rsidR="008D76E8" w:rsidRDefault="008D76E8" w:rsidP="008D76E8">
      <w:pPr>
        <w:spacing w:line="240" w:lineRule="auto"/>
        <w:rPr>
          <w:sz w:val="24"/>
          <w:szCs w:val="24"/>
          <w:lang w:val="uk-UA"/>
        </w:rPr>
      </w:pPr>
      <w:r>
        <w:rPr>
          <w:sz w:val="24"/>
          <w:szCs w:val="24"/>
          <w:lang w:val="uk-UA"/>
        </w:rPr>
        <w:t>1. Перші українські козацькі гетьмани (Д. Байда-Вишневецький, І. </w:t>
      </w:r>
      <w:proofErr w:type="spellStart"/>
      <w:r>
        <w:rPr>
          <w:sz w:val="24"/>
          <w:szCs w:val="24"/>
          <w:lang w:val="uk-UA"/>
        </w:rPr>
        <w:t>Свирговський</w:t>
      </w:r>
      <w:proofErr w:type="spellEnd"/>
      <w:r>
        <w:rPr>
          <w:sz w:val="24"/>
          <w:szCs w:val="24"/>
          <w:lang w:val="uk-UA"/>
        </w:rPr>
        <w:t xml:space="preserve"> (</w:t>
      </w:r>
      <w:proofErr w:type="spellStart"/>
      <w:r>
        <w:rPr>
          <w:sz w:val="24"/>
          <w:szCs w:val="24"/>
          <w:lang w:val="uk-UA"/>
        </w:rPr>
        <w:t>Сверчевський</w:t>
      </w:r>
      <w:proofErr w:type="spellEnd"/>
      <w:r>
        <w:rPr>
          <w:sz w:val="24"/>
          <w:szCs w:val="24"/>
          <w:lang w:val="uk-UA"/>
        </w:rPr>
        <w:t>), І. Підкова, Я. Шах, О. Макуха, С. Кішка, П. Конашевич-Сагайдачний).</w:t>
      </w:r>
    </w:p>
    <w:p w:rsidR="008D76E8" w:rsidRDefault="008D76E8" w:rsidP="008D76E8">
      <w:pPr>
        <w:spacing w:line="240" w:lineRule="auto"/>
        <w:rPr>
          <w:sz w:val="24"/>
          <w:szCs w:val="24"/>
          <w:lang w:val="uk-UA"/>
        </w:rPr>
      </w:pPr>
      <w:r>
        <w:rPr>
          <w:sz w:val="24"/>
          <w:szCs w:val="24"/>
          <w:lang w:val="uk-UA"/>
        </w:rPr>
        <w:t>2. Б. Хмельницький та його бойові побратими Богдана Хмельницького (М. Кривоніс, І. Богун, С. </w:t>
      </w:r>
      <w:proofErr w:type="spellStart"/>
      <w:r>
        <w:rPr>
          <w:sz w:val="24"/>
          <w:szCs w:val="24"/>
          <w:lang w:val="uk-UA"/>
        </w:rPr>
        <w:t>Мрозовицький</w:t>
      </w:r>
      <w:proofErr w:type="spellEnd"/>
      <w:r>
        <w:rPr>
          <w:sz w:val="24"/>
          <w:szCs w:val="24"/>
          <w:lang w:val="uk-UA"/>
        </w:rPr>
        <w:t>, Д. Нечай тощо).</w:t>
      </w:r>
    </w:p>
    <w:p w:rsidR="008D76E8" w:rsidRDefault="008D76E8" w:rsidP="008D76E8">
      <w:pPr>
        <w:spacing w:line="240" w:lineRule="auto"/>
        <w:rPr>
          <w:sz w:val="24"/>
          <w:szCs w:val="24"/>
          <w:lang w:val="uk-UA"/>
        </w:rPr>
      </w:pPr>
      <w:r>
        <w:rPr>
          <w:sz w:val="24"/>
          <w:szCs w:val="24"/>
          <w:lang w:val="uk-UA"/>
        </w:rPr>
        <w:t>3. Українські козацькі клейноди.</w:t>
      </w:r>
    </w:p>
    <w:p w:rsidR="008D76E8" w:rsidRDefault="008D76E8" w:rsidP="008D76E8">
      <w:pPr>
        <w:spacing w:line="240" w:lineRule="auto"/>
        <w:rPr>
          <w:sz w:val="24"/>
          <w:szCs w:val="24"/>
          <w:lang w:val="uk-UA"/>
        </w:rPr>
      </w:pPr>
    </w:p>
    <w:p w:rsidR="008D76E8" w:rsidRDefault="008D76E8" w:rsidP="008D76E8">
      <w:pPr>
        <w:spacing w:line="240" w:lineRule="auto"/>
        <w:jc w:val="center"/>
        <w:rPr>
          <w:sz w:val="24"/>
          <w:szCs w:val="24"/>
          <w:lang w:val="uk-UA"/>
        </w:rPr>
      </w:pPr>
      <w:r>
        <w:rPr>
          <w:b/>
          <w:sz w:val="24"/>
          <w:szCs w:val="24"/>
          <w:lang w:val="uk-UA"/>
        </w:rPr>
        <w:t>Творче завдання</w:t>
      </w:r>
    </w:p>
    <w:p w:rsidR="008D76E8" w:rsidRDefault="008D76E8" w:rsidP="008D76E8">
      <w:pPr>
        <w:spacing w:line="240" w:lineRule="auto"/>
        <w:rPr>
          <w:sz w:val="24"/>
          <w:szCs w:val="24"/>
          <w:lang w:val="uk-UA"/>
        </w:rPr>
      </w:pPr>
      <w:r>
        <w:rPr>
          <w:sz w:val="24"/>
          <w:szCs w:val="24"/>
          <w:lang w:val="uk-UA"/>
        </w:rPr>
        <w:t xml:space="preserve">Опрацюйте тритомник Д. Яворницького «Історія запорозьких козаків» та </w:t>
      </w:r>
      <w:proofErr w:type="spellStart"/>
      <w:r>
        <w:rPr>
          <w:sz w:val="24"/>
          <w:szCs w:val="24"/>
          <w:lang w:val="uk-UA"/>
        </w:rPr>
        <w:t>висловте</w:t>
      </w:r>
      <w:proofErr w:type="spellEnd"/>
      <w:r>
        <w:rPr>
          <w:sz w:val="24"/>
          <w:szCs w:val="24"/>
          <w:lang w:val="uk-UA"/>
        </w:rPr>
        <w:t xml:space="preserve"> своє ставлення про місце і роль козацтва в історії України.</w:t>
      </w:r>
    </w:p>
    <w:p w:rsidR="008D76E8" w:rsidRDefault="008D76E8" w:rsidP="008D76E8">
      <w:pPr>
        <w:spacing w:line="240" w:lineRule="auto"/>
        <w:jc w:val="center"/>
        <w:rPr>
          <w:b/>
          <w:sz w:val="24"/>
          <w:szCs w:val="24"/>
          <w:lang w:val="uk-UA"/>
        </w:rPr>
      </w:pPr>
    </w:p>
    <w:p w:rsidR="008D76E8" w:rsidRDefault="008D76E8" w:rsidP="008D76E8">
      <w:pPr>
        <w:spacing w:line="240" w:lineRule="auto"/>
        <w:jc w:val="center"/>
        <w:rPr>
          <w:b/>
          <w:sz w:val="24"/>
          <w:szCs w:val="24"/>
          <w:lang w:val="uk-UA"/>
        </w:rPr>
      </w:pPr>
      <w:r>
        <w:rPr>
          <w:b/>
          <w:sz w:val="24"/>
          <w:szCs w:val="24"/>
          <w:lang w:val="uk-UA"/>
        </w:rPr>
        <w:t>Література</w:t>
      </w:r>
    </w:p>
    <w:p w:rsidR="008D76E8" w:rsidRDefault="008D76E8" w:rsidP="008D76E8">
      <w:pPr>
        <w:spacing w:line="240" w:lineRule="auto"/>
        <w:rPr>
          <w:sz w:val="24"/>
          <w:szCs w:val="24"/>
          <w:lang w:val="uk-UA"/>
        </w:rPr>
      </w:pPr>
      <w:proofErr w:type="spellStart"/>
      <w:r>
        <w:rPr>
          <w:b/>
          <w:i/>
          <w:sz w:val="24"/>
          <w:szCs w:val="24"/>
          <w:lang w:val="uk-UA"/>
        </w:rPr>
        <w:t>Голобуцький</w:t>
      </w:r>
      <w:proofErr w:type="spellEnd"/>
      <w:r>
        <w:rPr>
          <w:b/>
          <w:i/>
          <w:sz w:val="24"/>
          <w:szCs w:val="24"/>
          <w:lang w:val="uk-UA"/>
        </w:rPr>
        <w:t> В. О.</w:t>
      </w:r>
      <w:r>
        <w:rPr>
          <w:sz w:val="24"/>
          <w:szCs w:val="24"/>
          <w:lang w:val="uk-UA"/>
        </w:rPr>
        <w:t xml:space="preserve"> Запорозьке козацтво / Володимир </w:t>
      </w:r>
      <w:proofErr w:type="spellStart"/>
      <w:r>
        <w:rPr>
          <w:sz w:val="24"/>
          <w:szCs w:val="24"/>
          <w:lang w:val="uk-UA"/>
        </w:rPr>
        <w:t>Голобуцький</w:t>
      </w:r>
      <w:proofErr w:type="spellEnd"/>
      <w:r>
        <w:rPr>
          <w:sz w:val="24"/>
          <w:szCs w:val="24"/>
          <w:lang w:val="uk-UA"/>
        </w:rPr>
        <w:t>. – К. : Вища школа, 1994. – 539 с.</w:t>
      </w:r>
    </w:p>
    <w:p w:rsidR="008D76E8" w:rsidRDefault="008D76E8" w:rsidP="008D76E8">
      <w:pPr>
        <w:spacing w:line="240" w:lineRule="auto"/>
        <w:rPr>
          <w:sz w:val="24"/>
          <w:szCs w:val="24"/>
          <w:lang w:val="uk-UA"/>
        </w:rPr>
      </w:pPr>
      <w:proofErr w:type="spellStart"/>
      <w:r>
        <w:rPr>
          <w:b/>
          <w:i/>
          <w:sz w:val="24"/>
          <w:szCs w:val="24"/>
          <w:lang w:val="uk-UA"/>
        </w:rPr>
        <w:t>Горак</w:t>
      </w:r>
      <w:proofErr w:type="spellEnd"/>
      <w:r>
        <w:rPr>
          <w:b/>
          <w:i/>
          <w:sz w:val="24"/>
          <w:szCs w:val="24"/>
          <w:lang w:val="uk-UA"/>
        </w:rPr>
        <w:t> І.</w:t>
      </w:r>
      <w:r>
        <w:rPr>
          <w:sz w:val="24"/>
          <w:szCs w:val="24"/>
          <w:lang w:val="uk-UA"/>
        </w:rPr>
        <w:t xml:space="preserve"> Гетьман Богдан Хмельницький і соціальні групи України в Національно-визвольній революції 1648–1657 років / І. </w:t>
      </w:r>
      <w:proofErr w:type="spellStart"/>
      <w:r>
        <w:rPr>
          <w:sz w:val="24"/>
          <w:szCs w:val="24"/>
          <w:lang w:val="uk-UA"/>
        </w:rPr>
        <w:t>Горак</w:t>
      </w:r>
      <w:proofErr w:type="spellEnd"/>
      <w:r>
        <w:rPr>
          <w:sz w:val="24"/>
          <w:szCs w:val="24"/>
          <w:lang w:val="uk-UA"/>
        </w:rPr>
        <w:t xml:space="preserve"> // Історія України. – 2005. – № 41. – С. 5–7.</w:t>
      </w:r>
    </w:p>
    <w:p w:rsidR="008D76E8" w:rsidRDefault="008D76E8" w:rsidP="008D76E8">
      <w:pPr>
        <w:spacing w:line="240" w:lineRule="auto"/>
        <w:rPr>
          <w:sz w:val="24"/>
          <w:szCs w:val="24"/>
          <w:lang w:val="uk-UA"/>
        </w:rPr>
      </w:pPr>
      <w:r>
        <w:rPr>
          <w:b/>
          <w:i/>
          <w:sz w:val="24"/>
          <w:szCs w:val="24"/>
          <w:lang w:val="uk-UA"/>
        </w:rPr>
        <w:t>Новікова Л.</w:t>
      </w:r>
      <w:r>
        <w:rPr>
          <w:sz w:val="24"/>
          <w:szCs w:val="24"/>
          <w:lang w:val="uk-UA"/>
        </w:rPr>
        <w:t xml:space="preserve"> Чи була Запорозька Січ орденом? До питання про інтерпретацію особливостей устрою козацької громади та її суспільної ролі А. </w:t>
      </w:r>
      <w:proofErr w:type="spellStart"/>
      <w:r>
        <w:rPr>
          <w:sz w:val="24"/>
          <w:szCs w:val="24"/>
          <w:lang w:val="uk-UA"/>
        </w:rPr>
        <w:t>Скальковським</w:t>
      </w:r>
      <w:proofErr w:type="spellEnd"/>
      <w:r>
        <w:rPr>
          <w:sz w:val="24"/>
          <w:szCs w:val="24"/>
          <w:lang w:val="uk-UA"/>
        </w:rPr>
        <w:t xml:space="preserve"> / Л. Новікова // Історія України. – 2004. – № 40. – С. 9–11.</w:t>
      </w:r>
    </w:p>
    <w:p w:rsidR="008D76E8" w:rsidRDefault="008D76E8" w:rsidP="008D76E8">
      <w:pPr>
        <w:spacing w:line="240" w:lineRule="auto"/>
        <w:rPr>
          <w:sz w:val="24"/>
          <w:szCs w:val="24"/>
          <w:lang w:val="uk-UA"/>
        </w:rPr>
      </w:pPr>
      <w:r>
        <w:rPr>
          <w:b/>
          <w:i/>
          <w:sz w:val="24"/>
          <w:szCs w:val="24"/>
          <w:lang w:val="uk-UA"/>
        </w:rPr>
        <w:t>Смолій В. А.</w:t>
      </w:r>
      <w:r>
        <w:rPr>
          <w:sz w:val="24"/>
          <w:szCs w:val="24"/>
          <w:lang w:val="uk-UA"/>
        </w:rPr>
        <w:t xml:space="preserve"> Богдан Хмельницький / В. А. Смолій, В. С. Степанков. – К. : Либідь, 1993. – 504 с.</w:t>
      </w:r>
    </w:p>
    <w:p w:rsidR="008D76E8" w:rsidRDefault="008D76E8" w:rsidP="008D76E8">
      <w:pPr>
        <w:spacing w:line="240" w:lineRule="auto"/>
        <w:rPr>
          <w:sz w:val="24"/>
          <w:szCs w:val="24"/>
          <w:lang w:val="uk-UA"/>
        </w:rPr>
      </w:pPr>
      <w:r>
        <w:rPr>
          <w:b/>
          <w:i/>
          <w:sz w:val="24"/>
          <w:szCs w:val="24"/>
          <w:lang w:val="uk-UA"/>
        </w:rPr>
        <w:t>Смолій В. А.</w:t>
      </w:r>
      <w:r>
        <w:rPr>
          <w:sz w:val="24"/>
          <w:szCs w:val="24"/>
          <w:lang w:val="uk-UA"/>
        </w:rPr>
        <w:t xml:space="preserve"> Українська національна революція ХVІІ ст. (1648–1676 рр.) / В. А. Смолій, В. С. Степанков. – К. : Альтернативи, 1999. – 352 с. – («Україна крізь віки», т. 7).</w:t>
      </w:r>
    </w:p>
    <w:p w:rsidR="008D76E8" w:rsidRDefault="008D76E8" w:rsidP="008D76E8">
      <w:pPr>
        <w:spacing w:line="240" w:lineRule="auto"/>
        <w:rPr>
          <w:sz w:val="24"/>
          <w:szCs w:val="24"/>
          <w:lang w:val="uk-UA"/>
        </w:rPr>
      </w:pPr>
      <w:r>
        <w:rPr>
          <w:b/>
          <w:i/>
          <w:sz w:val="24"/>
          <w:szCs w:val="24"/>
          <w:lang w:val="uk-UA"/>
        </w:rPr>
        <w:t>Щербак В.</w:t>
      </w:r>
      <w:r>
        <w:rPr>
          <w:sz w:val="24"/>
          <w:szCs w:val="24"/>
          <w:lang w:val="uk-UA"/>
        </w:rPr>
        <w:t xml:space="preserve"> Соціальний портрет козацької верхівки другої половини ХVІ – першої половини ХVІІ ст. / В. Щербак // Історія України. – 2005. – № 19–20. – С. 1–6.</w:t>
      </w:r>
    </w:p>
    <w:p w:rsidR="008D76E8" w:rsidRDefault="008D76E8" w:rsidP="008D76E8">
      <w:pPr>
        <w:spacing w:line="240" w:lineRule="auto"/>
        <w:rPr>
          <w:sz w:val="24"/>
          <w:szCs w:val="24"/>
          <w:lang w:val="uk-UA"/>
        </w:rPr>
      </w:pPr>
    </w:p>
    <w:p w:rsidR="008D76E8" w:rsidRDefault="008D76E8" w:rsidP="008D76E8">
      <w:pPr>
        <w:spacing w:line="240" w:lineRule="auto"/>
        <w:jc w:val="center"/>
        <w:rPr>
          <w:b/>
          <w:sz w:val="24"/>
          <w:szCs w:val="24"/>
          <w:lang w:val="uk-UA"/>
        </w:rPr>
      </w:pPr>
      <w:r>
        <w:rPr>
          <w:b/>
          <w:sz w:val="24"/>
          <w:szCs w:val="24"/>
          <w:lang w:val="uk-UA"/>
        </w:rPr>
        <w:t>Проблемні запитання</w:t>
      </w:r>
    </w:p>
    <w:p w:rsidR="008D76E8" w:rsidRDefault="008D76E8" w:rsidP="008D76E8">
      <w:pPr>
        <w:widowControl/>
        <w:numPr>
          <w:ilvl w:val="0"/>
          <w:numId w:val="1"/>
        </w:numPr>
        <w:adjustRightInd/>
        <w:spacing w:line="240" w:lineRule="auto"/>
        <w:rPr>
          <w:sz w:val="24"/>
          <w:szCs w:val="24"/>
          <w:lang w:val="uk-UA"/>
        </w:rPr>
      </w:pPr>
      <w:r>
        <w:rPr>
          <w:sz w:val="24"/>
          <w:szCs w:val="24"/>
          <w:lang w:val="uk-UA"/>
        </w:rPr>
        <w:t>Чому Запорозьку Січ називали «християнською козацькою республікою»?</w:t>
      </w:r>
    </w:p>
    <w:p w:rsidR="008D76E8" w:rsidRDefault="008D76E8" w:rsidP="008D76E8">
      <w:pPr>
        <w:widowControl/>
        <w:numPr>
          <w:ilvl w:val="0"/>
          <w:numId w:val="1"/>
        </w:numPr>
        <w:adjustRightInd/>
        <w:spacing w:line="240" w:lineRule="auto"/>
        <w:rPr>
          <w:sz w:val="24"/>
          <w:szCs w:val="24"/>
          <w:lang w:val="uk-UA"/>
        </w:rPr>
      </w:pPr>
      <w:r>
        <w:rPr>
          <w:sz w:val="24"/>
          <w:szCs w:val="24"/>
          <w:lang w:val="uk-UA"/>
        </w:rPr>
        <w:t>Прослідкуйте історію Запорозьких Січей. Визначте причини їхніх утворень та руйнувань.</w:t>
      </w:r>
    </w:p>
    <w:p w:rsidR="008D76E8" w:rsidRDefault="008D76E8" w:rsidP="008D76E8">
      <w:pPr>
        <w:widowControl/>
        <w:numPr>
          <w:ilvl w:val="0"/>
          <w:numId w:val="1"/>
        </w:numPr>
        <w:adjustRightInd/>
        <w:spacing w:line="240" w:lineRule="auto"/>
        <w:rPr>
          <w:sz w:val="24"/>
          <w:szCs w:val="24"/>
          <w:lang w:val="uk-UA"/>
        </w:rPr>
      </w:pPr>
      <w:r>
        <w:rPr>
          <w:sz w:val="24"/>
          <w:szCs w:val="24"/>
          <w:lang w:val="uk-UA"/>
        </w:rPr>
        <w:t xml:space="preserve">Ознайомтеся з проектом створення Задніпровської козацької держави Йосипа </w:t>
      </w:r>
      <w:proofErr w:type="spellStart"/>
      <w:r>
        <w:rPr>
          <w:sz w:val="24"/>
          <w:szCs w:val="24"/>
          <w:lang w:val="uk-UA"/>
        </w:rPr>
        <w:t>Верещинського</w:t>
      </w:r>
      <w:proofErr w:type="spellEnd"/>
      <w:r>
        <w:rPr>
          <w:sz w:val="24"/>
          <w:szCs w:val="24"/>
          <w:lang w:val="uk-UA"/>
        </w:rPr>
        <w:t xml:space="preserve"> та сформулюйте основні його положення.</w:t>
      </w:r>
    </w:p>
    <w:p w:rsidR="008D76E8" w:rsidRDefault="008D76E8" w:rsidP="008D76E8">
      <w:pPr>
        <w:widowControl/>
        <w:numPr>
          <w:ilvl w:val="0"/>
          <w:numId w:val="1"/>
        </w:numPr>
        <w:adjustRightInd/>
        <w:spacing w:line="240" w:lineRule="auto"/>
        <w:rPr>
          <w:sz w:val="24"/>
          <w:szCs w:val="24"/>
          <w:lang w:val="uk-UA"/>
        </w:rPr>
      </w:pPr>
      <w:r>
        <w:rPr>
          <w:sz w:val="24"/>
          <w:szCs w:val="24"/>
          <w:lang w:val="uk-UA"/>
        </w:rPr>
        <w:t>Покажіть на конкретних прикладах, як українські козаки підтримували православну церкву.</w:t>
      </w:r>
    </w:p>
    <w:p w:rsidR="008D76E8" w:rsidRDefault="008D76E8" w:rsidP="008D76E8">
      <w:pPr>
        <w:widowControl/>
        <w:numPr>
          <w:ilvl w:val="0"/>
          <w:numId w:val="1"/>
        </w:numPr>
        <w:adjustRightInd/>
        <w:spacing w:line="240" w:lineRule="auto"/>
        <w:rPr>
          <w:b/>
          <w:sz w:val="24"/>
          <w:szCs w:val="24"/>
          <w:lang w:val="uk-UA"/>
        </w:rPr>
      </w:pPr>
      <w:r>
        <w:rPr>
          <w:sz w:val="24"/>
          <w:szCs w:val="24"/>
          <w:lang w:val="uk-UA"/>
        </w:rPr>
        <w:t xml:space="preserve">Що означали </w:t>
      </w:r>
      <w:proofErr w:type="spellStart"/>
      <w:r>
        <w:rPr>
          <w:sz w:val="24"/>
          <w:szCs w:val="24"/>
          <w:lang w:val="uk-UA"/>
        </w:rPr>
        <w:t>Переяславсько</w:t>
      </w:r>
      <w:proofErr w:type="spellEnd"/>
      <w:r>
        <w:rPr>
          <w:sz w:val="24"/>
          <w:szCs w:val="24"/>
          <w:lang w:val="uk-UA"/>
        </w:rPr>
        <w:t>-московські домовленості 1654 р.: «персональну унію», «васальну залежність» України від Московщини (Росії), «автономію» у складі Росії, «возз’єднання» українського та російського народів, «воєнний союз» між Україною та Росією? Ваша позиція.</w:t>
      </w:r>
    </w:p>
    <w:p w:rsidR="008D76E8" w:rsidRDefault="008D76E8" w:rsidP="008D76E8">
      <w:pPr>
        <w:widowControl/>
        <w:numPr>
          <w:ilvl w:val="0"/>
          <w:numId w:val="1"/>
        </w:numPr>
        <w:adjustRightInd/>
        <w:spacing w:line="240" w:lineRule="auto"/>
        <w:rPr>
          <w:b/>
          <w:sz w:val="24"/>
          <w:szCs w:val="24"/>
          <w:lang w:val="uk-UA"/>
        </w:rPr>
      </w:pPr>
      <w:r>
        <w:rPr>
          <w:sz w:val="24"/>
          <w:szCs w:val="24"/>
          <w:lang w:val="uk-UA"/>
        </w:rPr>
        <w:t>Назвіть привід до початку Національно-визвольної війни. Як Ви вважаєте, чи був він настільки вагомим, аби штовхнути Богдана Хмельницького на шлях озброєної боротьби.</w:t>
      </w:r>
    </w:p>
    <w:p w:rsidR="008D76E8" w:rsidRDefault="008D76E8" w:rsidP="008D76E8">
      <w:pPr>
        <w:widowControl/>
        <w:numPr>
          <w:ilvl w:val="0"/>
          <w:numId w:val="1"/>
        </w:numPr>
        <w:adjustRightInd/>
        <w:spacing w:line="240" w:lineRule="auto"/>
        <w:rPr>
          <w:sz w:val="24"/>
          <w:szCs w:val="24"/>
          <w:lang w:val="uk-UA"/>
        </w:rPr>
      </w:pPr>
      <w:r>
        <w:rPr>
          <w:sz w:val="24"/>
          <w:szCs w:val="24"/>
          <w:lang w:val="uk-UA"/>
        </w:rPr>
        <w:lastRenderedPageBreak/>
        <w:t>Яким був татарський фактор під час Національно-визвольної революції?</w:t>
      </w:r>
    </w:p>
    <w:p w:rsidR="008D76E8" w:rsidRDefault="008D76E8" w:rsidP="008D76E8">
      <w:pPr>
        <w:widowControl/>
        <w:numPr>
          <w:ilvl w:val="0"/>
          <w:numId w:val="1"/>
        </w:numPr>
        <w:adjustRightInd/>
        <w:spacing w:line="240" w:lineRule="auto"/>
        <w:rPr>
          <w:sz w:val="24"/>
          <w:szCs w:val="24"/>
          <w:lang w:val="uk-UA"/>
        </w:rPr>
      </w:pPr>
      <w:r>
        <w:rPr>
          <w:sz w:val="24"/>
          <w:szCs w:val="24"/>
          <w:lang w:val="uk-UA"/>
        </w:rPr>
        <w:t>Виділіть характерні риси зовнішньої політики Богдана Хмельницького під час Національно-визвольної війни.</w:t>
      </w:r>
    </w:p>
    <w:p w:rsidR="008D76E8" w:rsidRDefault="008D76E8" w:rsidP="008D76E8">
      <w:pPr>
        <w:widowControl/>
        <w:numPr>
          <w:ilvl w:val="0"/>
          <w:numId w:val="1"/>
        </w:numPr>
        <w:adjustRightInd/>
        <w:spacing w:line="240" w:lineRule="auto"/>
        <w:rPr>
          <w:sz w:val="24"/>
          <w:szCs w:val="24"/>
          <w:lang w:val="uk-UA"/>
        </w:rPr>
      </w:pPr>
      <w:r>
        <w:rPr>
          <w:sz w:val="24"/>
          <w:szCs w:val="24"/>
          <w:lang w:val="uk-UA"/>
        </w:rPr>
        <w:t>У чому полягала сутність Віленського перемир’я 1656 р.?</w:t>
      </w:r>
    </w:p>
    <w:p w:rsidR="008D76E8" w:rsidRDefault="008D76E8" w:rsidP="008D76E8">
      <w:pPr>
        <w:widowControl/>
        <w:numPr>
          <w:ilvl w:val="0"/>
          <w:numId w:val="1"/>
        </w:numPr>
        <w:adjustRightInd/>
        <w:spacing w:line="240" w:lineRule="auto"/>
        <w:rPr>
          <w:sz w:val="24"/>
          <w:szCs w:val="24"/>
          <w:lang w:val="uk-UA"/>
        </w:rPr>
      </w:pPr>
      <w:r>
        <w:rPr>
          <w:sz w:val="24"/>
          <w:szCs w:val="24"/>
          <w:lang w:val="uk-UA"/>
        </w:rPr>
        <w:t>Коротко охарактеризуйте загальний перебіг подій Національно-визвольної війни після укладання Переяславських домовленостей.</w:t>
      </w:r>
    </w:p>
    <w:p w:rsidR="008D76E8" w:rsidRDefault="008D76E8" w:rsidP="008D76E8">
      <w:pPr>
        <w:widowControl/>
        <w:numPr>
          <w:ilvl w:val="0"/>
          <w:numId w:val="1"/>
        </w:numPr>
        <w:adjustRightInd/>
        <w:spacing w:line="240" w:lineRule="auto"/>
        <w:rPr>
          <w:sz w:val="24"/>
          <w:szCs w:val="24"/>
          <w:lang w:val="uk-UA"/>
        </w:rPr>
      </w:pPr>
      <w:r>
        <w:rPr>
          <w:sz w:val="24"/>
          <w:szCs w:val="24"/>
          <w:lang w:val="uk-UA"/>
        </w:rPr>
        <w:t xml:space="preserve">Визначте місце </w:t>
      </w:r>
      <w:proofErr w:type="spellStart"/>
      <w:r>
        <w:rPr>
          <w:sz w:val="24"/>
          <w:szCs w:val="24"/>
          <w:lang w:val="uk-UA"/>
        </w:rPr>
        <w:t>Тимоша</w:t>
      </w:r>
      <w:proofErr w:type="spellEnd"/>
      <w:r>
        <w:rPr>
          <w:sz w:val="24"/>
          <w:szCs w:val="24"/>
          <w:lang w:val="uk-UA"/>
        </w:rPr>
        <w:t xml:space="preserve"> Хмельницького в державотворчих планах Б. Хмельницького.</w:t>
      </w:r>
    </w:p>
    <w:p w:rsidR="008D76E8" w:rsidRDefault="008D76E8" w:rsidP="008D76E8">
      <w:pPr>
        <w:spacing w:line="240" w:lineRule="auto"/>
        <w:rPr>
          <w:sz w:val="24"/>
          <w:szCs w:val="24"/>
          <w:lang w:val="uk-UA"/>
        </w:rPr>
      </w:pPr>
    </w:p>
    <w:p w:rsidR="008D76E8" w:rsidRDefault="008D76E8" w:rsidP="008D76E8">
      <w:pPr>
        <w:spacing w:line="240" w:lineRule="auto"/>
        <w:rPr>
          <w:sz w:val="24"/>
          <w:szCs w:val="24"/>
          <w:lang w:val="uk-UA"/>
        </w:rPr>
      </w:pPr>
      <w:r>
        <w:rPr>
          <w:b/>
          <w:sz w:val="24"/>
          <w:szCs w:val="24"/>
          <w:lang w:val="uk-UA"/>
        </w:rPr>
        <w:t xml:space="preserve">Ключові терміни та поняття: </w:t>
      </w:r>
      <w:r>
        <w:rPr>
          <w:sz w:val="24"/>
          <w:szCs w:val="24"/>
          <w:lang w:val="uk-UA"/>
        </w:rPr>
        <w:t xml:space="preserve">Березневі статті, </w:t>
      </w:r>
      <w:proofErr w:type="spellStart"/>
      <w:r>
        <w:rPr>
          <w:sz w:val="24"/>
          <w:szCs w:val="24"/>
          <w:lang w:val="uk-UA"/>
        </w:rPr>
        <w:t>берладники</w:t>
      </w:r>
      <w:proofErr w:type="spellEnd"/>
      <w:r>
        <w:rPr>
          <w:sz w:val="24"/>
          <w:szCs w:val="24"/>
          <w:lang w:val="uk-UA"/>
        </w:rPr>
        <w:t xml:space="preserve">, Білоцерківський мирний договір, булава, бунчук, Великий Луг, </w:t>
      </w:r>
      <w:proofErr w:type="spellStart"/>
      <w:r>
        <w:rPr>
          <w:sz w:val="24"/>
          <w:szCs w:val="24"/>
          <w:lang w:val="uk-UA"/>
        </w:rPr>
        <w:t>випищики</w:t>
      </w:r>
      <w:proofErr w:type="spellEnd"/>
      <w:r>
        <w:rPr>
          <w:sz w:val="24"/>
          <w:szCs w:val="24"/>
          <w:lang w:val="uk-UA"/>
        </w:rPr>
        <w:t xml:space="preserve">, Військо Запорозьке, військовий довбиш, військовий </w:t>
      </w:r>
      <w:proofErr w:type="spellStart"/>
      <w:r>
        <w:rPr>
          <w:sz w:val="24"/>
          <w:szCs w:val="24"/>
          <w:lang w:val="uk-UA"/>
        </w:rPr>
        <w:t>кантаржій</w:t>
      </w:r>
      <w:proofErr w:type="spellEnd"/>
      <w:r>
        <w:rPr>
          <w:sz w:val="24"/>
          <w:szCs w:val="24"/>
          <w:lang w:val="uk-UA"/>
        </w:rPr>
        <w:t>, військовий осавул, військовий писар, військовий суддя, Віленське перемир’я, гетьман, Дике поле, Запорозька Січ, Зборівський договір, зимівник, каламар, кіш, клейноди, колонізація, корогва, кошовий отаман, курінь, литаври, Ординація Війська Запорозького, пернач, реєстрове козацтво, уходники, чайка.</w:t>
      </w:r>
    </w:p>
    <w:p w:rsidR="008D76E8" w:rsidRDefault="008D76E8" w:rsidP="008D76E8">
      <w:pPr>
        <w:spacing w:line="240" w:lineRule="auto"/>
        <w:jc w:val="center"/>
        <w:rPr>
          <w:b/>
          <w:sz w:val="24"/>
          <w:szCs w:val="24"/>
          <w:lang w:val="uk-UA"/>
        </w:rPr>
      </w:pPr>
    </w:p>
    <w:p w:rsidR="008D76E8" w:rsidRDefault="008D76E8" w:rsidP="008D76E8">
      <w:pPr>
        <w:spacing w:line="240" w:lineRule="auto"/>
        <w:jc w:val="center"/>
        <w:rPr>
          <w:i/>
          <w:sz w:val="24"/>
          <w:szCs w:val="24"/>
          <w:lang w:val="uk-UA"/>
        </w:rPr>
      </w:pPr>
      <w:r>
        <w:rPr>
          <w:i/>
          <w:sz w:val="24"/>
          <w:szCs w:val="24"/>
          <w:lang w:val="uk-UA"/>
        </w:rPr>
        <w:t>Друге</w:t>
      </w:r>
      <w:r w:rsidR="009348D7">
        <w:rPr>
          <w:i/>
          <w:sz w:val="24"/>
          <w:szCs w:val="24"/>
          <w:lang w:val="uk-UA"/>
        </w:rPr>
        <w:t xml:space="preserve"> - третє</w:t>
      </w:r>
      <w:r>
        <w:rPr>
          <w:i/>
          <w:sz w:val="24"/>
          <w:szCs w:val="24"/>
          <w:lang w:val="uk-UA"/>
        </w:rPr>
        <w:t xml:space="preserve"> заняття</w:t>
      </w:r>
    </w:p>
    <w:p w:rsidR="008D76E8" w:rsidRDefault="008D76E8" w:rsidP="008D76E8">
      <w:pPr>
        <w:spacing w:line="240" w:lineRule="auto"/>
        <w:rPr>
          <w:sz w:val="24"/>
          <w:szCs w:val="24"/>
          <w:lang w:val="uk-UA"/>
        </w:rPr>
      </w:pPr>
      <w:r>
        <w:rPr>
          <w:sz w:val="24"/>
          <w:szCs w:val="24"/>
          <w:lang w:val="uk-UA"/>
        </w:rPr>
        <w:t>1. Українська козацька держава у колі геополітичних інтересів Польщі, Росії, Кримського ханства, Туреччини. Період Руїни в історії України.</w:t>
      </w:r>
    </w:p>
    <w:p w:rsidR="008D76E8" w:rsidRDefault="008D76E8" w:rsidP="008D76E8">
      <w:pPr>
        <w:spacing w:line="240" w:lineRule="auto"/>
        <w:rPr>
          <w:sz w:val="24"/>
          <w:szCs w:val="24"/>
          <w:lang w:val="uk-UA"/>
        </w:rPr>
      </w:pPr>
      <w:r>
        <w:rPr>
          <w:sz w:val="24"/>
          <w:szCs w:val="24"/>
          <w:lang w:val="uk-UA"/>
        </w:rPr>
        <w:t>2. Гетьманщина наприкінці ХVІІ – у ХVІІІ ст.:</w:t>
      </w:r>
    </w:p>
    <w:p w:rsidR="008D76E8" w:rsidRDefault="008D76E8" w:rsidP="008D76E8">
      <w:pPr>
        <w:widowControl/>
        <w:numPr>
          <w:ilvl w:val="0"/>
          <w:numId w:val="2"/>
        </w:numPr>
        <w:adjustRightInd/>
        <w:spacing w:line="240" w:lineRule="auto"/>
        <w:rPr>
          <w:sz w:val="24"/>
          <w:szCs w:val="24"/>
          <w:lang w:val="uk-UA"/>
        </w:rPr>
      </w:pPr>
      <w:r>
        <w:rPr>
          <w:sz w:val="24"/>
          <w:szCs w:val="24"/>
          <w:lang w:val="uk-UA"/>
        </w:rPr>
        <w:t>державотворча діяльність гетьмана Івана Мазепи;</w:t>
      </w:r>
    </w:p>
    <w:p w:rsidR="008D76E8" w:rsidRDefault="008D76E8" w:rsidP="008D76E8">
      <w:pPr>
        <w:widowControl/>
        <w:numPr>
          <w:ilvl w:val="0"/>
          <w:numId w:val="2"/>
        </w:numPr>
        <w:adjustRightInd/>
        <w:spacing w:line="240" w:lineRule="auto"/>
        <w:rPr>
          <w:sz w:val="24"/>
          <w:szCs w:val="24"/>
          <w:lang w:val="uk-UA"/>
        </w:rPr>
      </w:pPr>
      <w:r>
        <w:rPr>
          <w:sz w:val="24"/>
          <w:szCs w:val="24"/>
          <w:lang w:val="uk-UA"/>
        </w:rPr>
        <w:t>гетьманування Пилипа Орлика. Перша українська конституція 1710 р.;</w:t>
      </w:r>
    </w:p>
    <w:p w:rsidR="008D76E8" w:rsidRDefault="008D76E8" w:rsidP="008D76E8">
      <w:pPr>
        <w:widowControl/>
        <w:numPr>
          <w:ilvl w:val="0"/>
          <w:numId w:val="2"/>
        </w:numPr>
        <w:adjustRightInd/>
        <w:spacing w:line="240" w:lineRule="auto"/>
        <w:rPr>
          <w:sz w:val="24"/>
          <w:szCs w:val="24"/>
          <w:lang w:val="uk-UA"/>
        </w:rPr>
      </w:pPr>
      <w:r>
        <w:rPr>
          <w:sz w:val="24"/>
          <w:szCs w:val="24"/>
          <w:lang w:val="uk-UA"/>
        </w:rPr>
        <w:t>колоніальна політика Російської імперії щодо України у ХVІІІ ст. (І. Скоропадський, П. Полуботок, Д. Апостол, К. Розумовський);</w:t>
      </w:r>
    </w:p>
    <w:p w:rsidR="008D76E8" w:rsidRDefault="008D76E8" w:rsidP="008D76E8">
      <w:pPr>
        <w:widowControl/>
        <w:numPr>
          <w:ilvl w:val="0"/>
          <w:numId w:val="2"/>
        </w:numPr>
        <w:adjustRightInd/>
        <w:spacing w:line="240" w:lineRule="auto"/>
        <w:rPr>
          <w:sz w:val="24"/>
          <w:szCs w:val="24"/>
          <w:lang w:val="uk-UA"/>
        </w:rPr>
      </w:pPr>
      <w:r>
        <w:rPr>
          <w:sz w:val="24"/>
          <w:szCs w:val="24"/>
          <w:lang w:val="uk-UA"/>
        </w:rPr>
        <w:t>Запорозька Січ у другій половині ХVІІ–ХVІІІ ст. Трагічна доля Запорозьких Січей після 1709 р.;</w:t>
      </w:r>
    </w:p>
    <w:p w:rsidR="008D76E8" w:rsidRDefault="008D76E8" w:rsidP="008D76E8">
      <w:pPr>
        <w:widowControl/>
        <w:numPr>
          <w:ilvl w:val="0"/>
          <w:numId w:val="2"/>
        </w:numPr>
        <w:adjustRightInd/>
        <w:spacing w:line="240" w:lineRule="auto"/>
        <w:rPr>
          <w:sz w:val="24"/>
          <w:szCs w:val="24"/>
          <w:lang w:val="uk-UA"/>
        </w:rPr>
      </w:pPr>
      <w:r>
        <w:rPr>
          <w:sz w:val="24"/>
          <w:szCs w:val="24"/>
          <w:lang w:val="uk-UA"/>
        </w:rPr>
        <w:t>гайдамацький та опришківський рухи у ХVІІІ ст. Максим Залізняк. Олекса Довбуш.</w:t>
      </w:r>
    </w:p>
    <w:p w:rsidR="008D76E8" w:rsidRDefault="008D76E8" w:rsidP="008D76E8">
      <w:pPr>
        <w:spacing w:line="240" w:lineRule="auto"/>
        <w:rPr>
          <w:sz w:val="24"/>
          <w:szCs w:val="24"/>
          <w:lang w:val="uk-UA"/>
        </w:rPr>
      </w:pPr>
      <w:r>
        <w:rPr>
          <w:sz w:val="24"/>
          <w:szCs w:val="24"/>
          <w:lang w:val="uk-UA"/>
        </w:rPr>
        <w:t>3. Культура України другої половини ХVІІ–ХVІІІ ст.</w:t>
      </w:r>
    </w:p>
    <w:p w:rsidR="008D76E8" w:rsidRDefault="008D76E8" w:rsidP="008D76E8">
      <w:pPr>
        <w:spacing w:line="240" w:lineRule="auto"/>
        <w:jc w:val="center"/>
        <w:rPr>
          <w:b/>
          <w:sz w:val="24"/>
          <w:szCs w:val="24"/>
          <w:lang w:val="uk-UA"/>
        </w:rPr>
      </w:pPr>
    </w:p>
    <w:p w:rsidR="008D76E8" w:rsidRDefault="00A63CB7" w:rsidP="008D76E8">
      <w:pPr>
        <w:spacing w:line="240" w:lineRule="auto"/>
        <w:jc w:val="center"/>
        <w:rPr>
          <w:b/>
          <w:sz w:val="24"/>
          <w:szCs w:val="24"/>
          <w:lang w:val="uk-UA"/>
        </w:rPr>
      </w:pPr>
      <w:r>
        <w:rPr>
          <w:b/>
          <w:sz w:val="24"/>
          <w:szCs w:val="24"/>
          <w:lang w:val="uk-UA"/>
        </w:rPr>
        <w:t>Підготуйте повідомлення</w:t>
      </w:r>
    </w:p>
    <w:p w:rsidR="008D76E8" w:rsidRDefault="008D76E8" w:rsidP="008D76E8">
      <w:pPr>
        <w:spacing w:line="240" w:lineRule="auto"/>
        <w:rPr>
          <w:sz w:val="24"/>
          <w:szCs w:val="24"/>
          <w:lang w:val="uk-UA"/>
        </w:rPr>
      </w:pPr>
      <w:r>
        <w:rPr>
          <w:sz w:val="24"/>
          <w:szCs w:val="24"/>
          <w:lang w:val="uk-UA"/>
        </w:rPr>
        <w:t>1. Козацькі часи на Житомирщині.</w:t>
      </w:r>
    </w:p>
    <w:p w:rsidR="008D76E8" w:rsidRDefault="008D76E8" w:rsidP="008D76E8">
      <w:pPr>
        <w:spacing w:line="240" w:lineRule="auto"/>
        <w:rPr>
          <w:sz w:val="24"/>
          <w:szCs w:val="24"/>
          <w:lang w:val="uk-UA"/>
        </w:rPr>
      </w:pPr>
      <w:r>
        <w:rPr>
          <w:sz w:val="24"/>
          <w:szCs w:val="24"/>
          <w:lang w:val="uk-UA"/>
        </w:rPr>
        <w:t>2. Образ Івана Мазепи у світовій культурі.</w:t>
      </w:r>
    </w:p>
    <w:p w:rsidR="008D76E8" w:rsidRDefault="008D76E8" w:rsidP="008D76E8">
      <w:pPr>
        <w:spacing w:line="240" w:lineRule="auto"/>
        <w:rPr>
          <w:sz w:val="24"/>
          <w:szCs w:val="24"/>
          <w:lang w:val="uk-UA"/>
        </w:rPr>
      </w:pPr>
      <w:r>
        <w:rPr>
          <w:sz w:val="24"/>
          <w:szCs w:val="24"/>
          <w:lang w:val="uk-UA"/>
        </w:rPr>
        <w:t xml:space="preserve">3. Іван Сірко – геніальний козацький ватажок чи </w:t>
      </w:r>
      <w:proofErr w:type="spellStart"/>
      <w:r>
        <w:rPr>
          <w:sz w:val="24"/>
          <w:szCs w:val="24"/>
          <w:lang w:val="uk-UA"/>
        </w:rPr>
        <w:t>антидержавець</w:t>
      </w:r>
      <w:proofErr w:type="spellEnd"/>
      <w:r>
        <w:rPr>
          <w:sz w:val="24"/>
          <w:szCs w:val="24"/>
          <w:lang w:val="uk-UA"/>
        </w:rPr>
        <w:t>.</w:t>
      </w:r>
    </w:p>
    <w:p w:rsidR="008D76E8" w:rsidRDefault="008D76E8" w:rsidP="008D76E8">
      <w:pPr>
        <w:spacing w:line="240" w:lineRule="auto"/>
        <w:rPr>
          <w:sz w:val="24"/>
          <w:szCs w:val="24"/>
          <w:lang w:val="uk-UA"/>
        </w:rPr>
      </w:pPr>
      <w:r>
        <w:rPr>
          <w:sz w:val="24"/>
          <w:szCs w:val="24"/>
          <w:lang w:val="uk-UA"/>
        </w:rPr>
        <w:t>4. Останній кошовий Запорозької Січі – Петро Калнишевський.</w:t>
      </w:r>
    </w:p>
    <w:p w:rsidR="008D76E8" w:rsidRDefault="008D76E8" w:rsidP="008D76E8">
      <w:pPr>
        <w:spacing w:line="240" w:lineRule="auto"/>
        <w:rPr>
          <w:sz w:val="24"/>
          <w:szCs w:val="24"/>
          <w:lang w:val="uk-UA"/>
        </w:rPr>
      </w:pPr>
      <w:r>
        <w:rPr>
          <w:sz w:val="24"/>
          <w:szCs w:val="24"/>
          <w:lang w:val="uk-UA"/>
        </w:rPr>
        <w:t>5. Скарби гетьмана Павла Полуботка і сучасність.</w:t>
      </w:r>
    </w:p>
    <w:p w:rsidR="008D76E8" w:rsidRDefault="008D76E8" w:rsidP="008D76E8">
      <w:pPr>
        <w:spacing w:line="240" w:lineRule="auto"/>
        <w:jc w:val="center"/>
        <w:rPr>
          <w:b/>
          <w:sz w:val="24"/>
          <w:szCs w:val="24"/>
          <w:lang w:val="uk-UA"/>
        </w:rPr>
      </w:pPr>
    </w:p>
    <w:p w:rsidR="008D76E8" w:rsidRDefault="008D76E8" w:rsidP="008D76E8">
      <w:pPr>
        <w:spacing w:line="240" w:lineRule="auto"/>
        <w:jc w:val="center"/>
        <w:rPr>
          <w:b/>
          <w:sz w:val="24"/>
          <w:szCs w:val="24"/>
          <w:lang w:val="uk-UA"/>
        </w:rPr>
      </w:pPr>
    </w:p>
    <w:p w:rsidR="008D76E8" w:rsidRDefault="008D76E8" w:rsidP="008D76E8">
      <w:pPr>
        <w:spacing w:line="240" w:lineRule="auto"/>
        <w:jc w:val="center"/>
        <w:rPr>
          <w:sz w:val="24"/>
          <w:szCs w:val="24"/>
          <w:lang w:val="uk-UA"/>
        </w:rPr>
      </w:pPr>
      <w:r>
        <w:rPr>
          <w:b/>
          <w:sz w:val="24"/>
          <w:szCs w:val="24"/>
          <w:lang w:val="uk-UA"/>
        </w:rPr>
        <w:t>Творчі завдання</w:t>
      </w:r>
    </w:p>
    <w:p w:rsidR="008D76E8" w:rsidRDefault="008D76E8" w:rsidP="008D76E8">
      <w:pPr>
        <w:spacing w:line="240" w:lineRule="auto"/>
        <w:rPr>
          <w:sz w:val="24"/>
          <w:szCs w:val="24"/>
          <w:lang w:val="uk-UA"/>
        </w:rPr>
      </w:pPr>
      <w:r>
        <w:rPr>
          <w:sz w:val="24"/>
          <w:szCs w:val="24"/>
          <w:lang w:val="uk-UA"/>
        </w:rPr>
        <w:t>1. Визначте, наскільки змінилася роль Запорозької Січі після смерті Богдана Хмельницького (в т. ч. і на прикладі політики кошового Івана Сірка).</w:t>
      </w:r>
    </w:p>
    <w:p w:rsidR="008D76E8" w:rsidRDefault="008D76E8" w:rsidP="008D76E8">
      <w:pPr>
        <w:spacing w:line="240" w:lineRule="auto"/>
        <w:rPr>
          <w:sz w:val="24"/>
          <w:szCs w:val="24"/>
          <w:lang w:val="uk-UA"/>
        </w:rPr>
      </w:pPr>
      <w:r>
        <w:rPr>
          <w:sz w:val="24"/>
          <w:szCs w:val="24"/>
          <w:lang w:val="uk-UA"/>
        </w:rPr>
        <w:t>2. Ознайомтеся зі статтею Наталі Яковенко «Між правдою і славою» та проаналізуйте ставлення авторки до явища героїзації постаті Богдана Хмельницького у вітчизняній історичній науці.</w:t>
      </w:r>
    </w:p>
    <w:p w:rsidR="008D76E8" w:rsidRDefault="008D76E8" w:rsidP="008D76E8">
      <w:pPr>
        <w:spacing w:line="240" w:lineRule="auto"/>
        <w:rPr>
          <w:sz w:val="24"/>
          <w:szCs w:val="24"/>
          <w:lang w:val="uk-UA"/>
        </w:rPr>
      </w:pPr>
    </w:p>
    <w:p w:rsidR="008D76E8" w:rsidRDefault="008D76E8" w:rsidP="008D76E8">
      <w:pPr>
        <w:spacing w:line="240" w:lineRule="auto"/>
        <w:jc w:val="center"/>
        <w:rPr>
          <w:b/>
          <w:sz w:val="24"/>
          <w:szCs w:val="24"/>
          <w:lang w:val="uk-UA"/>
        </w:rPr>
      </w:pPr>
      <w:r>
        <w:rPr>
          <w:b/>
          <w:sz w:val="24"/>
          <w:szCs w:val="24"/>
          <w:lang w:val="uk-UA"/>
        </w:rPr>
        <w:t>Література</w:t>
      </w:r>
    </w:p>
    <w:p w:rsidR="008D76E8" w:rsidRDefault="008D76E8" w:rsidP="008D76E8">
      <w:pPr>
        <w:spacing w:line="240" w:lineRule="auto"/>
        <w:rPr>
          <w:sz w:val="24"/>
          <w:szCs w:val="24"/>
          <w:lang w:val="uk-UA"/>
        </w:rPr>
      </w:pPr>
      <w:proofErr w:type="spellStart"/>
      <w:r>
        <w:rPr>
          <w:b/>
          <w:i/>
          <w:sz w:val="24"/>
          <w:szCs w:val="24"/>
          <w:lang w:val="uk-UA"/>
        </w:rPr>
        <w:t>Борщак</w:t>
      </w:r>
      <w:proofErr w:type="spellEnd"/>
      <w:r>
        <w:rPr>
          <w:b/>
          <w:i/>
          <w:sz w:val="24"/>
          <w:szCs w:val="24"/>
          <w:lang w:val="uk-UA"/>
        </w:rPr>
        <w:t> І.</w:t>
      </w:r>
      <w:r>
        <w:rPr>
          <w:sz w:val="24"/>
          <w:szCs w:val="24"/>
          <w:lang w:val="uk-UA"/>
        </w:rPr>
        <w:t xml:space="preserve"> Іван Мазепа: життя й пориви великого гетьмана / Ілько </w:t>
      </w:r>
      <w:proofErr w:type="spellStart"/>
      <w:r>
        <w:rPr>
          <w:sz w:val="24"/>
          <w:szCs w:val="24"/>
          <w:lang w:val="uk-UA"/>
        </w:rPr>
        <w:t>Борщак</w:t>
      </w:r>
      <w:proofErr w:type="spellEnd"/>
      <w:r>
        <w:rPr>
          <w:sz w:val="24"/>
          <w:szCs w:val="24"/>
          <w:lang w:val="uk-UA"/>
        </w:rPr>
        <w:t xml:space="preserve">, </w:t>
      </w:r>
      <w:proofErr w:type="spellStart"/>
      <w:r>
        <w:rPr>
          <w:sz w:val="24"/>
          <w:szCs w:val="24"/>
          <w:lang w:val="uk-UA"/>
        </w:rPr>
        <w:t>Рене</w:t>
      </w:r>
      <w:proofErr w:type="spellEnd"/>
      <w:r>
        <w:rPr>
          <w:sz w:val="24"/>
          <w:szCs w:val="24"/>
          <w:lang w:val="uk-UA"/>
        </w:rPr>
        <w:t xml:space="preserve"> </w:t>
      </w:r>
      <w:proofErr w:type="spellStart"/>
      <w:r>
        <w:rPr>
          <w:sz w:val="24"/>
          <w:szCs w:val="24"/>
          <w:lang w:val="uk-UA"/>
        </w:rPr>
        <w:t>Мартель</w:t>
      </w:r>
      <w:proofErr w:type="spellEnd"/>
      <w:r>
        <w:rPr>
          <w:sz w:val="24"/>
          <w:szCs w:val="24"/>
          <w:lang w:val="uk-UA"/>
        </w:rPr>
        <w:t>. – К. : Радян. письменник, 1991. – 316 с.</w:t>
      </w:r>
    </w:p>
    <w:p w:rsidR="008D76E8" w:rsidRDefault="008D76E8" w:rsidP="008D76E8">
      <w:pPr>
        <w:spacing w:line="240" w:lineRule="auto"/>
        <w:rPr>
          <w:sz w:val="24"/>
          <w:szCs w:val="24"/>
          <w:lang w:val="uk-UA"/>
        </w:rPr>
      </w:pPr>
      <w:proofErr w:type="spellStart"/>
      <w:r>
        <w:rPr>
          <w:b/>
          <w:i/>
          <w:sz w:val="24"/>
          <w:szCs w:val="24"/>
          <w:lang w:val="uk-UA"/>
        </w:rPr>
        <w:t>Бульвінський</w:t>
      </w:r>
      <w:proofErr w:type="spellEnd"/>
      <w:r>
        <w:rPr>
          <w:b/>
          <w:i/>
          <w:sz w:val="24"/>
          <w:szCs w:val="24"/>
          <w:lang w:val="uk-UA"/>
        </w:rPr>
        <w:t> А. Г.</w:t>
      </w:r>
      <w:r>
        <w:rPr>
          <w:sz w:val="24"/>
          <w:szCs w:val="24"/>
          <w:lang w:val="uk-UA"/>
        </w:rPr>
        <w:t xml:space="preserve"> Дипломатичні зносини України в період гетьманування Івана Виговського (серпень 1657 – серпень 1659 рр.) / А. Г. </w:t>
      </w:r>
      <w:proofErr w:type="spellStart"/>
      <w:r>
        <w:rPr>
          <w:sz w:val="24"/>
          <w:szCs w:val="24"/>
          <w:lang w:val="uk-UA"/>
        </w:rPr>
        <w:t>Бульвінський</w:t>
      </w:r>
      <w:proofErr w:type="spellEnd"/>
      <w:r>
        <w:rPr>
          <w:sz w:val="24"/>
          <w:szCs w:val="24"/>
          <w:lang w:val="uk-UA"/>
        </w:rPr>
        <w:t xml:space="preserve"> // </w:t>
      </w:r>
      <w:proofErr w:type="spellStart"/>
      <w:r>
        <w:rPr>
          <w:sz w:val="24"/>
          <w:szCs w:val="24"/>
          <w:lang w:val="uk-UA"/>
        </w:rPr>
        <w:t>Укр</w:t>
      </w:r>
      <w:proofErr w:type="spellEnd"/>
      <w:r>
        <w:rPr>
          <w:sz w:val="24"/>
          <w:szCs w:val="24"/>
          <w:lang w:val="uk-UA"/>
        </w:rPr>
        <w:t xml:space="preserve">. </w:t>
      </w:r>
      <w:proofErr w:type="spellStart"/>
      <w:r>
        <w:rPr>
          <w:sz w:val="24"/>
          <w:szCs w:val="24"/>
          <w:lang w:val="uk-UA"/>
        </w:rPr>
        <w:t>іст</w:t>
      </w:r>
      <w:proofErr w:type="spellEnd"/>
      <w:r>
        <w:rPr>
          <w:sz w:val="24"/>
          <w:szCs w:val="24"/>
          <w:lang w:val="uk-UA"/>
        </w:rPr>
        <w:t xml:space="preserve">. </w:t>
      </w:r>
      <w:proofErr w:type="spellStart"/>
      <w:r>
        <w:rPr>
          <w:sz w:val="24"/>
          <w:szCs w:val="24"/>
          <w:lang w:val="uk-UA"/>
        </w:rPr>
        <w:t>журн</w:t>
      </w:r>
      <w:proofErr w:type="spellEnd"/>
      <w:r>
        <w:rPr>
          <w:sz w:val="24"/>
          <w:szCs w:val="24"/>
          <w:lang w:val="uk-UA"/>
        </w:rPr>
        <w:t>. – 2005. – № 1. – С. 125–138.</w:t>
      </w:r>
    </w:p>
    <w:p w:rsidR="008D76E8" w:rsidRDefault="008D76E8" w:rsidP="008D76E8">
      <w:pPr>
        <w:spacing w:line="240" w:lineRule="auto"/>
        <w:rPr>
          <w:sz w:val="24"/>
          <w:szCs w:val="24"/>
          <w:lang w:val="uk-UA"/>
        </w:rPr>
      </w:pPr>
      <w:r>
        <w:rPr>
          <w:b/>
          <w:i/>
          <w:sz w:val="24"/>
          <w:szCs w:val="24"/>
          <w:lang w:val="uk-UA"/>
        </w:rPr>
        <w:t>Горобець В. М.</w:t>
      </w:r>
      <w:r>
        <w:rPr>
          <w:sz w:val="24"/>
          <w:szCs w:val="24"/>
          <w:lang w:val="uk-UA"/>
        </w:rPr>
        <w:t xml:space="preserve"> Зовнішня політика Гетьманату другої половини 50-х рр. ХVІІ ст.: впливи </w:t>
      </w:r>
      <w:r>
        <w:rPr>
          <w:sz w:val="24"/>
          <w:szCs w:val="24"/>
          <w:lang w:val="uk-UA"/>
        </w:rPr>
        <w:lastRenderedPageBreak/>
        <w:t xml:space="preserve">суспільно-політичного протистояння в Україні та трансформацій регіональних геополітичних процесів / В. М. Горобець // </w:t>
      </w:r>
      <w:proofErr w:type="spellStart"/>
      <w:r>
        <w:rPr>
          <w:sz w:val="24"/>
          <w:szCs w:val="24"/>
          <w:lang w:val="uk-UA"/>
        </w:rPr>
        <w:t>Укр</w:t>
      </w:r>
      <w:proofErr w:type="spellEnd"/>
      <w:r>
        <w:rPr>
          <w:sz w:val="24"/>
          <w:szCs w:val="24"/>
          <w:lang w:val="uk-UA"/>
        </w:rPr>
        <w:t xml:space="preserve">. </w:t>
      </w:r>
      <w:proofErr w:type="spellStart"/>
      <w:r>
        <w:rPr>
          <w:sz w:val="24"/>
          <w:szCs w:val="24"/>
          <w:lang w:val="uk-UA"/>
        </w:rPr>
        <w:t>іст</w:t>
      </w:r>
      <w:proofErr w:type="spellEnd"/>
      <w:r>
        <w:rPr>
          <w:sz w:val="24"/>
          <w:szCs w:val="24"/>
          <w:lang w:val="uk-UA"/>
        </w:rPr>
        <w:t xml:space="preserve">. </w:t>
      </w:r>
      <w:proofErr w:type="spellStart"/>
      <w:r>
        <w:rPr>
          <w:sz w:val="24"/>
          <w:szCs w:val="24"/>
          <w:lang w:val="uk-UA"/>
        </w:rPr>
        <w:t>журн</w:t>
      </w:r>
      <w:proofErr w:type="spellEnd"/>
      <w:r>
        <w:rPr>
          <w:sz w:val="24"/>
          <w:szCs w:val="24"/>
          <w:lang w:val="uk-UA"/>
        </w:rPr>
        <w:t>. – 2005. – № 2. – С. 16–48.</w:t>
      </w:r>
    </w:p>
    <w:p w:rsidR="008D76E8" w:rsidRDefault="008D76E8" w:rsidP="008D76E8">
      <w:pPr>
        <w:spacing w:line="240" w:lineRule="auto"/>
        <w:rPr>
          <w:sz w:val="24"/>
          <w:szCs w:val="24"/>
          <w:lang w:val="uk-UA"/>
        </w:rPr>
      </w:pPr>
      <w:r>
        <w:rPr>
          <w:b/>
          <w:i/>
          <w:sz w:val="24"/>
          <w:szCs w:val="24"/>
          <w:lang w:val="uk-UA"/>
        </w:rPr>
        <w:t>Горобець В.</w:t>
      </w:r>
      <w:r>
        <w:rPr>
          <w:sz w:val="24"/>
          <w:szCs w:val="24"/>
          <w:lang w:val="uk-UA"/>
        </w:rPr>
        <w:t xml:space="preserve"> «Це вікопомне склеювання знову в одне…». Зовнішньополітичні стимули та </w:t>
      </w:r>
      <w:proofErr w:type="spellStart"/>
      <w:r>
        <w:rPr>
          <w:sz w:val="24"/>
          <w:szCs w:val="24"/>
          <w:lang w:val="uk-UA"/>
        </w:rPr>
        <w:t>соціополітичні</w:t>
      </w:r>
      <w:proofErr w:type="spellEnd"/>
      <w:r>
        <w:rPr>
          <w:sz w:val="24"/>
          <w:szCs w:val="24"/>
          <w:lang w:val="uk-UA"/>
        </w:rPr>
        <w:t xml:space="preserve"> аванси для впровадження Гадяцької унії 1658 р. / В. Горобець // </w:t>
      </w:r>
      <w:proofErr w:type="spellStart"/>
      <w:r>
        <w:rPr>
          <w:sz w:val="24"/>
          <w:szCs w:val="24"/>
          <w:lang w:val="uk-UA"/>
        </w:rPr>
        <w:t>Укр</w:t>
      </w:r>
      <w:proofErr w:type="spellEnd"/>
      <w:r>
        <w:rPr>
          <w:sz w:val="24"/>
          <w:szCs w:val="24"/>
          <w:lang w:val="uk-UA"/>
        </w:rPr>
        <w:t xml:space="preserve">. </w:t>
      </w:r>
      <w:proofErr w:type="spellStart"/>
      <w:r>
        <w:rPr>
          <w:sz w:val="24"/>
          <w:szCs w:val="24"/>
          <w:lang w:val="uk-UA"/>
        </w:rPr>
        <w:t>іст</w:t>
      </w:r>
      <w:proofErr w:type="spellEnd"/>
      <w:r>
        <w:rPr>
          <w:sz w:val="24"/>
          <w:szCs w:val="24"/>
          <w:lang w:val="uk-UA"/>
        </w:rPr>
        <w:t xml:space="preserve">. </w:t>
      </w:r>
      <w:proofErr w:type="spellStart"/>
      <w:r>
        <w:rPr>
          <w:sz w:val="24"/>
          <w:szCs w:val="24"/>
          <w:lang w:val="uk-UA"/>
        </w:rPr>
        <w:t>журн</w:t>
      </w:r>
      <w:proofErr w:type="spellEnd"/>
      <w:r>
        <w:rPr>
          <w:sz w:val="24"/>
          <w:szCs w:val="24"/>
          <w:lang w:val="uk-UA"/>
        </w:rPr>
        <w:t>. – 2009. – № 4. – С. 48–67.</w:t>
      </w:r>
    </w:p>
    <w:p w:rsidR="008D76E8" w:rsidRDefault="008D76E8" w:rsidP="008D76E8">
      <w:pPr>
        <w:spacing w:line="240" w:lineRule="auto"/>
        <w:rPr>
          <w:sz w:val="24"/>
          <w:szCs w:val="24"/>
          <w:lang w:val="uk-UA"/>
        </w:rPr>
      </w:pPr>
      <w:proofErr w:type="spellStart"/>
      <w:r>
        <w:rPr>
          <w:b/>
          <w:i/>
          <w:sz w:val="24"/>
          <w:szCs w:val="24"/>
          <w:lang w:val="uk-UA"/>
        </w:rPr>
        <w:t>Гуржій</w:t>
      </w:r>
      <w:proofErr w:type="spellEnd"/>
      <w:r>
        <w:rPr>
          <w:b/>
          <w:i/>
          <w:sz w:val="24"/>
          <w:szCs w:val="24"/>
          <w:lang w:val="uk-UA"/>
        </w:rPr>
        <w:t> О. І.</w:t>
      </w:r>
      <w:r>
        <w:rPr>
          <w:sz w:val="24"/>
          <w:szCs w:val="24"/>
          <w:lang w:val="uk-UA"/>
        </w:rPr>
        <w:t xml:space="preserve"> Гетьманська Україна / О. І. </w:t>
      </w:r>
      <w:proofErr w:type="spellStart"/>
      <w:r>
        <w:rPr>
          <w:sz w:val="24"/>
          <w:szCs w:val="24"/>
          <w:lang w:val="uk-UA"/>
        </w:rPr>
        <w:t>Гуржій</w:t>
      </w:r>
      <w:proofErr w:type="spellEnd"/>
      <w:r>
        <w:rPr>
          <w:sz w:val="24"/>
          <w:szCs w:val="24"/>
          <w:lang w:val="uk-UA"/>
        </w:rPr>
        <w:t>, Т. В. </w:t>
      </w:r>
      <w:proofErr w:type="spellStart"/>
      <w:r>
        <w:rPr>
          <w:sz w:val="24"/>
          <w:szCs w:val="24"/>
          <w:lang w:val="uk-UA"/>
        </w:rPr>
        <w:t>Чухліб</w:t>
      </w:r>
      <w:proofErr w:type="spellEnd"/>
      <w:r>
        <w:rPr>
          <w:sz w:val="24"/>
          <w:szCs w:val="24"/>
          <w:lang w:val="uk-UA"/>
        </w:rPr>
        <w:t>. – К. : Альтернативи, 1999. – 304 с. – («Україна крізь віки», т. 8).</w:t>
      </w:r>
    </w:p>
    <w:p w:rsidR="008D76E8" w:rsidRDefault="008D76E8" w:rsidP="008D76E8">
      <w:pPr>
        <w:spacing w:line="240" w:lineRule="auto"/>
        <w:rPr>
          <w:sz w:val="24"/>
          <w:szCs w:val="24"/>
          <w:lang w:val="uk-UA"/>
        </w:rPr>
      </w:pPr>
      <w:r>
        <w:rPr>
          <w:b/>
          <w:i/>
          <w:sz w:val="24"/>
          <w:szCs w:val="24"/>
          <w:lang w:val="uk-UA"/>
        </w:rPr>
        <w:t>Іванко А.</w:t>
      </w:r>
      <w:r>
        <w:rPr>
          <w:sz w:val="24"/>
          <w:szCs w:val="24"/>
          <w:lang w:val="uk-UA"/>
        </w:rPr>
        <w:t xml:space="preserve"> Культурницька політика І. Мазепи в українській історіографії / А. Іванко // Історія України. – 2003. – № 37. – С. 1–7.</w:t>
      </w:r>
    </w:p>
    <w:p w:rsidR="008D76E8" w:rsidRDefault="008D76E8" w:rsidP="008D76E8">
      <w:pPr>
        <w:spacing w:line="240" w:lineRule="auto"/>
        <w:rPr>
          <w:sz w:val="24"/>
          <w:szCs w:val="24"/>
          <w:lang w:val="uk-UA"/>
        </w:rPr>
      </w:pPr>
      <w:r>
        <w:rPr>
          <w:b/>
          <w:i/>
          <w:sz w:val="24"/>
          <w:szCs w:val="24"/>
          <w:lang w:val="uk-UA"/>
        </w:rPr>
        <w:t>Журавльов Д. В.</w:t>
      </w:r>
      <w:r>
        <w:rPr>
          <w:sz w:val="24"/>
          <w:szCs w:val="24"/>
          <w:lang w:val="uk-UA"/>
        </w:rPr>
        <w:t xml:space="preserve"> Мазепа / Д. В. Журавльов. – Харків : Фоліо, 2007. – 382 с.</w:t>
      </w:r>
    </w:p>
    <w:p w:rsidR="008D76E8" w:rsidRDefault="008D76E8" w:rsidP="008D76E8">
      <w:pPr>
        <w:spacing w:line="240" w:lineRule="auto"/>
        <w:rPr>
          <w:sz w:val="24"/>
          <w:szCs w:val="24"/>
          <w:lang w:val="uk-UA"/>
        </w:rPr>
      </w:pPr>
      <w:r>
        <w:rPr>
          <w:b/>
          <w:i/>
          <w:sz w:val="24"/>
          <w:szCs w:val="24"/>
          <w:lang w:val="uk-UA"/>
        </w:rPr>
        <w:t>Сергієнко Г. Я.</w:t>
      </w:r>
      <w:r>
        <w:rPr>
          <w:sz w:val="24"/>
          <w:szCs w:val="24"/>
          <w:lang w:val="uk-UA"/>
        </w:rPr>
        <w:t xml:space="preserve"> Правобережна Україна: відродження козацької державності й визвольний рух проти панування Речі Посполитої (80–90-ті рр. XVII – початок XVIII ст.) / Г. Я. Сергієнко // </w:t>
      </w:r>
      <w:proofErr w:type="spellStart"/>
      <w:r>
        <w:rPr>
          <w:sz w:val="24"/>
          <w:szCs w:val="24"/>
          <w:lang w:val="uk-UA"/>
        </w:rPr>
        <w:t>Укр</w:t>
      </w:r>
      <w:proofErr w:type="spellEnd"/>
      <w:r>
        <w:rPr>
          <w:sz w:val="24"/>
          <w:szCs w:val="24"/>
          <w:lang w:val="uk-UA"/>
        </w:rPr>
        <w:t xml:space="preserve">. </w:t>
      </w:r>
      <w:proofErr w:type="spellStart"/>
      <w:r>
        <w:rPr>
          <w:sz w:val="24"/>
          <w:szCs w:val="24"/>
          <w:lang w:val="uk-UA"/>
        </w:rPr>
        <w:t>іст</w:t>
      </w:r>
      <w:proofErr w:type="spellEnd"/>
      <w:r>
        <w:rPr>
          <w:sz w:val="24"/>
          <w:szCs w:val="24"/>
          <w:lang w:val="uk-UA"/>
        </w:rPr>
        <w:t xml:space="preserve">. </w:t>
      </w:r>
      <w:proofErr w:type="spellStart"/>
      <w:r>
        <w:rPr>
          <w:sz w:val="24"/>
          <w:szCs w:val="24"/>
          <w:lang w:val="uk-UA"/>
        </w:rPr>
        <w:t>журн</w:t>
      </w:r>
      <w:proofErr w:type="spellEnd"/>
      <w:r>
        <w:rPr>
          <w:sz w:val="24"/>
          <w:szCs w:val="24"/>
          <w:lang w:val="uk-UA"/>
        </w:rPr>
        <w:t>. – 1996. – № 3. – С. 105–119.</w:t>
      </w:r>
    </w:p>
    <w:p w:rsidR="008D76E8" w:rsidRDefault="008D76E8" w:rsidP="008D76E8">
      <w:pPr>
        <w:spacing w:line="240" w:lineRule="auto"/>
        <w:rPr>
          <w:sz w:val="24"/>
          <w:szCs w:val="24"/>
          <w:lang w:val="uk-UA"/>
        </w:rPr>
      </w:pPr>
      <w:proofErr w:type="spellStart"/>
      <w:r>
        <w:rPr>
          <w:b/>
          <w:i/>
          <w:sz w:val="24"/>
          <w:szCs w:val="24"/>
          <w:lang w:val="uk-UA"/>
        </w:rPr>
        <w:t>Ступак</w:t>
      </w:r>
      <w:proofErr w:type="spellEnd"/>
      <w:r>
        <w:rPr>
          <w:b/>
          <w:i/>
          <w:sz w:val="24"/>
          <w:szCs w:val="24"/>
          <w:lang w:val="uk-UA"/>
        </w:rPr>
        <w:t> Ф. Я.</w:t>
      </w:r>
      <w:r>
        <w:rPr>
          <w:sz w:val="24"/>
          <w:szCs w:val="24"/>
          <w:lang w:val="uk-UA"/>
        </w:rPr>
        <w:t xml:space="preserve"> Доброчинна діяльність гетьмана І. Мазепи / Ф. Я. </w:t>
      </w:r>
      <w:proofErr w:type="spellStart"/>
      <w:r>
        <w:rPr>
          <w:sz w:val="24"/>
          <w:szCs w:val="24"/>
          <w:lang w:val="uk-UA"/>
        </w:rPr>
        <w:t>Ступак</w:t>
      </w:r>
      <w:proofErr w:type="spellEnd"/>
      <w:r>
        <w:rPr>
          <w:sz w:val="24"/>
          <w:szCs w:val="24"/>
          <w:lang w:val="uk-UA"/>
        </w:rPr>
        <w:t xml:space="preserve"> // </w:t>
      </w:r>
      <w:proofErr w:type="spellStart"/>
      <w:r>
        <w:rPr>
          <w:sz w:val="24"/>
          <w:szCs w:val="24"/>
          <w:lang w:val="uk-UA"/>
        </w:rPr>
        <w:t>Укр</w:t>
      </w:r>
      <w:proofErr w:type="spellEnd"/>
      <w:r>
        <w:rPr>
          <w:sz w:val="24"/>
          <w:szCs w:val="24"/>
          <w:lang w:val="uk-UA"/>
        </w:rPr>
        <w:t xml:space="preserve">. </w:t>
      </w:r>
      <w:proofErr w:type="spellStart"/>
      <w:r>
        <w:rPr>
          <w:sz w:val="24"/>
          <w:szCs w:val="24"/>
          <w:lang w:val="uk-UA"/>
        </w:rPr>
        <w:t>іст</w:t>
      </w:r>
      <w:proofErr w:type="spellEnd"/>
      <w:r>
        <w:rPr>
          <w:sz w:val="24"/>
          <w:szCs w:val="24"/>
          <w:lang w:val="uk-UA"/>
        </w:rPr>
        <w:t xml:space="preserve">. </w:t>
      </w:r>
      <w:proofErr w:type="spellStart"/>
      <w:r>
        <w:rPr>
          <w:sz w:val="24"/>
          <w:szCs w:val="24"/>
          <w:lang w:val="uk-UA"/>
        </w:rPr>
        <w:t>журн</w:t>
      </w:r>
      <w:proofErr w:type="spellEnd"/>
      <w:r>
        <w:rPr>
          <w:sz w:val="24"/>
          <w:szCs w:val="24"/>
          <w:lang w:val="uk-UA"/>
        </w:rPr>
        <w:t>. – 2005. – № 1. – С. 138–148.</w:t>
      </w:r>
    </w:p>
    <w:p w:rsidR="008D76E8" w:rsidRDefault="008D76E8" w:rsidP="008D76E8">
      <w:pPr>
        <w:spacing w:line="240" w:lineRule="auto"/>
        <w:rPr>
          <w:sz w:val="24"/>
          <w:szCs w:val="24"/>
          <w:lang w:val="uk-UA"/>
        </w:rPr>
      </w:pPr>
      <w:r>
        <w:rPr>
          <w:b/>
          <w:i/>
          <w:sz w:val="24"/>
          <w:szCs w:val="24"/>
          <w:lang w:val="uk-UA"/>
        </w:rPr>
        <w:t>Яковлєва Т.</w:t>
      </w:r>
      <w:r>
        <w:rPr>
          <w:sz w:val="24"/>
          <w:szCs w:val="24"/>
          <w:lang w:val="uk-UA"/>
        </w:rPr>
        <w:t xml:space="preserve"> Руїна Гетьманщини: Від Переяславської ради – 2 до Андрусівської угоди (1659–1667) / Тетяна Яковлєва. – К. : Основи, 2003. – 644 с.</w:t>
      </w:r>
    </w:p>
    <w:p w:rsidR="008D76E8" w:rsidRDefault="008D76E8" w:rsidP="008D76E8">
      <w:pPr>
        <w:spacing w:line="240" w:lineRule="auto"/>
        <w:rPr>
          <w:sz w:val="24"/>
          <w:szCs w:val="24"/>
          <w:lang w:val="uk-UA"/>
        </w:rPr>
      </w:pPr>
    </w:p>
    <w:p w:rsidR="008D76E8" w:rsidRDefault="008D76E8" w:rsidP="008D76E8">
      <w:pPr>
        <w:spacing w:line="240" w:lineRule="auto"/>
        <w:jc w:val="center"/>
        <w:rPr>
          <w:b/>
          <w:sz w:val="24"/>
          <w:szCs w:val="24"/>
          <w:lang w:val="uk-UA"/>
        </w:rPr>
      </w:pPr>
      <w:r>
        <w:rPr>
          <w:b/>
          <w:sz w:val="24"/>
          <w:szCs w:val="24"/>
          <w:lang w:val="uk-UA"/>
        </w:rPr>
        <w:t>Проблемні запитання</w:t>
      </w:r>
    </w:p>
    <w:p w:rsidR="008D76E8" w:rsidRDefault="008D76E8" w:rsidP="008D76E8">
      <w:pPr>
        <w:widowControl/>
        <w:numPr>
          <w:ilvl w:val="0"/>
          <w:numId w:val="3"/>
        </w:numPr>
        <w:adjustRightInd/>
        <w:spacing w:line="240" w:lineRule="auto"/>
        <w:rPr>
          <w:sz w:val="24"/>
          <w:szCs w:val="24"/>
          <w:lang w:val="uk-UA"/>
        </w:rPr>
      </w:pPr>
      <w:r>
        <w:rPr>
          <w:sz w:val="24"/>
          <w:szCs w:val="24"/>
          <w:lang w:val="uk-UA"/>
        </w:rPr>
        <w:t>Діяльність гетьмана І. Виговського була суперечливою, що спричинило різні оцінки його постаті від «зрадника українського народу» до «національного героя». Дайте власну оцінку діяльності І. Виговського.</w:t>
      </w:r>
    </w:p>
    <w:p w:rsidR="008D76E8" w:rsidRDefault="008D76E8" w:rsidP="008D76E8">
      <w:pPr>
        <w:widowControl/>
        <w:numPr>
          <w:ilvl w:val="0"/>
          <w:numId w:val="3"/>
        </w:numPr>
        <w:adjustRightInd/>
        <w:spacing w:line="240" w:lineRule="auto"/>
        <w:rPr>
          <w:sz w:val="24"/>
          <w:szCs w:val="24"/>
          <w:lang w:val="uk-UA"/>
        </w:rPr>
      </w:pPr>
      <w:r>
        <w:rPr>
          <w:sz w:val="24"/>
          <w:szCs w:val="24"/>
          <w:lang w:val="uk-UA"/>
        </w:rPr>
        <w:t>На що сподівалася Османська імперія, проголошуючи Ю. Хмельницького гетьманом? Чи мав він реальну владу на українських землях?</w:t>
      </w:r>
    </w:p>
    <w:p w:rsidR="008D76E8" w:rsidRDefault="008D76E8" w:rsidP="008D76E8">
      <w:pPr>
        <w:widowControl/>
        <w:numPr>
          <w:ilvl w:val="0"/>
          <w:numId w:val="3"/>
        </w:numPr>
        <w:adjustRightInd/>
        <w:spacing w:line="240" w:lineRule="auto"/>
        <w:rPr>
          <w:sz w:val="24"/>
          <w:szCs w:val="24"/>
          <w:lang w:val="uk-UA"/>
        </w:rPr>
      </w:pPr>
      <w:r>
        <w:rPr>
          <w:sz w:val="24"/>
          <w:szCs w:val="24"/>
          <w:lang w:val="uk-UA"/>
        </w:rPr>
        <w:t xml:space="preserve">Прокоментуйте вислови дослідників щодо гетьманування І. Мазепи та </w:t>
      </w:r>
      <w:proofErr w:type="spellStart"/>
      <w:r>
        <w:rPr>
          <w:sz w:val="24"/>
          <w:szCs w:val="24"/>
          <w:lang w:val="uk-UA"/>
        </w:rPr>
        <w:t>висловте</w:t>
      </w:r>
      <w:proofErr w:type="spellEnd"/>
      <w:r>
        <w:rPr>
          <w:sz w:val="24"/>
          <w:szCs w:val="24"/>
          <w:lang w:val="uk-UA"/>
        </w:rPr>
        <w:t xml:space="preserve"> своє ставлення до цієї історичної особистості. Є. Маланюк: «Це був досвідчений державний муж, зручний політик, досконалий дипломат, а головне, старий, з великою практикою воєначальник і полководець, який… умів мислити стратегічно і стратегічно передбачати». О. Васильєва: «</w:t>
      </w:r>
      <w:proofErr w:type="spellStart"/>
      <w:r>
        <w:rPr>
          <w:sz w:val="24"/>
          <w:szCs w:val="24"/>
          <w:lang w:val="uk-UA"/>
        </w:rPr>
        <w:t>Изменник</w:t>
      </w:r>
      <w:proofErr w:type="spellEnd"/>
      <w:r>
        <w:rPr>
          <w:sz w:val="24"/>
          <w:szCs w:val="24"/>
          <w:lang w:val="uk-UA"/>
        </w:rPr>
        <w:t xml:space="preserve"> </w:t>
      </w:r>
      <w:proofErr w:type="spellStart"/>
      <w:r>
        <w:rPr>
          <w:sz w:val="24"/>
          <w:szCs w:val="24"/>
          <w:lang w:val="uk-UA"/>
        </w:rPr>
        <w:t>оставался</w:t>
      </w:r>
      <w:proofErr w:type="spellEnd"/>
      <w:r>
        <w:rPr>
          <w:sz w:val="24"/>
          <w:szCs w:val="24"/>
          <w:lang w:val="uk-UA"/>
        </w:rPr>
        <w:t xml:space="preserve"> </w:t>
      </w:r>
      <w:proofErr w:type="spellStart"/>
      <w:r>
        <w:rPr>
          <w:sz w:val="24"/>
          <w:szCs w:val="24"/>
          <w:lang w:val="uk-UA"/>
        </w:rPr>
        <w:t>изменником</w:t>
      </w:r>
      <w:proofErr w:type="spellEnd"/>
      <w:r>
        <w:rPr>
          <w:sz w:val="24"/>
          <w:szCs w:val="24"/>
          <w:lang w:val="uk-UA"/>
        </w:rPr>
        <w:t xml:space="preserve"> до </w:t>
      </w:r>
      <w:proofErr w:type="spellStart"/>
      <w:r>
        <w:rPr>
          <w:sz w:val="24"/>
          <w:szCs w:val="24"/>
          <w:lang w:val="uk-UA"/>
        </w:rPr>
        <w:t>самой</w:t>
      </w:r>
      <w:proofErr w:type="spellEnd"/>
      <w:r>
        <w:rPr>
          <w:sz w:val="24"/>
          <w:szCs w:val="24"/>
          <w:lang w:val="uk-UA"/>
        </w:rPr>
        <w:t xml:space="preserve"> </w:t>
      </w:r>
      <w:proofErr w:type="spellStart"/>
      <w:r>
        <w:rPr>
          <w:sz w:val="24"/>
          <w:szCs w:val="24"/>
          <w:lang w:val="uk-UA"/>
        </w:rPr>
        <w:t>своей</w:t>
      </w:r>
      <w:proofErr w:type="spellEnd"/>
      <w:r>
        <w:rPr>
          <w:sz w:val="24"/>
          <w:szCs w:val="24"/>
          <w:lang w:val="uk-UA"/>
        </w:rPr>
        <w:t xml:space="preserve"> </w:t>
      </w:r>
      <w:proofErr w:type="spellStart"/>
      <w:r>
        <w:rPr>
          <w:sz w:val="24"/>
          <w:szCs w:val="24"/>
          <w:lang w:val="uk-UA"/>
        </w:rPr>
        <w:t>кончины</w:t>
      </w:r>
      <w:proofErr w:type="spellEnd"/>
      <w:r>
        <w:rPr>
          <w:sz w:val="24"/>
          <w:szCs w:val="24"/>
          <w:lang w:val="uk-UA"/>
        </w:rPr>
        <w:t xml:space="preserve">». </w:t>
      </w:r>
    </w:p>
    <w:p w:rsidR="008D76E8" w:rsidRDefault="008D76E8" w:rsidP="008D76E8">
      <w:pPr>
        <w:widowControl/>
        <w:numPr>
          <w:ilvl w:val="0"/>
          <w:numId w:val="3"/>
        </w:numPr>
        <w:adjustRightInd/>
        <w:spacing w:line="240" w:lineRule="auto"/>
        <w:rPr>
          <w:sz w:val="24"/>
          <w:szCs w:val="24"/>
          <w:lang w:val="uk-UA"/>
        </w:rPr>
      </w:pPr>
      <w:r>
        <w:rPr>
          <w:sz w:val="24"/>
          <w:szCs w:val="24"/>
          <w:lang w:val="uk-UA"/>
        </w:rPr>
        <w:t>Чому український історик О. </w:t>
      </w:r>
      <w:proofErr w:type="spellStart"/>
      <w:r>
        <w:rPr>
          <w:sz w:val="24"/>
          <w:szCs w:val="24"/>
          <w:lang w:val="uk-UA"/>
        </w:rPr>
        <w:t>Оглоблин</w:t>
      </w:r>
      <w:proofErr w:type="spellEnd"/>
      <w:r>
        <w:rPr>
          <w:sz w:val="24"/>
          <w:szCs w:val="24"/>
          <w:lang w:val="uk-UA"/>
        </w:rPr>
        <w:t xml:space="preserve"> назвав Конституцію Пилипа Орлика 1710 р. «другою поразкою ... гетьмана Мазепи після Полтавської катастрофи»?</w:t>
      </w:r>
    </w:p>
    <w:p w:rsidR="008D76E8" w:rsidRDefault="008D76E8" w:rsidP="008D76E8">
      <w:pPr>
        <w:widowControl/>
        <w:numPr>
          <w:ilvl w:val="0"/>
          <w:numId w:val="3"/>
        </w:numPr>
        <w:adjustRightInd/>
        <w:spacing w:line="240" w:lineRule="auto"/>
        <w:rPr>
          <w:sz w:val="24"/>
          <w:szCs w:val="24"/>
          <w:lang w:val="uk-UA"/>
        </w:rPr>
      </w:pPr>
      <w:r>
        <w:rPr>
          <w:sz w:val="24"/>
          <w:szCs w:val="24"/>
          <w:lang w:val="uk-UA"/>
        </w:rPr>
        <w:t>Виділіть характерні риси внутрішньої та зовнішньої політики право- і лівобережних гетьманів України періоду Руїни.</w:t>
      </w:r>
    </w:p>
    <w:p w:rsidR="008D76E8" w:rsidRDefault="008D76E8" w:rsidP="008D76E8">
      <w:pPr>
        <w:widowControl/>
        <w:numPr>
          <w:ilvl w:val="0"/>
          <w:numId w:val="3"/>
        </w:numPr>
        <w:adjustRightInd/>
        <w:spacing w:line="240" w:lineRule="auto"/>
        <w:rPr>
          <w:sz w:val="24"/>
          <w:szCs w:val="24"/>
          <w:lang w:val="uk-UA"/>
        </w:rPr>
      </w:pPr>
      <w:r>
        <w:rPr>
          <w:sz w:val="24"/>
          <w:szCs w:val="24"/>
          <w:lang w:val="uk-UA"/>
        </w:rPr>
        <w:t>Чому, на Вашу думку, Катерина ІІ наказала зруйнувати Запорозьку Січ?</w:t>
      </w:r>
    </w:p>
    <w:p w:rsidR="008D76E8" w:rsidRDefault="008D76E8" w:rsidP="008D76E8">
      <w:pPr>
        <w:widowControl/>
        <w:numPr>
          <w:ilvl w:val="0"/>
          <w:numId w:val="3"/>
        </w:numPr>
        <w:adjustRightInd/>
        <w:spacing w:line="240" w:lineRule="auto"/>
        <w:rPr>
          <w:sz w:val="24"/>
          <w:szCs w:val="24"/>
          <w:lang w:val="uk-UA"/>
        </w:rPr>
      </w:pPr>
      <w:r>
        <w:rPr>
          <w:sz w:val="24"/>
          <w:szCs w:val="24"/>
          <w:lang w:val="uk-UA"/>
        </w:rPr>
        <w:t xml:space="preserve">Як можна оцінити гайдамацький рух? Чи погоджуєтеся Ви із думкою польських та єврейських істориків, що це був рух </w:t>
      </w:r>
      <w:proofErr w:type="spellStart"/>
      <w:r>
        <w:rPr>
          <w:sz w:val="24"/>
          <w:szCs w:val="24"/>
          <w:lang w:val="uk-UA"/>
        </w:rPr>
        <w:t>волоцюг</w:t>
      </w:r>
      <w:proofErr w:type="spellEnd"/>
      <w:r>
        <w:rPr>
          <w:sz w:val="24"/>
          <w:szCs w:val="24"/>
          <w:lang w:val="uk-UA"/>
        </w:rPr>
        <w:t xml:space="preserve"> та розбійників?</w:t>
      </w:r>
    </w:p>
    <w:p w:rsidR="008D76E8" w:rsidRDefault="008D76E8" w:rsidP="008D76E8">
      <w:pPr>
        <w:widowControl/>
        <w:numPr>
          <w:ilvl w:val="0"/>
          <w:numId w:val="3"/>
        </w:numPr>
        <w:adjustRightInd/>
        <w:spacing w:line="240" w:lineRule="auto"/>
        <w:rPr>
          <w:sz w:val="24"/>
          <w:szCs w:val="24"/>
          <w:lang w:val="uk-UA"/>
        </w:rPr>
      </w:pPr>
      <w:r>
        <w:rPr>
          <w:sz w:val="24"/>
          <w:szCs w:val="24"/>
          <w:lang w:val="uk-UA"/>
        </w:rPr>
        <w:t>Назвіть вітчизняних та зарубіжних дослідників історії козацтва.</w:t>
      </w:r>
    </w:p>
    <w:p w:rsidR="008D76E8" w:rsidRDefault="008D76E8" w:rsidP="008D76E8">
      <w:pPr>
        <w:widowControl/>
        <w:numPr>
          <w:ilvl w:val="0"/>
          <w:numId w:val="3"/>
        </w:numPr>
        <w:adjustRightInd/>
        <w:spacing w:line="240" w:lineRule="auto"/>
        <w:rPr>
          <w:sz w:val="24"/>
          <w:szCs w:val="24"/>
          <w:lang w:val="uk-UA"/>
        </w:rPr>
      </w:pPr>
      <w:r>
        <w:rPr>
          <w:sz w:val="24"/>
          <w:szCs w:val="24"/>
          <w:lang w:val="uk-UA"/>
        </w:rPr>
        <w:t>Яке місце посідає козаччина в історії України? Яким є ставлення до цього явища у сучасних фахових науковців та пересічних громадян України?</w:t>
      </w:r>
    </w:p>
    <w:p w:rsidR="008D76E8" w:rsidRDefault="008D76E8" w:rsidP="008D76E8">
      <w:pPr>
        <w:spacing w:line="240" w:lineRule="auto"/>
        <w:jc w:val="center"/>
        <w:rPr>
          <w:b/>
          <w:sz w:val="24"/>
          <w:szCs w:val="24"/>
          <w:lang w:val="uk-UA"/>
        </w:rPr>
      </w:pPr>
    </w:p>
    <w:p w:rsidR="008D76E8" w:rsidRDefault="008D76E8" w:rsidP="008D76E8">
      <w:pPr>
        <w:spacing w:line="240" w:lineRule="auto"/>
        <w:rPr>
          <w:sz w:val="24"/>
          <w:szCs w:val="24"/>
          <w:lang w:val="uk-UA"/>
        </w:rPr>
      </w:pPr>
      <w:r>
        <w:rPr>
          <w:b/>
          <w:sz w:val="24"/>
          <w:szCs w:val="24"/>
          <w:lang w:val="uk-UA"/>
        </w:rPr>
        <w:t>Ключові терміни та поняття</w:t>
      </w:r>
      <w:r>
        <w:rPr>
          <w:sz w:val="24"/>
          <w:szCs w:val="24"/>
          <w:lang w:val="uk-UA"/>
        </w:rPr>
        <w:t xml:space="preserve">: Гадяцький договір, Переяславський договір, </w:t>
      </w:r>
      <w:proofErr w:type="spellStart"/>
      <w:r>
        <w:rPr>
          <w:sz w:val="24"/>
          <w:szCs w:val="24"/>
          <w:lang w:val="uk-UA"/>
        </w:rPr>
        <w:t>Слободищенський</w:t>
      </w:r>
      <w:proofErr w:type="spellEnd"/>
      <w:r>
        <w:rPr>
          <w:sz w:val="24"/>
          <w:szCs w:val="24"/>
          <w:lang w:val="uk-UA"/>
        </w:rPr>
        <w:t xml:space="preserve"> трактат, Андрусівське перемир’я, Вічний мир, Бучацький договір, Бахчисарайський договір; Московські, Глухівські, Коломацькі, Решетилівські статті; </w:t>
      </w:r>
      <w:proofErr w:type="spellStart"/>
      <w:r>
        <w:rPr>
          <w:sz w:val="24"/>
          <w:szCs w:val="24"/>
          <w:lang w:val="uk-UA"/>
        </w:rPr>
        <w:t>Рішительні</w:t>
      </w:r>
      <w:proofErr w:type="spellEnd"/>
      <w:r>
        <w:rPr>
          <w:sz w:val="24"/>
          <w:szCs w:val="24"/>
          <w:lang w:val="uk-UA"/>
        </w:rPr>
        <w:t xml:space="preserve"> пункти; Конституція Пилипа Орлика; Коліївщина.</w:t>
      </w:r>
    </w:p>
    <w:p w:rsidR="008D76E8" w:rsidRDefault="008D76E8" w:rsidP="008D76E8">
      <w:pPr>
        <w:spacing w:line="240" w:lineRule="auto"/>
        <w:jc w:val="center"/>
        <w:rPr>
          <w:b/>
          <w:sz w:val="24"/>
          <w:szCs w:val="24"/>
          <w:lang w:val="uk-UA"/>
        </w:rPr>
      </w:pPr>
    </w:p>
    <w:p w:rsidR="008D76E8" w:rsidRDefault="008D76E8" w:rsidP="008D76E8">
      <w:pPr>
        <w:spacing w:line="240" w:lineRule="auto"/>
        <w:jc w:val="center"/>
        <w:rPr>
          <w:b/>
          <w:sz w:val="24"/>
          <w:szCs w:val="24"/>
          <w:lang w:val="uk-UA"/>
        </w:rPr>
      </w:pPr>
    </w:p>
    <w:p w:rsidR="005B63BD" w:rsidRPr="008D76E8" w:rsidRDefault="00E803AE">
      <w:pPr>
        <w:rPr>
          <w:lang w:val="uk-UA"/>
        </w:rPr>
      </w:pPr>
    </w:p>
    <w:sectPr w:rsidR="005B63BD" w:rsidRPr="008D76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84DEA"/>
    <w:multiLevelType w:val="hybridMultilevel"/>
    <w:tmpl w:val="836060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544D66FF"/>
    <w:multiLevelType w:val="hybridMultilevel"/>
    <w:tmpl w:val="AED6CA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74790406"/>
    <w:multiLevelType w:val="hybridMultilevel"/>
    <w:tmpl w:val="1AB294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0CB"/>
    <w:rsid w:val="0020117F"/>
    <w:rsid w:val="006030CB"/>
    <w:rsid w:val="006640EA"/>
    <w:rsid w:val="007D7B21"/>
    <w:rsid w:val="008D76E8"/>
    <w:rsid w:val="009348D7"/>
    <w:rsid w:val="00A63CB7"/>
    <w:rsid w:val="00E80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6E8"/>
    <w:pPr>
      <w:widowControl w:val="0"/>
      <w:adjustRightInd w:val="0"/>
      <w:spacing w:after="0" w:line="360" w:lineRule="atLeast"/>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6E8"/>
    <w:pPr>
      <w:widowControl w:val="0"/>
      <w:adjustRightInd w:val="0"/>
      <w:spacing w:after="0" w:line="360" w:lineRule="atLeast"/>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8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1235</Words>
  <Characters>7044</Characters>
  <Application>Microsoft Office Word</Application>
  <DocSecurity>0</DocSecurity>
  <Lines>58</Lines>
  <Paragraphs>16</Paragraphs>
  <ScaleCrop>false</ScaleCrop>
  <Company/>
  <LinksUpToDate>false</LinksUpToDate>
  <CharactersWithSpaces>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2023-10-07T06:39:00Z</dcterms:created>
  <dcterms:modified xsi:type="dcterms:W3CDTF">2025-02-28T15:12:00Z</dcterms:modified>
</cp:coreProperties>
</file>