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FD" w:rsidRPr="00B81351" w:rsidRDefault="000311FD" w:rsidP="000311FD">
      <w:pPr>
        <w:shd w:val="clear" w:color="auto" w:fill="FFFFFF"/>
        <w:spacing w:line="240" w:lineRule="auto"/>
        <w:jc w:val="center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Тема 3. Україна-Русь (ІХ – перша половина ХІV ст.)</w:t>
      </w:r>
      <w:r w:rsidR="00A77B1B">
        <w:rPr>
          <w:b/>
          <w:sz w:val="24"/>
          <w:szCs w:val="24"/>
          <w:lang w:val="uk-UA"/>
        </w:rPr>
        <w:t xml:space="preserve"> (4 год.)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E44A08" w:rsidP="000311FD">
      <w:pPr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Перше </w:t>
      </w:r>
      <w:r w:rsidR="000311FD" w:rsidRPr="00B81351">
        <w:rPr>
          <w:i/>
          <w:sz w:val="24"/>
          <w:szCs w:val="24"/>
          <w:lang w:val="uk-UA"/>
        </w:rPr>
        <w:t xml:space="preserve"> заняття</w:t>
      </w:r>
      <w:r w:rsidR="00A77B1B">
        <w:rPr>
          <w:i/>
          <w:sz w:val="24"/>
          <w:szCs w:val="24"/>
          <w:lang w:val="uk-UA"/>
        </w:rPr>
        <w:t xml:space="preserve"> 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Виникнення і становлення Давньоруської держави (кінець ІХ – кінець Х ст.)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Піднесення і розквіт Київської Русі (кінець ІХ – середина ХІ ст.).</w:t>
      </w:r>
    </w:p>
    <w:p w:rsidR="00A77B1B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3. Розвиток руських земель в умовах децентралізації Київської Русі. </w:t>
      </w:r>
    </w:p>
    <w:p w:rsidR="000311FD" w:rsidRPr="00B81351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</w:t>
      </w:r>
      <w:r w:rsidR="000311FD" w:rsidRPr="00B81351">
        <w:rPr>
          <w:sz w:val="24"/>
          <w:szCs w:val="24"/>
          <w:lang w:val="uk-UA"/>
        </w:rPr>
        <w:t>Монгольська навала і вст</w:t>
      </w:r>
      <w:r w:rsidR="000311FD">
        <w:rPr>
          <w:sz w:val="24"/>
          <w:szCs w:val="24"/>
          <w:lang w:val="uk-UA"/>
        </w:rPr>
        <w:t xml:space="preserve">ановлення золотоординського </w:t>
      </w:r>
      <w:proofErr w:type="spellStart"/>
      <w:r w:rsidR="000311FD">
        <w:rPr>
          <w:sz w:val="24"/>
          <w:szCs w:val="24"/>
          <w:lang w:val="uk-UA"/>
        </w:rPr>
        <w:t>іга</w:t>
      </w:r>
      <w:proofErr w:type="spellEnd"/>
      <w:r w:rsidR="000311FD" w:rsidRPr="00B81351">
        <w:rPr>
          <w:sz w:val="24"/>
          <w:szCs w:val="24"/>
          <w:lang w:val="uk-UA"/>
        </w:rPr>
        <w:t>.</w:t>
      </w:r>
    </w:p>
    <w:p w:rsidR="00A77B1B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0311FD" w:rsidRPr="00B81351">
        <w:rPr>
          <w:sz w:val="24"/>
          <w:szCs w:val="24"/>
          <w:lang w:val="uk-UA"/>
        </w:rPr>
        <w:t xml:space="preserve">. </w:t>
      </w:r>
      <w:r w:rsidRPr="00B81351">
        <w:rPr>
          <w:sz w:val="24"/>
          <w:szCs w:val="24"/>
          <w:lang w:val="uk-UA"/>
        </w:rPr>
        <w:t>Політичний устрій та соціально-економічний розвиток Київської Русі.</w:t>
      </w:r>
    </w:p>
    <w:p w:rsidR="00A77B1B" w:rsidRPr="00A77B1B" w:rsidRDefault="00E44A08" w:rsidP="00A77B1B">
      <w:pPr>
        <w:spacing w:line="240" w:lineRule="auto"/>
        <w:jc w:val="center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>Друге заняття</w:t>
      </w:r>
      <w:bookmarkStart w:id="0" w:name="_GoBack"/>
      <w:bookmarkEnd w:id="0"/>
    </w:p>
    <w:p w:rsidR="000311FD" w:rsidRPr="00B81351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6. </w:t>
      </w:r>
      <w:r w:rsidR="000311FD" w:rsidRPr="00B81351">
        <w:rPr>
          <w:sz w:val="24"/>
          <w:szCs w:val="24"/>
          <w:lang w:val="uk-UA"/>
        </w:rPr>
        <w:t>Галицько-Волинська держава.</w:t>
      </w:r>
    </w:p>
    <w:p w:rsidR="00A77B1B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0311FD" w:rsidRPr="00B81351">
        <w:rPr>
          <w:sz w:val="24"/>
          <w:szCs w:val="24"/>
          <w:lang w:val="uk-UA"/>
        </w:rPr>
        <w:t xml:space="preserve">. </w:t>
      </w:r>
      <w:r w:rsidRPr="00B81351">
        <w:rPr>
          <w:sz w:val="24"/>
          <w:szCs w:val="24"/>
          <w:lang w:val="uk-UA"/>
        </w:rPr>
        <w:t>Київська Русь в системі міжнародних відносин Середньовіччя.</w:t>
      </w:r>
    </w:p>
    <w:p w:rsidR="000311FD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</w:t>
      </w:r>
      <w:r w:rsidR="000311FD" w:rsidRPr="00B81351">
        <w:rPr>
          <w:sz w:val="24"/>
          <w:szCs w:val="24"/>
          <w:lang w:val="uk-UA"/>
        </w:rPr>
        <w:t>Культура Київської Русі і Галицько-Волинської держави.</w:t>
      </w:r>
    </w:p>
    <w:p w:rsidR="00A77B1B" w:rsidRPr="00B81351" w:rsidRDefault="00A77B1B" w:rsidP="000311FD">
      <w:pPr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Pr="00B81351">
        <w:rPr>
          <w:sz w:val="24"/>
          <w:szCs w:val="24"/>
          <w:lang w:val="uk-UA"/>
        </w:rPr>
        <w:t>Наш край за часів Київської Русі.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Опрацювати самостійно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1. Грушевський М. Звичайна схема «руської» історії і справа раціонального укладу східного слов’янства [Електронний ресурс] / М. Грушевський. – Режим доступу: </w:t>
      </w:r>
      <w:hyperlink r:id="rId6" w:history="1">
        <w:r w:rsidRPr="00003897">
          <w:rPr>
            <w:rStyle w:val="a3"/>
            <w:sz w:val="24"/>
            <w:szCs w:val="24"/>
            <w:lang w:val="uk-UA"/>
          </w:rPr>
          <w:t>http://litopys.org.ua/hrs/hrs02.htm</w:t>
        </w:r>
      </w:hyperlink>
      <w:r>
        <w:rPr>
          <w:sz w:val="24"/>
          <w:szCs w:val="24"/>
          <w:lang w:val="uk-UA"/>
        </w:rPr>
        <w:t xml:space="preserve"> 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Проблема етнічної єдності українців, росіян та білорусів в історичній літературі (Джерело: Бойко О. Д. Історія України / О. Д. Бойко. – К. : </w:t>
      </w:r>
      <w:proofErr w:type="spellStart"/>
      <w:r w:rsidRPr="00B81351">
        <w:rPr>
          <w:sz w:val="24"/>
          <w:szCs w:val="24"/>
          <w:lang w:val="uk-UA"/>
        </w:rPr>
        <w:t>Академвидав</w:t>
      </w:r>
      <w:proofErr w:type="spellEnd"/>
      <w:r w:rsidRPr="00B81351">
        <w:rPr>
          <w:sz w:val="24"/>
          <w:szCs w:val="24"/>
          <w:lang w:val="uk-UA"/>
        </w:rPr>
        <w:t>, 2006. – С. 70–74</w:t>
      </w:r>
      <w:r w:rsidRPr="000311FD">
        <w:rPr>
          <w:lang w:val="uk-UA"/>
        </w:rPr>
        <w:t xml:space="preserve"> </w:t>
      </w:r>
      <w:hyperlink r:id="rId7" w:history="1">
        <w:r w:rsidRPr="00003897">
          <w:rPr>
            <w:rStyle w:val="a3"/>
            <w:sz w:val="24"/>
            <w:szCs w:val="24"/>
            <w:lang w:val="uk-UA"/>
          </w:rPr>
          <w:t>https://uahistory.co/book/boyko/23.html</w:t>
        </w:r>
      </w:hyperlink>
      <w:r>
        <w:rPr>
          <w:sz w:val="24"/>
          <w:szCs w:val="24"/>
          <w:lang w:val="uk-UA"/>
        </w:rPr>
        <w:t xml:space="preserve"> </w:t>
      </w:r>
      <w:r w:rsidRPr="00B81351">
        <w:rPr>
          <w:sz w:val="24"/>
          <w:szCs w:val="24"/>
          <w:lang w:val="uk-UA"/>
        </w:rPr>
        <w:t>).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A77B1B" w:rsidRPr="00A77B1B" w:rsidRDefault="00A77B1B" w:rsidP="00A77B1B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A77B1B">
        <w:rPr>
          <w:b/>
          <w:sz w:val="24"/>
          <w:szCs w:val="24"/>
          <w:lang w:val="uk-UA"/>
        </w:rPr>
        <w:t>Питання для дискусії</w:t>
      </w:r>
    </w:p>
    <w:p w:rsidR="000311FD" w:rsidRPr="00A77B1B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A77B1B">
        <w:rPr>
          <w:sz w:val="24"/>
          <w:szCs w:val="24"/>
          <w:lang w:val="uk-UA"/>
        </w:rPr>
        <w:t xml:space="preserve">1. </w:t>
      </w:r>
      <w:r w:rsidR="00A77B1B" w:rsidRPr="00A77B1B">
        <w:rPr>
          <w:sz w:val="24"/>
          <w:szCs w:val="24"/>
          <w:lang w:val="uk-UA"/>
        </w:rPr>
        <w:t xml:space="preserve">Чи можна вважати Київську Русь першою українською державою, чи це була </w:t>
      </w:r>
      <w:proofErr w:type="spellStart"/>
      <w:r w:rsidR="00A77B1B" w:rsidRPr="00A77B1B">
        <w:rPr>
          <w:sz w:val="24"/>
          <w:szCs w:val="24"/>
          <w:lang w:val="uk-UA"/>
        </w:rPr>
        <w:t>поліетнічна</w:t>
      </w:r>
      <w:proofErr w:type="spellEnd"/>
      <w:r w:rsidR="00A77B1B" w:rsidRPr="00A77B1B">
        <w:rPr>
          <w:sz w:val="24"/>
          <w:szCs w:val="24"/>
          <w:lang w:val="uk-UA"/>
        </w:rPr>
        <w:t xml:space="preserve"> середньовічна імперія?</w:t>
      </w:r>
    </w:p>
    <w:p w:rsidR="00A77B1B" w:rsidRPr="00A77B1B" w:rsidRDefault="000311FD" w:rsidP="00A77B1B">
      <w:pPr>
        <w:rPr>
          <w:sz w:val="24"/>
          <w:szCs w:val="24"/>
        </w:rPr>
      </w:pPr>
      <w:r w:rsidRPr="00B81351">
        <w:rPr>
          <w:sz w:val="24"/>
          <w:szCs w:val="24"/>
          <w:lang w:val="uk-UA"/>
        </w:rPr>
        <w:t xml:space="preserve">2. </w:t>
      </w:r>
      <w:r w:rsidR="00A77B1B" w:rsidRPr="00A77B1B">
        <w:rPr>
          <w:sz w:val="24"/>
          <w:szCs w:val="24"/>
        </w:rPr>
        <w:t xml:space="preserve">Яку роль </w:t>
      </w:r>
      <w:proofErr w:type="spellStart"/>
      <w:r w:rsidR="00A77B1B" w:rsidRPr="00A77B1B">
        <w:rPr>
          <w:sz w:val="24"/>
          <w:szCs w:val="24"/>
        </w:rPr>
        <w:t>відіграло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прийняття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християнства</w:t>
      </w:r>
      <w:proofErr w:type="spellEnd"/>
      <w:r w:rsidR="00A77B1B" w:rsidRPr="00A77B1B">
        <w:rPr>
          <w:sz w:val="24"/>
          <w:szCs w:val="24"/>
        </w:rPr>
        <w:t xml:space="preserve"> у </w:t>
      </w:r>
      <w:proofErr w:type="spellStart"/>
      <w:r w:rsidR="00A77B1B" w:rsidRPr="00A77B1B">
        <w:rPr>
          <w:sz w:val="24"/>
          <w:szCs w:val="24"/>
        </w:rPr>
        <w:t>розвитку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Київської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Русі</w:t>
      </w:r>
      <w:proofErr w:type="spellEnd"/>
      <w:r w:rsidR="00A77B1B" w:rsidRPr="00A77B1B">
        <w:rPr>
          <w:sz w:val="24"/>
          <w:szCs w:val="24"/>
        </w:rPr>
        <w:t xml:space="preserve">? </w:t>
      </w:r>
      <w:proofErr w:type="spellStart"/>
      <w:r w:rsidR="00A77B1B" w:rsidRPr="00A77B1B">
        <w:rPr>
          <w:sz w:val="24"/>
          <w:szCs w:val="24"/>
        </w:rPr>
        <w:t>Чи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було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це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proofErr w:type="gramStart"/>
      <w:r w:rsidR="00A77B1B" w:rsidRPr="00A77B1B">
        <w:rPr>
          <w:sz w:val="24"/>
          <w:szCs w:val="24"/>
        </w:rPr>
        <w:t>р</w:t>
      </w:r>
      <w:proofErr w:type="gramEnd"/>
      <w:r w:rsidR="00A77B1B" w:rsidRPr="00A77B1B">
        <w:rPr>
          <w:sz w:val="24"/>
          <w:szCs w:val="24"/>
        </w:rPr>
        <w:t>ішення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більше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політичним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чи</w:t>
      </w:r>
      <w:proofErr w:type="spellEnd"/>
      <w:r w:rsidR="00A77B1B" w:rsidRPr="00A77B1B">
        <w:rPr>
          <w:sz w:val="24"/>
          <w:szCs w:val="24"/>
        </w:rPr>
        <w:t xml:space="preserve"> </w:t>
      </w:r>
      <w:proofErr w:type="spellStart"/>
      <w:r w:rsidR="00A77B1B" w:rsidRPr="00A77B1B">
        <w:rPr>
          <w:sz w:val="24"/>
          <w:szCs w:val="24"/>
        </w:rPr>
        <w:t>культурним</w:t>
      </w:r>
      <w:proofErr w:type="spellEnd"/>
      <w:r w:rsidR="00A77B1B" w:rsidRPr="00A77B1B">
        <w:rPr>
          <w:sz w:val="24"/>
          <w:szCs w:val="24"/>
        </w:rPr>
        <w:t xml:space="preserve">? </w:t>
      </w:r>
    </w:p>
    <w:p w:rsidR="000311FD" w:rsidRPr="00B81351" w:rsidRDefault="00A77B1B" w:rsidP="00A77B1B">
      <w:pPr>
        <w:spacing w:line="240" w:lineRule="auto"/>
        <w:rPr>
          <w:sz w:val="24"/>
          <w:szCs w:val="24"/>
          <w:lang w:val="uk-UA"/>
        </w:rPr>
      </w:pPr>
      <w:r>
        <w:rPr>
          <w:rFonts w:hAnsi="Symbol"/>
          <w:sz w:val="24"/>
          <w:szCs w:val="24"/>
          <w:lang w:val="uk-UA"/>
        </w:rPr>
        <w:t xml:space="preserve">3. </w:t>
      </w:r>
      <w:r w:rsidRPr="00A77B1B">
        <w:rPr>
          <w:sz w:val="24"/>
          <w:szCs w:val="24"/>
        </w:rPr>
        <w:t xml:space="preserve">Як </w:t>
      </w:r>
      <w:proofErr w:type="spellStart"/>
      <w:r w:rsidRPr="00A77B1B">
        <w:rPr>
          <w:sz w:val="24"/>
          <w:szCs w:val="24"/>
        </w:rPr>
        <w:t>оцінювати</w:t>
      </w:r>
      <w:proofErr w:type="spellEnd"/>
      <w:r w:rsidRPr="00A77B1B">
        <w:rPr>
          <w:sz w:val="24"/>
          <w:szCs w:val="24"/>
        </w:rPr>
        <w:t xml:space="preserve"> роль </w:t>
      </w:r>
      <w:proofErr w:type="spellStart"/>
      <w:r w:rsidRPr="00A77B1B">
        <w:rPr>
          <w:sz w:val="24"/>
          <w:szCs w:val="24"/>
        </w:rPr>
        <w:t>жінок</w:t>
      </w:r>
      <w:proofErr w:type="spellEnd"/>
      <w:r w:rsidRPr="00A77B1B">
        <w:rPr>
          <w:sz w:val="24"/>
          <w:szCs w:val="24"/>
        </w:rPr>
        <w:t xml:space="preserve"> у </w:t>
      </w:r>
      <w:proofErr w:type="spellStart"/>
      <w:r w:rsidRPr="00A77B1B">
        <w:rPr>
          <w:sz w:val="24"/>
          <w:szCs w:val="24"/>
        </w:rPr>
        <w:t>політичному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житті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Київської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Русі</w:t>
      </w:r>
      <w:proofErr w:type="spellEnd"/>
      <w:r w:rsidRPr="00A77B1B">
        <w:rPr>
          <w:sz w:val="24"/>
          <w:szCs w:val="24"/>
        </w:rPr>
        <w:t xml:space="preserve">, </w:t>
      </w:r>
      <w:proofErr w:type="spellStart"/>
      <w:r w:rsidRPr="00A77B1B">
        <w:rPr>
          <w:sz w:val="24"/>
          <w:szCs w:val="24"/>
        </w:rPr>
        <w:t>зокрема</w:t>
      </w:r>
      <w:proofErr w:type="spellEnd"/>
      <w:r w:rsidRPr="00A77B1B">
        <w:rPr>
          <w:sz w:val="24"/>
          <w:szCs w:val="24"/>
        </w:rPr>
        <w:t xml:space="preserve"> </w:t>
      </w:r>
      <w:proofErr w:type="spellStart"/>
      <w:r w:rsidRPr="00A77B1B">
        <w:rPr>
          <w:sz w:val="24"/>
          <w:szCs w:val="24"/>
        </w:rPr>
        <w:t>княгині</w:t>
      </w:r>
      <w:proofErr w:type="spellEnd"/>
      <w:r w:rsidRPr="00A77B1B">
        <w:rPr>
          <w:sz w:val="24"/>
          <w:szCs w:val="24"/>
        </w:rPr>
        <w:t xml:space="preserve"> Ольги?</w:t>
      </w: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Брайчевський М. Ю.</w:t>
      </w:r>
      <w:r w:rsidRPr="00B81351">
        <w:rPr>
          <w:sz w:val="24"/>
          <w:szCs w:val="24"/>
          <w:lang w:val="uk-UA"/>
        </w:rPr>
        <w:t xml:space="preserve"> Походження Русі / М. Ю. Брайчевський. – К. : Наук. думка, 1968. – 224 с. 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Грушевський М.</w:t>
      </w:r>
      <w:r w:rsidRPr="00B81351">
        <w:rPr>
          <w:sz w:val="24"/>
          <w:szCs w:val="24"/>
          <w:lang w:val="uk-UA"/>
        </w:rPr>
        <w:t xml:space="preserve"> Звичайна схема «руської» історії і справа раціонального укладу східного слов’янства [Електронний ресурс] / М. Грушевський. – Режим доступу: http://litopys.org.ua/hrs/hrs02.htm.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«</w:t>
      </w:r>
      <w:proofErr w:type="spellStart"/>
      <w:r w:rsidRPr="00B81351">
        <w:rPr>
          <w:sz w:val="24"/>
          <w:szCs w:val="24"/>
          <w:lang w:val="uk-UA"/>
        </w:rPr>
        <w:t>Вещий</w:t>
      </w:r>
      <w:proofErr w:type="spellEnd"/>
      <w:r w:rsidRPr="00B81351">
        <w:rPr>
          <w:sz w:val="24"/>
          <w:szCs w:val="24"/>
          <w:lang w:val="uk-UA"/>
        </w:rPr>
        <w:t xml:space="preserve">» Олег в історичній пам’яті / М. Ф. Котляр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6. – С. 4–16.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Галицько-Волинська Русь / М. Ф. Котляр. – К. : Альтернативи, 1998. – 336 с. – («Україна крізь віки», т. 5).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Котляр М. Ф.</w:t>
      </w:r>
      <w:r w:rsidRPr="00B81351">
        <w:rPr>
          <w:sz w:val="24"/>
          <w:szCs w:val="24"/>
          <w:lang w:val="uk-UA"/>
        </w:rPr>
        <w:t xml:space="preserve"> Шляхи християнства на Русь (легендарні й реальні) / М. Ф. Котляр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2008. – № 5. – С. 4–15.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Моця</w:t>
      </w:r>
      <w:proofErr w:type="spellEnd"/>
      <w:r w:rsidRPr="00B81351">
        <w:rPr>
          <w:b/>
          <w:i/>
          <w:sz w:val="24"/>
          <w:szCs w:val="24"/>
          <w:lang w:val="uk-UA"/>
        </w:rPr>
        <w:t> О. П.</w:t>
      </w:r>
      <w:r w:rsidRPr="00B81351">
        <w:rPr>
          <w:sz w:val="24"/>
          <w:szCs w:val="24"/>
          <w:lang w:val="uk-UA"/>
        </w:rPr>
        <w:t xml:space="preserve"> Київська Русь: результати та перспективи досліджень / О. П. </w:t>
      </w:r>
      <w:proofErr w:type="spellStart"/>
      <w:r w:rsidRPr="00B81351">
        <w:rPr>
          <w:sz w:val="24"/>
          <w:szCs w:val="24"/>
          <w:lang w:val="uk-UA"/>
        </w:rPr>
        <w:t>Моця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1996. – № 4. – С. 41–49.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Моця</w:t>
      </w:r>
      <w:proofErr w:type="spellEnd"/>
      <w:r w:rsidRPr="00B81351">
        <w:rPr>
          <w:b/>
          <w:i/>
          <w:sz w:val="24"/>
          <w:szCs w:val="24"/>
          <w:lang w:val="uk-UA"/>
        </w:rPr>
        <w:t> О. П.</w:t>
      </w:r>
      <w:r w:rsidRPr="00B81351">
        <w:rPr>
          <w:sz w:val="24"/>
          <w:szCs w:val="24"/>
          <w:lang w:val="uk-UA"/>
        </w:rPr>
        <w:t xml:space="preserve"> Рівні етнічної самосвідомості давньоруського населення / О. П. </w:t>
      </w:r>
      <w:proofErr w:type="spellStart"/>
      <w:r w:rsidRPr="00B81351">
        <w:rPr>
          <w:sz w:val="24"/>
          <w:szCs w:val="24"/>
          <w:lang w:val="uk-UA"/>
        </w:rPr>
        <w:t>Моця</w:t>
      </w:r>
      <w:proofErr w:type="spellEnd"/>
      <w:r w:rsidRPr="00B81351">
        <w:rPr>
          <w:sz w:val="24"/>
          <w:szCs w:val="24"/>
          <w:lang w:val="uk-UA"/>
        </w:rPr>
        <w:t xml:space="preserve">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2006. – № 2. – С. 4–11.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Ричка</w:t>
      </w:r>
      <w:proofErr w:type="spellEnd"/>
      <w:r w:rsidRPr="00B81351">
        <w:rPr>
          <w:b/>
          <w:i/>
          <w:sz w:val="24"/>
          <w:szCs w:val="24"/>
          <w:lang w:val="uk-UA"/>
        </w:rPr>
        <w:t> В.</w:t>
      </w:r>
      <w:r w:rsidRPr="00B81351">
        <w:rPr>
          <w:sz w:val="24"/>
          <w:szCs w:val="24"/>
          <w:lang w:val="uk-UA"/>
        </w:rPr>
        <w:t xml:space="preserve"> Княгиня Ольга / Володимир </w:t>
      </w:r>
      <w:proofErr w:type="spellStart"/>
      <w:r w:rsidRPr="00B81351">
        <w:rPr>
          <w:sz w:val="24"/>
          <w:szCs w:val="24"/>
          <w:lang w:val="uk-UA"/>
        </w:rPr>
        <w:t>Ричка</w:t>
      </w:r>
      <w:proofErr w:type="spellEnd"/>
      <w:r w:rsidRPr="00B81351">
        <w:rPr>
          <w:sz w:val="24"/>
          <w:szCs w:val="24"/>
          <w:lang w:val="uk-UA"/>
        </w:rPr>
        <w:t>. – К. : Альтернативи, 2004. – 336 с.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Толочко О. П.</w:t>
      </w:r>
      <w:r w:rsidRPr="00B81351">
        <w:rPr>
          <w:sz w:val="24"/>
          <w:szCs w:val="24"/>
          <w:lang w:val="uk-UA"/>
        </w:rPr>
        <w:t xml:space="preserve"> Київська Русь / О. П. Толочко, П. П. Толочко. – К. : Альтернативи, 1998. – 352 с. – («Україна крізь віки», т. 4).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Охарактеризуйте основні давньоруські літописи як пам’ятки української історії.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Чи можна вважати праці візантійських авторів Костянтина Порфірородного, Льва Диякона, Фотія та інших пам’ятками історії України Княжої доби? Чому?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Назвіть сучасних дослідників Київської Русі.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Яку роль відіграють археологічні пам’ятки у вивченні історії України-Русі?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Поясніть схему розвитку української та російської державності, яка домінує в російській історіографії.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У чому суть історичної схеми М. Грушевського?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сутність норманської теорії та актуальність її в незалежній Україні.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proofErr w:type="spellStart"/>
      <w:r w:rsidRPr="00B81351">
        <w:rPr>
          <w:sz w:val="24"/>
          <w:szCs w:val="24"/>
          <w:lang w:val="uk-UA"/>
        </w:rPr>
        <w:t>Виокремте</w:t>
      </w:r>
      <w:proofErr w:type="spellEnd"/>
      <w:r w:rsidRPr="00B81351">
        <w:rPr>
          <w:sz w:val="24"/>
          <w:szCs w:val="24"/>
          <w:lang w:val="uk-UA"/>
        </w:rPr>
        <w:t xml:space="preserve"> основні етапи розвитку Давньоруської держави та назвіть притаманні для них ознаки.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вплив Заходу та кочового Степу на розвиток Київської Русі.</w:t>
      </w:r>
    </w:p>
    <w:p w:rsidR="000311FD" w:rsidRPr="00B81351" w:rsidRDefault="000311FD" w:rsidP="000311FD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Яким, на Вашу думку, є місце Київської Русі у світовій історії?</w:t>
      </w: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</w:p>
    <w:p w:rsidR="000311FD" w:rsidRPr="00B81351" w:rsidRDefault="000311FD" w:rsidP="000311FD">
      <w:pPr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 xml:space="preserve">Ключові терміни та поняття: </w:t>
      </w:r>
      <w:r w:rsidRPr="00B81351">
        <w:rPr>
          <w:sz w:val="24"/>
          <w:szCs w:val="24"/>
          <w:lang w:val="uk-UA"/>
        </w:rPr>
        <w:t xml:space="preserve">авари, анти, баскак, бояри, варяги (нормани), </w:t>
      </w:r>
      <w:proofErr w:type="spellStart"/>
      <w:r w:rsidRPr="00B81351">
        <w:rPr>
          <w:sz w:val="24"/>
          <w:szCs w:val="24"/>
          <w:lang w:val="uk-UA"/>
        </w:rPr>
        <w:t>венеди</w:t>
      </w:r>
      <w:proofErr w:type="spellEnd"/>
      <w:r w:rsidRPr="00B81351">
        <w:rPr>
          <w:sz w:val="24"/>
          <w:szCs w:val="24"/>
          <w:lang w:val="uk-UA"/>
        </w:rPr>
        <w:t xml:space="preserve">, </w:t>
      </w:r>
      <w:proofErr w:type="spellStart"/>
      <w:r w:rsidRPr="00B81351">
        <w:rPr>
          <w:sz w:val="24"/>
          <w:szCs w:val="24"/>
          <w:lang w:val="uk-UA"/>
        </w:rPr>
        <w:t>верв</w:t>
      </w:r>
      <w:proofErr w:type="spellEnd"/>
      <w:r w:rsidRPr="00B81351">
        <w:rPr>
          <w:sz w:val="24"/>
          <w:szCs w:val="24"/>
          <w:lang w:val="uk-UA"/>
        </w:rPr>
        <w:t>, вира, віче, воєвода, волхв, вотчина, готи, графіті, гуни, данина, десятина, древляни, дружина, закуп, Золота Орда, «Із варяг у греки», ізгой, князь, Куявія, літопис, монархія, олігархія, «Повість минулих літ», погост, політеїзм, полюддя, поляни, «Руська правда», смерд, тріумвірат, феодалізм, фреска, холоп, християнство, язичництво, ярлик.</w:t>
      </w:r>
    </w:p>
    <w:p w:rsidR="005B63BD" w:rsidRPr="000311FD" w:rsidRDefault="00E44A08">
      <w:pPr>
        <w:rPr>
          <w:lang w:val="uk-UA"/>
        </w:rPr>
      </w:pPr>
    </w:p>
    <w:sectPr w:rsidR="005B63BD" w:rsidRPr="0003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07088"/>
    <w:multiLevelType w:val="hybridMultilevel"/>
    <w:tmpl w:val="C6D8C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07"/>
    <w:rsid w:val="000311FD"/>
    <w:rsid w:val="0020117F"/>
    <w:rsid w:val="007D7B21"/>
    <w:rsid w:val="00A77B1B"/>
    <w:rsid w:val="00B63D07"/>
    <w:rsid w:val="00E4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B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1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77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ahistory.co/book/boyko/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topys.org.ua/hrs/hrs0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576</Words>
  <Characters>3286</Characters>
  <Application>Microsoft Office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2023-09-22T19:20:00Z</dcterms:created>
  <dcterms:modified xsi:type="dcterms:W3CDTF">2025-02-28T15:12:00Z</dcterms:modified>
</cp:coreProperties>
</file>