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882"/>
        <w:gridCol w:w="4758"/>
      </w:tblGrid>
      <w:tr w:rsidR="001D614E" w:rsidRPr="001D614E" w:rsidTr="007862C1">
        <w:tc>
          <w:tcPr>
            <w:tcW w:w="726" w:type="dxa"/>
            <w:vAlign w:val="center"/>
          </w:tcPr>
          <w:p w:rsidR="001D614E" w:rsidRPr="001D614E" w:rsidRDefault="001D614E" w:rsidP="001D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 w:type="page"/>
            </w: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1D614E" w:rsidRPr="001D614E" w:rsidRDefault="001D614E" w:rsidP="001D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060" w:type="dxa"/>
            <w:vAlign w:val="center"/>
          </w:tcPr>
          <w:p w:rsidR="001D614E" w:rsidRPr="001D614E" w:rsidRDefault="001D614E" w:rsidP="001D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Текст завдання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1D614E" w:rsidRPr="001D614E" w:rsidRDefault="001D614E" w:rsidP="001D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Варіанти відповідей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Система принципів та напрямів діяльності держави у сфері забезпечення своїх економічних інтересів та безпеки за допомогою митно-тарифних та нетарифних заходів регулювання зовнішньої торгівлі, це: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митна справа;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економічна політика;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митна політика;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зовнішньоекономічна діяльність;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Порядок переміщення через митний кордон України товарів чи інших предметів, митне регулювання, пов’язане з установленням мит та митних зборів, процедури митного контролю та інші засоби проведення в життя митної політики, це: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митна справа;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економічна політика;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митна політика;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зовнішньоекономічна діяльність;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  <w:bookmarkStart w:id="0" w:name="_GoBack"/>
        <w:bookmarkEnd w:id="0"/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Передбачає одну ставку мита для кожного найменування товару незалежно від країни походження товару: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експортний митний тариф;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імпортний митний тариф;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простий митний тариф;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складний митний тариф;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Систематизований згідно Української класифікації товарів ЗЕД перелік ставок ввізного мита, яке стягується з товарів, що ввозяться на митну територію України, це: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Митний тариф України;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Митна система України;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Митна політика України;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складний митний тариф;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Передбачає для кожного товару дві або більше ставок мита: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експортний митний тариф;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імпортний митний тариф;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простий митний тариф;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складний митний тариф;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немає правильної відповіді.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Регулювання зовнішньоекономічної діяльності в Україні здійснюється: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Україною як державою в особі її  органів в межах їх компетенції;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недержавними  органами  управління  економікою, що діють на підставі їх статутних документів;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суб'єктами зовнішньоекономічної  діяльності на підставі відповідних координаційних угод, що укладаються між ними;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Г) всі відповіді правильні;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Д. немає правильної відповіді.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інструментів регулювання зовнішньої торгівлі не належать: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економічні засоби управління і регулювання зовнішньої торгівлі;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адміністративні методи регулювання;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політичні методи регулювання;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технічні бар’єри в торгівлі;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економічних засобів управління і регулювання зовнішньої торгівлі відносять: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мито;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ліцензування ввозу;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стандарти і технічні норми;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маневрування обліковою ставкою, які впливають на курс національної валюти;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всі відповіді правильні.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Регулювання зовнішньоекономічної діяльності в Україні здійснюється за допомогою: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законів України;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передбачених в законах України  актів тарифного і нетарифного регулювання, які видаються державними органами України в межах їх компетенції;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економічних заходів оперативного регулювання (валютно-фінансового,  кредитного та іншого) в межах законів України;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рішень недержавних органів управління економікою, які приймаються за їх статутними  документами в межах законів України;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кількісних обмежень не належать: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квотування;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</w:t>
            </w:r>
            <w:r w:rsidRPr="001D614E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uk-UA"/>
              </w:rPr>
              <w:t>ліцензування</w:t>
            </w: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r w:rsidRPr="001D614E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val="uk-UA" w:eastAsia="uk-UA"/>
              </w:rPr>
              <w:t>“добровільне обмеження експорту”</w:t>
            </w: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немає правильної відповіді;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методів стимулювання експорту належать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субсидії;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експортне кредитування;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дотації;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факторинг;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правильні відповіді А та Б.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Державна митна справа здійснюється на основі принципів: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виключної юрисдикції України на її митній території;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Б. єдиного порядку переміщення товарів, транспортних засобів через митний кордон України;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спрощення законної торгівлі;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виключних повноважень органів доходів і зборів України щодо здійснення державної митної справи;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Вихідні від держави або визнані нею офіційно-документальні форми вираження та закріплення норм митної справи, надання їм юридичного, загальнообов’язкового значення це: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принципи митної справи;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джерела митної справи;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переваги митної справи;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недоліки митної справи;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наслідки митної справи.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нетарифних інструментів регулювання зовнішньої торгівлі не належать: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експортне кредитування;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демпінг;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мито;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технічні бар’єри;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квотування.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СОТ була створена: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у 1985 році;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у 1995 році;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у 2005 році;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у 2008 році;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у 2017 році.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Україна набула повноправного членства у СОТ: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у 1985 році;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у 1995 році;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у 2005 році;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у 2008 році;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у 2017 році.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Територія України, зайнята сушею, територіальне море, внутрішні води і повітряний простір, а також території вільних митних зон, штучні острови, установки і споруди, створені у виключній (морській) економічній зоні України, на які поширюється виключна юрисдикція України, це: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адміністративна територія України;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материкова територія України;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митна територія України;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державний кордон;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правильна відповідь відсутня.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Межі митної території України є: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митним кордоном України;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адміністративна територія України;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В. материкова територія України;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всі відповіді правильні;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правильна відповідь відсутня.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19.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Система принципів та напрямів діяльності держави у сфері захисту митних інтересів та забезпечення митної безпеки України, регулювання зовнішньої торгівлі, захисту внутрішнього ринку, розвитку економіки України та її інтеграції до світової економіки, це: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державна митна справа;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державна митна політика;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митна територія України;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зовнішньоекономічна політика;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фінансова політика.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основних елементів митного тарифу не належать: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сертифікація товарів;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товарна класифікація об’єкта оподаткування;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методи визначення країни походження товарів;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методи оцінки вартості оподатковуваних товарів;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функцій митного тарифу не належить: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стимулююча;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політична;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proofErr w:type="spellStart"/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перерозподільча</w:t>
            </w:r>
            <w:proofErr w:type="spellEnd"/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фіскальна;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всі відповіді правильні.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Формує раціональну структуру експорту та імпорту: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регулятивна функція митного тарифу;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політична функція митного тарифу;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proofErr w:type="spellStart"/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перерозподільча</w:t>
            </w:r>
            <w:proofErr w:type="spellEnd"/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функція митного тарифу; 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фіскальна функція митного тарифу;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Передбачає формування бар’єрів, що перешкоджають проникненню товарів на митну територію країни: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регулятивна функція митного тарифу;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політична функція митного тарифу;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proofErr w:type="spellStart"/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перерозподільча</w:t>
            </w:r>
            <w:proofErr w:type="spellEnd"/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функція митного тарифу; 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фіскальна функція митного тарифу;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захисна функція митного тарифу.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24.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Чинить економічний тиск на інші держави або надає їм митні пільги: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регулятивна функція митного тарифу;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політична функція митного тарифу;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proofErr w:type="spellStart"/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перерозподільча</w:t>
            </w:r>
            <w:proofErr w:type="spellEnd"/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функція митного тарифу; 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фіскальна функція митного тарифу;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захисна функція митного тарифу.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 застосуванні експортного мита діє: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простий митний тариф;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складний митний тариф;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 імпортний митний тариф;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імпортний тариф з використанням трьох видів ставок мита: преференційні, пільгові, повні.;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Встановлюється законом на українські товари, що вивозяться за межі митної території України: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експортне мито;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імпортне мито;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ввізне мито;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компенсаційне мито.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Функція митного тарифу, що формує прибуткову частину бюджету, називається: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захисна;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політична;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фіскальна;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регулятивна;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стимулююча.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Простий митний тариф передбачає: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одну ставку мита для кожного товару незалежно від країни походження;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дві ставки мита для кожного товару залежно від країни походження;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три ставки мита для кожного товару залежно від країни походження;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три ставки мита для кожного товару залежно від країни походження;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Складний митний тариф передбачає: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одну ставку мита для кожного товару незалежно від країни походження;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дві та більше ставок мита для кожного товару залежно від країни походження;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звільнення від сплати мита;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всі відповіді правильні;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Д. правильна відповідь відсутня.</w:t>
            </w:r>
          </w:p>
        </w:tc>
      </w:tr>
      <w:tr w:rsidR="001D614E" w:rsidRPr="001D614E" w:rsidTr="007862C1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30.</w:t>
            </w:r>
          </w:p>
        </w:tc>
        <w:tc>
          <w:tcPr>
            <w:tcW w:w="4060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Мито, яке встановлюється на товари, що ввозяться на митну територію України, називається:</w:t>
            </w:r>
          </w:p>
        </w:tc>
        <w:tc>
          <w:tcPr>
            <w:tcW w:w="5068" w:type="dxa"/>
            <w:shd w:val="clear" w:color="auto" w:fill="auto"/>
          </w:tcPr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 експортне мито;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 імпортне мито;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 вивізне мито;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компенсаційне мито.</w:t>
            </w:r>
          </w:p>
          <w:p w:rsidR="001D614E" w:rsidRPr="001D614E" w:rsidRDefault="001D614E" w:rsidP="001D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61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правильна відповідь відсутня.</w:t>
            </w:r>
          </w:p>
        </w:tc>
      </w:tr>
    </w:tbl>
    <w:p w:rsidR="00896E9C" w:rsidRDefault="002665F5"/>
    <w:sectPr w:rsidR="0089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93"/>
    <w:rsid w:val="00074393"/>
    <w:rsid w:val="001D614E"/>
    <w:rsid w:val="001E4CBA"/>
    <w:rsid w:val="002665F5"/>
    <w:rsid w:val="003B72F2"/>
    <w:rsid w:val="005C5227"/>
    <w:rsid w:val="009C1DE8"/>
    <w:rsid w:val="00B9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7CDD5-A01F-4A1B-855B-4DFBE49F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5070</Words>
  <Characters>2891</Characters>
  <Application>Microsoft Office Word</Application>
  <DocSecurity>0</DocSecurity>
  <Lines>24</Lines>
  <Paragraphs>15</Paragraphs>
  <ScaleCrop>false</ScaleCrop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ASUS</cp:lastModifiedBy>
  <cp:revision>2</cp:revision>
  <dcterms:created xsi:type="dcterms:W3CDTF">2025-02-13T08:55:00Z</dcterms:created>
  <dcterms:modified xsi:type="dcterms:W3CDTF">2025-02-13T08:55:00Z</dcterms:modified>
</cp:coreProperties>
</file>