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14A" w:rsidRPr="00591AD2" w:rsidRDefault="0019414A" w:rsidP="001941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A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№2. </w:t>
      </w:r>
      <w:r w:rsidRPr="00591AD2">
        <w:rPr>
          <w:rFonts w:ascii="Times New Roman" w:hAnsi="Times New Roman" w:cs="Times New Roman"/>
          <w:b/>
          <w:bCs/>
          <w:sz w:val="28"/>
          <w:szCs w:val="28"/>
        </w:rPr>
        <w:t>Фактори стійкості геосистем: природні та антропогенні впливи</w:t>
      </w:r>
    </w:p>
    <w:p w:rsidR="0019414A" w:rsidRPr="00591AD2" w:rsidRDefault="0019414A" w:rsidP="001941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1. Вступ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1.1. Актуальність теми в контексті управління земельними і водними ресурсами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1.2. Визначення поняття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2. Природні фактори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2.1. Геологічні та геоморфологічні фактори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2.2. Кліматичні фактори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2.3. Гідрологічні фактори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2.4. Ґрунтові фактори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2.5. Біотичні фактори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3. Антропогенні впливи на стійкість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3.1. Землекористування та його вплив на геосистеми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3.2. Водокористування та його наслідки для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3.3. Урбанізація та її вплив на стійкість природних комплексів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3.4. Промислове та сільськогосподарське забруднення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3.5. Зміни клімату як глобальний антропогенний фактор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4. Механізми підтримки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4.1. Природні механізми саморегуляції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4.2. Адаптаційні можливості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4.3. Роль біорізноманіття у підтримці стійкості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5. Оцінка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5.1. Методи оцінки стійкості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5.2. Індикатори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5.3. Моделювання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B384F" w:rsidRPr="00591AD2" w:rsidRDefault="001B384F" w:rsidP="001B38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6. Управління стійкістю геосистем у контексті земельних і водних ресурсів</w:t>
      </w:r>
    </w:p>
    <w:p w:rsidR="001B384F" w:rsidRPr="00591AD2" w:rsidRDefault="001B384F" w:rsidP="001B38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6.1. Стратегії підвищення стійкості природних геосистем</w:t>
      </w:r>
    </w:p>
    <w:p w:rsidR="001B384F" w:rsidRPr="00591AD2" w:rsidRDefault="001B384F" w:rsidP="001B38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6.2. Методи відновлення порушених геосистем</w:t>
      </w:r>
    </w:p>
    <w:p w:rsidR="0019414A" w:rsidRPr="00591AD2" w:rsidRDefault="001B384F" w:rsidP="001B38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6.3. Інтеграція концепції стійкості в управління ресурсами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>7. Практичні аспекти врахування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7.1. Планування землекористування з урахуванням стійкості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7.2. Управління водними ресурсами для підтримки стійкості водних екосистем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7.3. Екологічна реставрація як метод підвищення стійкості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lastRenderedPageBreak/>
        <w:t>8. Висновки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8.1. Ключові фактори, що впливають на стійкість геосистем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  <w:r w:rsidRPr="00591AD2">
        <w:rPr>
          <w:rFonts w:ascii="Times New Roman" w:hAnsi="Times New Roman" w:cs="Times New Roman"/>
          <w:sz w:val="28"/>
          <w:szCs w:val="28"/>
        </w:rPr>
        <w:t xml:space="preserve">   8.2. Значення розуміння стійкості геосистем для ефективного управління ресурсами</w:t>
      </w: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19414A" w:rsidRPr="00591AD2" w:rsidRDefault="0019414A" w:rsidP="0019414A">
      <w:pPr>
        <w:rPr>
          <w:rFonts w:ascii="Times New Roman" w:hAnsi="Times New Roman" w:cs="Times New Roman"/>
          <w:sz w:val="28"/>
          <w:szCs w:val="28"/>
        </w:rPr>
      </w:pPr>
    </w:p>
    <w:p w:rsidR="00591AD2" w:rsidRPr="00591AD2" w:rsidRDefault="00591AD2" w:rsidP="00591AD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91AD2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591AD2" w:rsidRPr="00591AD2" w:rsidRDefault="00591AD2" w:rsidP="00591AD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91AD2" w:rsidRPr="00591AD2" w:rsidRDefault="00591AD2" w:rsidP="003742CD">
      <w:pPr>
        <w:autoSpaceDE w:val="0"/>
        <w:autoSpaceDN w:val="0"/>
        <w:ind w:firstLine="567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591AD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>. Запоріжжя: ЗНУ, 2023. 124 с.</w:t>
      </w:r>
      <w:r w:rsidRPr="00591AD2">
        <w:rPr>
          <w:rFonts w:ascii="Times New Roman" w:hAnsi="Times New Roman" w:cs="Times New Roman"/>
          <w:lang w:val="uk-UA"/>
        </w:rPr>
        <w:t xml:space="preserve"> 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4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5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природокористування 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6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591AD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591AD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591A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91A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1A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1AD2" w:rsidRPr="00591AD2" w:rsidRDefault="00591AD2" w:rsidP="00591AD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591AD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Біла книга 2021. Оборонна політика України 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9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0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D2" w:rsidRPr="00591AD2" w:rsidRDefault="00591AD2" w:rsidP="00591AD2">
      <w:pPr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591AD2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591AD2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591AD2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591AD2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591AD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591AD2" w:rsidRPr="00591AD2" w:rsidRDefault="00591AD2" w:rsidP="00591AD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1AD2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591AD2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591AD2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591A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591AD2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591A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Pr="00591AD2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591AD2" w:rsidRPr="00591AD2" w:rsidRDefault="00591AD2" w:rsidP="00591AD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91AD2" w:rsidRPr="00591AD2" w:rsidRDefault="00591AD2" w:rsidP="00591AD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91AD2" w:rsidRPr="00591AD2" w:rsidRDefault="00591AD2" w:rsidP="00591AD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91AD2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591AD2" w:rsidRPr="00591AD2" w:rsidRDefault="00591AD2" w:rsidP="00591AD2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AD2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591AD2" w:rsidRPr="00591AD2" w:rsidRDefault="00591AD2" w:rsidP="00591AD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1AD2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591AD2" w:rsidRPr="00591AD2" w:rsidRDefault="00591AD2" w:rsidP="00591AD2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1AD2" w:rsidRPr="00591AD2" w:rsidRDefault="00591AD2" w:rsidP="00591AD2">
      <w:pPr>
        <w:autoSpaceDE w:val="0"/>
        <w:autoSpaceDN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734A4A" w:rsidRPr="00591AD2" w:rsidRDefault="00734A4A" w:rsidP="00734A4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4A4A" w:rsidRPr="00591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4A"/>
    <w:rsid w:val="0019414A"/>
    <w:rsid w:val="001B384F"/>
    <w:rsid w:val="003742CD"/>
    <w:rsid w:val="00591AD2"/>
    <w:rsid w:val="00734A4A"/>
    <w:rsid w:val="007957AD"/>
    <w:rsid w:val="00C63B00"/>
    <w:rsid w:val="00CB4997"/>
    <w:rsid w:val="00D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3DCFC8"/>
  <w15:chartTrackingRefBased/>
  <w15:docId w15:val="{411CEFF2-4871-A94D-B8F6-45DF2DF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AD2"/>
    <w:rPr>
      <w:color w:val="0000FF"/>
      <w:u w:val="single"/>
    </w:rPr>
  </w:style>
  <w:style w:type="character" w:styleId="Strong">
    <w:name w:val="Strong"/>
    <w:uiPriority w:val="22"/>
    <w:qFormat/>
    <w:rsid w:val="00591AD2"/>
    <w:rPr>
      <w:b/>
      <w:bCs/>
    </w:rPr>
  </w:style>
  <w:style w:type="character" w:customStyle="1" w:styleId="apple-converted-space">
    <w:name w:val="apple-converted-space"/>
    <w:basedOn w:val="DefaultParagraphFont"/>
    <w:rsid w:val="0059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2024-10-15T11:28:00Z</dcterms:created>
  <dcterms:modified xsi:type="dcterms:W3CDTF">2025-02-13T09:50:00Z</dcterms:modified>
</cp:coreProperties>
</file>