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C0C" w:rsidRPr="00DD7C0C" w:rsidRDefault="00DD7C0C" w:rsidP="00DD7C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C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№8. </w:t>
      </w:r>
      <w:r w:rsidRPr="00DD7C0C">
        <w:rPr>
          <w:rFonts w:ascii="Times New Roman" w:hAnsi="Times New Roman" w:cs="Times New Roman"/>
          <w:b/>
          <w:bCs/>
          <w:sz w:val="28"/>
          <w:szCs w:val="28"/>
        </w:rPr>
        <w:t>Біорізноманіття як фактор стійкості геосистем: екологічні зв'язки та функціональна роль видів</w:t>
      </w:r>
    </w:p>
    <w:p w:rsidR="00DD7C0C" w:rsidRPr="00DD7C0C" w:rsidRDefault="00DD7C0C" w:rsidP="00DD7C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7C0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 xml:space="preserve">1. Вступ 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>1.1. Поняття біорізноманіття та його рівні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>1.2. Концепція геосистем та їх стійкості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>1.3. Взаємозв'язок біотичних та абіотичних компонентів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 xml:space="preserve">2. Екологічні зв'язки в геосистемах 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>2.1. Типи міжвидових взаємодій: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 xml:space="preserve">   - Трофічні зв'язки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 xml:space="preserve">   - Топічні зв'язки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 xml:space="preserve">   - Форичні зв'язки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 xml:space="preserve">   - Фабричні зв'язки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>2.2. Харчові мережі та трофічні рівні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>2.3. Екологічні ніші та їх перекриття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 xml:space="preserve">3. Функціональна роль видів 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>3.1. Функціональні групи організмів: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 xml:space="preserve">   - Продуценти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 xml:space="preserve">   - Консументи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 xml:space="preserve">   - Редуценти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>3.2. Ключові види та їх значення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>3.3. Види-едифікатори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>3.4. Індикаторні види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 xml:space="preserve">4. Біорізноманіття та стійкість геосистем 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>4.1. Механізми підтримки стійкості: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 xml:space="preserve">   - Дублювання функцій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 xml:space="preserve">   - Взаємозамінність видів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 xml:space="preserve">   - Буферність системи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>4.2. Оцінка стійкості геосистем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>4.3. Критичні пороги біорізноманіття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 xml:space="preserve">5. Практичне значення 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>5.1. Управління біорізноманіттям для підтримки стійкості геосистем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>5.2. Моніторинг стану геосистем за біотичними показниками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  <w:r w:rsidRPr="00DD7C0C">
        <w:rPr>
          <w:rFonts w:ascii="Times New Roman" w:hAnsi="Times New Roman" w:cs="Times New Roman"/>
          <w:sz w:val="28"/>
          <w:szCs w:val="28"/>
        </w:rPr>
        <w:t>5.3. Відновлення порушених геосистем</w:t>
      </w:r>
    </w:p>
    <w:p w:rsidR="00DD7C0C" w:rsidRP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C0C" w:rsidRDefault="00DD7C0C" w:rsidP="00DD7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25D" w:rsidRDefault="0080525D" w:rsidP="0080525D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0525D" w:rsidRDefault="0080525D" w:rsidP="0080525D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0525D" w:rsidRPr="00C34A9A" w:rsidRDefault="0080525D" w:rsidP="0080525D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80525D" w:rsidRPr="00C34A9A" w:rsidRDefault="0080525D" w:rsidP="0080525D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0525D" w:rsidRPr="00C34A9A" w:rsidRDefault="0080525D" w:rsidP="0080525D">
      <w:pPr>
        <w:autoSpaceDE w:val="0"/>
        <w:autoSpaceDN w:val="0"/>
        <w:ind w:firstLine="720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80525D" w:rsidRPr="00C34A9A" w:rsidRDefault="0080525D" w:rsidP="0080525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Войтків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П., Іванов Є. Методи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геоекологічних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Львів: ЛНУ ім. І. Франка, 2022. 106 с. URL: http://library.megu.edu.ua:8180/jspui/bitstream/123456789/4017/1/2022-VOYTKIV.-IVANOV.-METODY-HEOEKOLOHICHNYKH-DOSLIDZHEN-book-2022.pdf </w:t>
      </w:r>
    </w:p>
    <w:p w:rsidR="0080525D" w:rsidRPr="00C34A9A" w:rsidRDefault="0080525D" w:rsidP="0080525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2. Домбровський К. О., Рильський О. Ф.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Урбоекологія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Запоріжжя: ЗНУ, 2023. 124 с. URL: </w:t>
      </w:r>
      <w:hyperlink r:id="rId4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https://dspace.znu.edu.ua/xmlui/handle/12345/12897?locale-attribute=uk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25D" w:rsidRPr="00C34A9A" w:rsidRDefault="0080525D" w:rsidP="0080525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URL: </w:t>
      </w:r>
      <w:hyperlink r:id="rId5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25D" w:rsidRPr="00C34A9A" w:rsidRDefault="0080525D" w:rsidP="0080525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4. Оптимізація природокористування 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>. ун-т, 2024. 116 с. URL:</w:t>
      </w:r>
      <w:hyperlink r:id="rId6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25D" w:rsidRPr="00C34A9A" w:rsidRDefault="0080525D" w:rsidP="0080525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Основи стійкості геосистем: </w:t>
      </w:r>
      <w:r w:rsidRPr="00C34A9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C34A9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 – Електронні дані.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 : Житомирська політехніка., 2024.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264 с.</w:t>
      </w:r>
    </w:p>
    <w:p w:rsidR="0080525D" w:rsidRPr="00C34A9A" w:rsidRDefault="0080525D" w:rsidP="0080525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6. Шовкун Т. М., Мирон І. В. Основи загального землезнавства та ландшафтознавства: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2-ге вид., перероб. і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Ніжин: НДУ ім. М. Гоголя, 2023. 95 с. URL: http://lib.ndu.edu.ua:8080/jspui/bitstream/123456789/3076/1/Основи%20заг%20з-ва%20та%20ландш..pdf </w:t>
      </w:r>
    </w:p>
    <w:p w:rsidR="0080525D" w:rsidRPr="00C34A9A" w:rsidRDefault="0080525D" w:rsidP="0080525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Яворський Б. І.,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Карабінюк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М. М. Ландшафтознавство: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Ужгород: Говерла, 2023. 104 с. URL: https://dspace.uzhnu.edu.ua/jspui/handle/lib/51506 </w:t>
      </w:r>
    </w:p>
    <w:p w:rsidR="0080525D" w:rsidRPr="00C34A9A" w:rsidRDefault="0080525D" w:rsidP="0080525D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0525D" w:rsidRPr="00C34A9A" w:rsidRDefault="0080525D" w:rsidP="0080525D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80525D" w:rsidRPr="00C34A9A" w:rsidRDefault="0080525D" w:rsidP="0080525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1. Біла книга 2021. Оборонна політика України 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URL: </w:t>
      </w:r>
      <w:hyperlink r:id="rId7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25D" w:rsidRPr="00C34A9A" w:rsidRDefault="0080525D" w:rsidP="0080525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цивільна безпека» за темою «Оцінка хімічної обстановки при аваріях на хімічно небезпечних об'єктах з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викидом (виливом) небезпечних хімічних речовин» для студентів усіх напрямків і форм навчання, 2021. 20 с. URL: </w:t>
      </w:r>
      <w:hyperlink r:id="rId8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https://elartu.tntu.edu.ua/handle/lib/35305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25D" w:rsidRPr="00C34A9A" w:rsidRDefault="0080525D" w:rsidP="0080525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Корнус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А. О. Теорія фізичної географії і раціональне природокористування (курс лекцій):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Суми: Інститут стратегій інноваційного розвитку і трансферу знань, 2023. 176 с. URL: </w:t>
      </w:r>
      <w:hyperlink r:id="rId9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http://aokornus.at.ua/BOOKS/Laboratorni_roboty.pdf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25D" w:rsidRPr="00C34A9A" w:rsidRDefault="0080525D" w:rsidP="0080525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4. Цимбалюк І. О. Інвестиційне забезпечення сталого розвитку: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. Луцьк: Вежа-Друк, 2023. 244 с. URL: </w:t>
      </w:r>
      <w:hyperlink r:id="rId10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https://evnuir.vnu.edu.ua/handle/123456789/23341</w:t>
        </w:r>
      </w:hyperlink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25D" w:rsidRPr="00C34A9A" w:rsidRDefault="0080525D" w:rsidP="0080525D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Шевчук Л. М., Герасимчук О.Л.,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Л.А. Аналіз та оцінка надзвичайних ситуацій,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з повенями в Україні. </w:t>
      </w:r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</w:t>
      </w:r>
      <w:proofErr w:type="spellStart"/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. 76., 2024. С. 44-52.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r w:rsidRPr="00C34A9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 </w:t>
      </w:r>
      <w:hyperlink r:id="rId11" w:history="1">
        <w:r w:rsidRPr="00C34A9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80525D" w:rsidRDefault="0080525D" w:rsidP="0080525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4A9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6. </w:t>
      </w:r>
      <w:proofErr w:type="spellStart"/>
      <w:r w:rsidRPr="00C34A9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Васільєва</w:t>
      </w:r>
      <w:proofErr w:type="spellEnd"/>
      <w:r w:rsidRPr="00C34A9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Л.А., Шевчук Л.М., Герасимчук О.Л</w:t>
      </w:r>
      <w:r w:rsidRPr="0080525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.</w:t>
      </w:r>
      <w:r w:rsidRPr="0080525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2" w:tgtFrame="_blank" w:history="1">
        <w:r w:rsidRPr="0080525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8052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C34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Екологічні науки. 6 (51). 2023. С. 14-16. </w:t>
      </w: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3" w:history="1">
        <w:r w:rsidRPr="0078439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http://ecoj.dea.kiev.ua/archives/2023/6/2.pdf</w:t>
        </w:r>
      </w:hyperlink>
    </w:p>
    <w:p w:rsidR="0080525D" w:rsidRPr="00C34A9A" w:rsidRDefault="0080525D" w:rsidP="0080525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525D" w:rsidRPr="00C34A9A" w:rsidRDefault="0080525D" w:rsidP="0080525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25D" w:rsidRPr="00C34A9A" w:rsidRDefault="0080525D" w:rsidP="0080525D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34A9A">
        <w:rPr>
          <w:rFonts w:ascii="Times New Roman" w:hAnsi="Times New Roman" w:cs="Times New Roman"/>
          <w:b/>
          <w:sz w:val="28"/>
          <w:szCs w:val="28"/>
          <w:lang w:val="uk-UA" w:eastAsia="uk-UA"/>
        </w:rPr>
        <w:t>Інформаційні ресурси в Інтернеті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80525D" w:rsidRPr="00C34A9A" w:rsidRDefault="0080525D" w:rsidP="0080525D">
      <w:pPr>
        <w:autoSpaceDE w:val="0"/>
        <w:autoSpaceDN w:val="0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A9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80525D" w:rsidRPr="00C34A9A" w:rsidRDefault="0080525D" w:rsidP="0080525D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80525D" w:rsidRPr="00C34A9A" w:rsidRDefault="0080525D" w:rsidP="0080525D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25D" w:rsidRPr="00C34A9A" w:rsidRDefault="0080525D" w:rsidP="0080525D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25D" w:rsidRPr="00C34A9A" w:rsidRDefault="0080525D" w:rsidP="0080525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25D" w:rsidRPr="007D1EC7" w:rsidRDefault="0080525D" w:rsidP="0080525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3C08" w:rsidRPr="00DD7C0C" w:rsidRDefault="00723C08" w:rsidP="00EF7B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C08" w:rsidRPr="00DD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0C"/>
    <w:rsid w:val="0017601D"/>
    <w:rsid w:val="00354DDE"/>
    <w:rsid w:val="005E365B"/>
    <w:rsid w:val="00723C08"/>
    <w:rsid w:val="0080525D"/>
    <w:rsid w:val="00C50D87"/>
    <w:rsid w:val="00DD7C0C"/>
    <w:rsid w:val="00EF7B49"/>
    <w:rsid w:val="00F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9A1928"/>
  <w15:chartTrackingRefBased/>
  <w15:docId w15:val="{DDA407DA-2B99-4549-B1A3-A6BAAA4A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525D"/>
    <w:rPr>
      <w:color w:val="0000FF"/>
      <w:u w:val="single"/>
    </w:rPr>
  </w:style>
  <w:style w:type="character" w:styleId="Strong">
    <w:name w:val="Strong"/>
    <w:uiPriority w:val="22"/>
    <w:qFormat/>
    <w:rsid w:val="0080525D"/>
    <w:rPr>
      <w:b/>
      <w:bCs/>
    </w:rPr>
  </w:style>
  <w:style w:type="character" w:customStyle="1" w:styleId="apple-converted-space">
    <w:name w:val="apple-converted-space"/>
    <w:basedOn w:val="DefaultParagraphFont"/>
    <w:rsid w:val="0080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rtu.tntu.edu.ua/handle/lib/35305" TargetMode="External"/><Relationship Id="rId13" Type="http://schemas.openxmlformats.org/officeDocument/2006/relationships/hyperlink" Target="http://ecoj.dea.kiev.ua/archives/2023/6/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.r2p.org.ua/wp-content/uploads/2020/10/white_book_risks_3p-consortium.pdf" TargetMode="External"/><Relationship Id="rId12" Type="http://schemas.openxmlformats.org/officeDocument/2006/relationships/hyperlink" Target="https://ecoj.dea.kiev.ua/archives/2023/6/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ints.library.odeku.edu.ua/id/eprint/13067/" TargetMode="External"/><Relationship Id="rId11" Type="http://schemas.openxmlformats.org/officeDocument/2006/relationships/hyperlink" Target="http://www.geolgt.com.ua/images/stories/zbirnik/vipusk76/v767.pdf" TargetMode="External"/><Relationship Id="rId5" Type="http://schemas.openxmlformats.org/officeDocument/2006/relationships/hyperlink" Target="https://niss.gov.ua/sites/default/files/2020-10/dop-climate-final-5_sait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vnuir.vnu.edu.ua/handle/123456789/23341" TargetMode="External"/><Relationship Id="rId4" Type="http://schemas.openxmlformats.org/officeDocument/2006/relationships/hyperlink" Target="https://dspace.znu.edu.ua/xmlui/handle/12345/12897?locale-attribute=uk" TargetMode="External"/><Relationship Id="rId9" Type="http://schemas.openxmlformats.org/officeDocument/2006/relationships/hyperlink" Target="http://aokornus.at.ua/BOOKS/Laboratorni_robot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2024-10-26T08:47:00Z</dcterms:created>
  <dcterms:modified xsi:type="dcterms:W3CDTF">2025-02-13T09:47:00Z</dcterms:modified>
</cp:coreProperties>
</file>