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38E9" w:rsidRPr="003F222E" w:rsidRDefault="00204CF5" w:rsidP="008B70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22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 </w:t>
      </w:r>
      <w:r w:rsidR="003638E9" w:rsidRPr="003F222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№4: </w:t>
      </w:r>
      <w:r w:rsidR="003638E9" w:rsidRPr="003F222E">
        <w:rPr>
          <w:rFonts w:ascii="Times New Roman" w:hAnsi="Times New Roman" w:cs="Times New Roman"/>
          <w:b/>
          <w:bCs/>
          <w:sz w:val="28"/>
          <w:szCs w:val="28"/>
        </w:rPr>
        <w:t>Класифікація та типологія ландшафтів</w:t>
      </w:r>
    </w:p>
    <w:p w:rsidR="003638E9" w:rsidRPr="003F222E" w:rsidRDefault="003638E9" w:rsidP="003638E9">
      <w:pPr>
        <w:rPr>
          <w:rFonts w:ascii="Times New Roman" w:hAnsi="Times New Roman" w:cs="Times New Roman"/>
          <w:sz w:val="28"/>
          <w:szCs w:val="28"/>
        </w:rPr>
      </w:pPr>
    </w:p>
    <w:p w:rsidR="003638E9" w:rsidRPr="003F222E" w:rsidRDefault="003638E9" w:rsidP="00657E3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222E">
        <w:rPr>
          <w:rFonts w:ascii="Times New Roman" w:hAnsi="Times New Roman" w:cs="Times New Roman"/>
          <w:sz w:val="28"/>
          <w:szCs w:val="28"/>
          <w:lang w:val="uk-UA"/>
        </w:rPr>
        <w:t>План:</w:t>
      </w:r>
    </w:p>
    <w:p w:rsidR="003638E9" w:rsidRPr="003F222E" w:rsidRDefault="00657E3E" w:rsidP="003638E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F222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638E9" w:rsidRPr="003F222E">
        <w:rPr>
          <w:rFonts w:ascii="Times New Roman" w:hAnsi="Times New Roman" w:cs="Times New Roman"/>
          <w:sz w:val="28"/>
          <w:szCs w:val="28"/>
        </w:rPr>
        <w:t>. Функціонування та динаміка ландшафтів</w:t>
      </w:r>
      <w:r w:rsidRPr="003F22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38E9" w:rsidRPr="003F222E" w:rsidRDefault="003638E9" w:rsidP="003638E9">
      <w:pPr>
        <w:rPr>
          <w:rFonts w:ascii="Times New Roman" w:hAnsi="Times New Roman" w:cs="Times New Roman"/>
          <w:sz w:val="28"/>
          <w:szCs w:val="28"/>
        </w:rPr>
      </w:pPr>
    </w:p>
    <w:p w:rsidR="003638E9" w:rsidRPr="003F222E" w:rsidRDefault="00657E3E" w:rsidP="003638E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F222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638E9" w:rsidRPr="003F222E">
        <w:rPr>
          <w:rFonts w:ascii="Times New Roman" w:hAnsi="Times New Roman" w:cs="Times New Roman"/>
          <w:sz w:val="28"/>
          <w:szCs w:val="28"/>
        </w:rPr>
        <w:t>. Основи класифікації ландшафтів</w:t>
      </w:r>
      <w:r w:rsidRPr="003F222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638E9" w:rsidRPr="003F222E" w:rsidRDefault="003638E9" w:rsidP="003638E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F222E">
        <w:rPr>
          <w:rFonts w:ascii="Times New Roman" w:hAnsi="Times New Roman" w:cs="Times New Roman"/>
          <w:sz w:val="28"/>
          <w:szCs w:val="28"/>
        </w:rPr>
        <w:t xml:space="preserve">   - Принципи класифікації</w:t>
      </w:r>
      <w:r w:rsidR="00657E3E" w:rsidRPr="003F222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638E9" w:rsidRPr="003F222E" w:rsidRDefault="003638E9" w:rsidP="003638E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F222E">
        <w:rPr>
          <w:rFonts w:ascii="Times New Roman" w:hAnsi="Times New Roman" w:cs="Times New Roman"/>
          <w:sz w:val="28"/>
          <w:szCs w:val="28"/>
        </w:rPr>
        <w:t xml:space="preserve">   - Таксономічні одиниці (клас, тип, рід, вид, підвид)</w:t>
      </w:r>
      <w:r w:rsidR="00657E3E" w:rsidRPr="003F222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638E9" w:rsidRPr="003F222E" w:rsidRDefault="003638E9" w:rsidP="003638E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F222E">
        <w:rPr>
          <w:rFonts w:ascii="Times New Roman" w:hAnsi="Times New Roman" w:cs="Times New Roman"/>
          <w:sz w:val="28"/>
          <w:szCs w:val="28"/>
        </w:rPr>
        <w:t xml:space="preserve">   - Регіональні та типологічні класифікації</w:t>
      </w:r>
      <w:r w:rsidR="00657E3E" w:rsidRPr="003F22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38E9" w:rsidRPr="003F222E" w:rsidRDefault="003638E9" w:rsidP="003638E9">
      <w:pPr>
        <w:rPr>
          <w:rFonts w:ascii="Times New Roman" w:hAnsi="Times New Roman" w:cs="Times New Roman"/>
          <w:sz w:val="28"/>
          <w:szCs w:val="28"/>
        </w:rPr>
      </w:pPr>
    </w:p>
    <w:p w:rsidR="003638E9" w:rsidRPr="003F222E" w:rsidRDefault="00657E3E" w:rsidP="003638E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F222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638E9" w:rsidRPr="003F222E">
        <w:rPr>
          <w:rFonts w:ascii="Times New Roman" w:hAnsi="Times New Roman" w:cs="Times New Roman"/>
          <w:sz w:val="28"/>
          <w:szCs w:val="28"/>
        </w:rPr>
        <w:t>. Типологія ландшафтів за природними факторами</w:t>
      </w:r>
      <w:r w:rsidRPr="003F222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638E9" w:rsidRPr="003F222E" w:rsidRDefault="003638E9" w:rsidP="003638E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F222E">
        <w:rPr>
          <w:rFonts w:ascii="Times New Roman" w:hAnsi="Times New Roman" w:cs="Times New Roman"/>
          <w:sz w:val="28"/>
          <w:szCs w:val="28"/>
        </w:rPr>
        <w:t xml:space="preserve">   - За кліматичними зонами (полярні, бореальні, помірні, субтропічні, тропічні)</w:t>
      </w:r>
      <w:r w:rsidR="00657E3E" w:rsidRPr="003F222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638E9" w:rsidRPr="003F222E" w:rsidRDefault="003638E9" w:rsidP="003638E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F222E">
        <w:rPr>
          <w:rFonts w:ascii="Times New Roman" w:hAnsi="Times New Roman" w:cs="Times New Roman"/>
          <w:sz w:val="28"/>
          <w:szCs w:val="28"/>
        </w:rPr>
        <w:t xml:space="preserve">   - За рельєфом (рівнинні, гірські, передгірні)</w:t>
      </w:r>
      <w:r w:rsidR="00657E3E" w:rsidRPr="003F222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638E9" w:rsidRPr="003F222E" w:rsidRDefault="003638E9" w:rsidP="003638E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F222E">
        <w:rPr>
          <w:rFonts w:ascii="Times New Roman" w:hAnsi="Times New Roman" w:cs="Times New Roman"/>
          <w:sz w:val="28"/>
          <w:szCs w:val="28"/>
        </w:rPr>
        <w:t xml:space="preserve">   - За геологічною будовою та літологією</w:t>
      </w:r>
      <w:r w:rsidR="00657E3E" w:rsidRPr="003F222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638E9" w:rsidRPr="003F222E" w:rsidRDefault="003638E9" w:rsidP="003638E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F222E">
        <w:rPr>
          <w:rFonts w:ascii="Times New Roman" w:hAnsi="Times New Roman" w:cs="Times New Roman"/>
          <w:sz w:val="28"/>
          <w:szCs w:val="28"/>
        </w:rPr>
        <w:t xml:space="preserve">   - За гідрологічним режимом (заплавні, долинні, вододільні)</w:t>
      </w:r>
      <w:r w:rsidR="00657E3E" w:rsidRPr="003F22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38E9" w:rsidRPr="003F222E" w:rsidRDefault="003638E9" w:rsidP="003638E9">
      <w:pPr>
        <w:rPr>
          <w:rFonts w:ascii="Times New Roman" w:hAnsi="Times New Roman" w:cs="Times New Roman"/>
          <w:sz w:val="28"/>
          <w:szCs w:val="28"/>
        </w:rPr>
      </w:pPr>
    </w:p>
    <w:p w:rsidR="003638E9" w:rsidRPr="003F222E" w:rsidRDefault="00657E3E" w:rsidP="003638E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F222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638E9" w:rsidRPr="003F222E">
        <w:rPr>
          <w:rFonts w:ascii="Times New Roman" w:hAnsi="Times New Roman" w:cs="Times New Roman"/>
          <w:sz w:val="28"/>
          <w:szCs w:val="28"/>
        </w:rPr>
        <w:t>. Антропогенні ландшафти</w:t>
      </w:r>
      <w:r w:rsidRPr="003F222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638E9" w:rsidRPr="003F222E" w:rsidRDefault="003638E9" w:rsidP="003638E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F222E">
        <w:rPr>
          <w:rFonts w:ascii="Times New Roman" w:hAnsi="Times New Roman" w:cs="Times New Roman"/>
          <w:sz w:val="28"/>
          <w:szCs w:val="28"/>
        </w:rPr>
        <w:t xml:space="preserve">   - Поняття про антропогенний ландшафт</w:t>
      </w:r>
      <w:r w:rsidR="00657E3E" w:rsidRPr="003F222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638E9" w:rsidRPr="003F222E" w:rsidRDefault="003638E9" w:rsidP="003638E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F222E">
        <w:rPr>
          <w:rFonts w:ascii="Times New Roman" w:hAnsi="Times New Roman" w:cs="Times New Roman"/>
          <w:sz w:val="28"/>
          <w:szCs w:val="28"/>
        </w:rPr>
        <w:t xml:space="preserve">   - Класифікація за ступенем зміненості (натуральні, квазінатуральні, антропогенно модифіковані)</w:t>
      </w:r>
      <w:r w:rsidR="00657E3E" w:rsidRPr="003F222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638E9" w:rsidRPr="003F222E" w:rsidRDefault="003638E9" w:rsidP="003638E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F222E">
        <w:rPr>
          <w:rFonts w:ascii="Times New Roman" w:hAnsi="Times New Roman" w:cs="Times New Roman"/>
          <w:sz w:val="28"/>
          <w:szCs w:val="28"/>
        </w:rPr>
        <w:t xml:space="preserve">   - Типологія за видами діяльності (сільськогосподарські, промислові, міські, рекреаційні)</w:t>
      </w:r>
      <w:r w:rsidR="00657E3E" w:rsidRPr="003F22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38E9" w:rsidRPr="003F222E" w:rsidRDefault="003638E9" w:rsidP="003638E9">
      <w:pPr>
        <w:rPr>
          <w:rFonts w:ascii="Times New Roman" w:hAnsi="Times New Roman" w:cs="Times New Roman"/>
          <w:sz w:val="28"/>
          <w:szCs w:val="28"/>
        </w:rPr>
      </w:pPr>
    </w:p>
    <w:p w:rsidR="003638E9" w:rsidRPr="003F222E" w:rsidRDefault="00657E3E" w:rsidP="003638E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F222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638E9" w:rsidRPr="003F222E">
        <w:rPr>
          <w:rFonts w:ascii="Times New Roman" w:hAnsi="Times New Roman" w:cs="Times New Roman"/>
          <w:sz w:val="28"/>
          <w:szCs w:val="28"/>
        </w:rPr>
        <w:t>. Сучасні підходи до класифікації ландшафтів</w:t>
      </w:r>
      <w:r w:rsidRPr="003F22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638E9" w:rsidRPr="003F222E">
        <w:rPr>
          <w:rFonts w:ascii="Times New Roman" w:hAnsi="Times New Roman" w:cs="Times New Roman"/>
          <w:sz w:val="28"/>
          <w:szCs w:val="28"/>
        </w:rPr>
        <w:t xml:space="preserve"> Європейська ландшафтна конвенція та її вплив</w:t>
      </w:r>
      <w:r w:rsidRPr="003F22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38E9" w:rsidRPr="003F222E" w:rsidRDefault="003638E9" w:rsidP="003638E9">
      <w:pPr>
        <w:rPr>
          <w:rFonts w:ascii="Times New Roman" w:hAnsi="Times New Roman" w:cs="Times New Roman"/>
          <w:sz w:val="28"/>
          <w:szCs w:val="28"/>
        </w:rPr>
      </w:pPr>
    </w:p>
    <w:p w:rsidR="00E11E41" w:rsidRPr="003F222E" w:rsidRDefault="00E11E41" w:rsidP="00E11E4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04CF5" w:rsidRPr="003F222E" w:rsidRDefault="00204CF5" w:rsidP="00204CF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F222E" w:rsidRPr="003F222E" w:rsidRDefault="003F222E" w:rsidP="003F222E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3F222E">
        <w:rPr>
          <w:rFonts w:ascii="Times New Roman" w:hAnsi="Times New Roman" w:cs="Times New Roman"/>
          <w:b/>
          <w:sz w:val="28"/>
          <w:szCs w:val="28"/>
          <w:lang w:val="uk-UA" w:eastAsia="uk-UA"/>
        </w:rPr>
        <w:t>Рекомендована література</w:t>
      </w:r>
    </w:p>
    <w:p w:rsidR="003F222E" w:rsidRPr="003F222E" w:rsidRDefault="003F222E" w:rsidP="003F222E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3F222E" w:rsidRPr="003F222E" w:rsidRDefault="003F222E" w:rsidP="003F222E">
      <w:pPr>
        <w:autoSpaceDE w:val="0"/>
        <w:autoSpaceDN w:val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3F222E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Основна література</w:t>
      </w:r>
    </w:p>
    <w:p w:rsidR="003F222E" w:rsidRPr="003F222E" w:rsidRDefault="003F222E" w:rsidP="003F222E">
      <w:pPr>
        <w:autoSpaceDE w:val="0"/>
        <w:autoSpaceDN w:val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3F222E" w:rsidRPr="003F222E" w:rsidRDefault="003F222E" w:rsidP="003F222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1. Біла книга 2021. Оборонна політика України :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інформ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бюл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. /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підгот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. робочою групою фахівців М-ва оборони України, Ген. штабу Збройних Сил України та Адміністрації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. спец. служби транспорту, 2021. 34 с. URL: </w:t>
      </w:r>
      <w:hyperlink r:id="rId5" w:history="1">
        <w:r w:rsidRPr="003F222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https://archive.r2p.org.ua/wp-content/uploads/2020/10/white_book_risks_3p-consortium.pdf</w:t>
        </w:r>
      </w:hyperlink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F222E" w:rsidRPr="003F222E" w:rsidRDefault="003F222E" w:rsidP="003F222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Войтків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П., Іванов Є. Методи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геоекологічних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досліджень: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.-метод.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. Львів: ЛНУ ім. І. Франка, 2022. 106 с. URL: </w:t>
      </w:r>
      <w:hyperlink r:id="rId6" w:history="1">
        <w:r w:rsidRPr="003F222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http://library.megu.edu.ua:8180/jspui/bitstream/123456789/4017/1/2022-</w:t>
        </w:r>
        <w:r w:rsidRPr="003F222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lastRenderedPageBreak/>
          <w:t>VOYTKIV.-IVANOV.-METODY-HEOEKOLOHICHNYKH-DOSLIDZHEN-book-2022.pdf</w:t>
        </w:r>
      </w:hyperlink>
    </w:p>
    <w:p w:rsidR="003F222E" w:rsidRPr="003F222E" w:rsidRDefault="003F222E" w:rsidP="003F222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3. Ландшафтознавство: </w:t>
      </w:r>
      <w:r w:rsidRPr="003F222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навчальний посібник для здобувачів  вищої освіти </w:t>
      </w:r>
      <w:r w:rsidRPr="003F222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спеціальності 103 «Науки про Землю» </w:t>
      </w:r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222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/ Л.М. Шевчук., О.Л. Герасимчук, Л.А. </w:t>
      </w:r>
      <w:proofErr w:type="spellStart"/>
      <w:r w:rsidRPr="003F222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Васільєва</w:t>
      </w:r>
      <w:proofErr w:type="spellEnd"/>
      <w:r w:rsidRPr="003F222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Електронні дані. </w:t>
      </w:r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3F222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Житомир : Житомирська політехніка, 2024. </w:t>
      </w:r>
      <w:r w:rsidRPr="003F222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3F222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138 с.</w:t>
      </w:r>
    </w:p>
    <w:p w:rsidR="003F222E" w:rsidRPr="003F222E" w:rsidRDefault="003F222E" w:rsidP="003F222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3. Шовкун Т. М., Мирон І. В. Основи загального землезнавства та ландшафтознавства: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. 2-ге вид., перероб. і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допов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. Ніжин: НДУ ім. М. Гоголя, 2023. 95 с. URL: http://lib.ndu.edu.ua:8080/jspui/bitstream/123456789/3076/1/Основи%20заг%20з-ва%20та%20ландш..pdf </w:t>
      </w:r>
    </w:p>
    <w:p w:rsidR="003F222E" w:rsidRPr="003F222E" w:rsidRDefault="003F222E" w:rsidP="003F222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4. Яворський Б. І.,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Карабінюк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М. М. Ландшафтознавство: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.-метод.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. Ужгород: Говерла, 2023. 104 с. URL: https://dspace.uzhnu.edu.ua/jspui/handle/lib/51506 </w:t>
      </w:r>
    </w:p>
    <w:p w:rsidR="003F222E" w:rsidRPr="003F222E" w:rsidRDefault="003F222E" w:rsidP="003F222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Shevchenko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L. S.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Landscape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Architecture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illustrative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informative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educational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book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Part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1.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Poltava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National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University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Yuri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Kondratyuk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Poltava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Polytechnic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", 2023. 80 p. URL: </w:t>
      </w:r>
      <w:r w:rsidRPr="003F222E">
        <w:rPr>
          <w:rFonts w:ascii="Times New Roman" w:hAnsi="Times New Roman" w:cs="Times New Roman"/>
          <w:sz w:val="28"/>
          <w:szCs w:val="28"/>
          <w:shd w:val="clear" w:color="auto" w:fill="F9F2F4"/>
          <w:lang w:val="uk-UA"/>
        </w:rPr>
        <w:t>https://reposit.nupp.edu.ua/handle/PoltNTU/14183</w:t>
      </w:r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F222E" w:rsidRPr="003F222E" w:rsidRDefault="003F222E" w:rsidP="003F222E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F222E" w:rsidRPr="003F222E" w:rsidRDefault="003F222E" w:rsidP="003F222E">
      <w:pPr>
        <w:autoSpaceDE w:val="0"/>
        <w:autoSpaceDN w:val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3F222E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Допоміжна література</w:t>
      </w:r>
    </w:p>
    <w:p w:rsidR="003F222E" w:rsidRPr="003F222E" w:rsidRDefault="003F222E" w:rsidP="003F222E">
      <w:pPr>
        <w:autoSpaceDE w:val="0"/>
        <w:autoSpaceDN w:val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3F222E" w:rsidRPr="003F222E" w:rsidRDefault="003F222E" w:rsidP="003F222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Василега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В. Д. Ландшафтна екологія: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. Суми: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СумДУ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>, 2010. 303 с.</w:t>
      </w:r>
    </w:p>
    <w:p w:rsidR="003F222E" w:rsidRPr="003F222E" w:rsidRDefault="003F222E" w:rsidP="003F222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2. Воловик В. М. Ландшафтознавство: курс лекцій. Вінниця: Твори, 2018. 254 с. URL: </w:t>
      </w:r>
      <w:hyperlink r:id="rId7" w:history="1">
        <w:r w:rsidRPr="003F222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https://repository.ldufk.edu.ua/bitstream/34606048/23344/1/Воловик_landshaftoznavstvo_2018.pdf</w:t>
        </w:r>
      </w:hyperlink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F222E" w:rsidRPr="003F222E" w:rsidRDefault="003F222E" w:rsidP="003F222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3. Домбровський К. О., Рильський О. Ф.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Урбоекологія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.-метод.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. Запоріжжя: ЗНУ, 2023. 124 с. URL: </w:t>
      </w:r>
      <w:hyperlink r:id="rId8" w:history="1">
        <w:r w:rsidRPr="003F222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https://dspace.znu.edu.ua/xmlui/handle/12345/12897?locale-attribute=uk</w:t>
        </w:r>
      </w:hyperlink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F222E" w:rsidRPr="003F222E" w:rsidRDefault="003F222E" w:rsidP="003F222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Іванюта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С. П., Коломієць О. О., Малиновська О. А.,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Якушенко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Л. М. Зміна клімату: наслідки та заходи адаптації. Київ : НІСД, 2020. 110 с. URL: </w:t>
      </w:r>
      <w:hyperlink r:id="rId9" w:history="1">
        <w:r w:rsidRPr="003F222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https://niss.gov.ua/sites/default/files/2020-10/dop-climate-final-5_sait.pdf</w:t>
        </w:r>
      </w:hyperlink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F222E" w:rsidRPr="003F222E" w:rsidRDefault="003F222E" w:rsidP="003F222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Корнус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А. О. Теорія фізичної географії і раціональне природокористування (курс лекцій):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. Суми: Інститут стратегій інноваційного розвитку і трансферу знань, 2023. 176 с. URL: </w:t>
      </w:r>
      <w:hyperlink r:id="rId10" w:history="1">
        <w:r w:rsidRPr="003F222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http://aokornus.at.ua/BOOKS/Laboratorni_roboty.pdf</w:t>
        </w:r>
      </w:hyperlink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F222E" w:rsidRPr="003F222E" w:rsidRDefault="003F222E" w:rsidP="003F222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22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6. Оптимізація природокористування :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. Одеса : Одеський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екол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>. ун-т, 2024. 116 с. URL:</w:t>
      </w:r>
      <w:hyperlink r:id="rId11" w:history="1">
        <w:r w:rsidRPr="003F222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http://eprints.library.odeku.edu.ua/id/eprint/13067/</w:t>
        </w:r>
      </w:hyperlink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F222E" w:rsidRPr="003F222E" w:rsidRDefault="003F222E" w:rsidP="003F222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7. Цимбалюк І. О. Інвестиційне забезпечення сталого розвитку: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. Луцьк: Вежа-Друк, 2023. 244 с. URL: </w:t>
      </w:r>
      <w:hyperlink r:id="rId12" w:history="1">
        <w:r w:rsidRPr="003F222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https://evnuir.vnu.edu.ua/handle/123456789/23341</w:t>
        </w:r>
      </w:hyperlink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F222E" w:rsidRPr="003F222E" w:rsidRDefault="003F222E" w:rsidP="003F222E">
      <w:pPr>
        <w:jc w:val="both"/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</w:pPr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8. Шевчук Л.М., Герасимчук О.Л.,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Васільєва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Л.А. </w:t>
      </w:r>
      <w:r w:rsidRPr="003F222E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 xml:space="preserve">Аналіз географічних особливостей Житомирського Полісся, його природних ресурсів та потенціалу для розвитку туризму. Географія та туризм. </w:t>
      </w:r>
      <w:proofErr w:type="spellStart"/>
      <w:r w:rsidRPr="003F222E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>Вип</w:t>
      </w:r>
      <w:proofErr w:type="spellEnd"/>
      <w:r w:rsidRPr="003F222E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>. 73., 2023. С. 16-25.</w:t>
      </w:r>
    </w:p>
    <w:p w:rsidR="003F222E" w:rsidRPr="003F222E" w:rsidRDefault="003F222E" w:rsidP="003F222E">
      <w:pPr>
        <w:jc w:val="both"/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</w:pPr>
      <w:hyperlink r:id="rId13" w:history="1">
        <w:r w:rsidRPr="003F222E">
          <w:rPr>
            <w:rStyle w:val="Hyperlink"/>
            <w:rFonts w:ascii="Times New Roman" w:hAnsi="Times New Roman" w:cs="Times New Roman"/>
            <w:iCs/>
            <w:sz w:val="28"/>
            <w:szCs w:val="28"/>
            <w:lang w:val="uk-UA"/>
          </w:rPr>
          <w:t>https://doi.org/10.17721/2308-135X.2023.73.18-25</w:t>
        </w:r>
      </w:hyperlink>
    </w:p>
    <w:p w:rsidR="003F222E" w:rsidRPr="003F222E" w:rsidRDefault="003F222E" w:rsidP="003F222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222E" w:rsidRPr="003F222E" w:rsidRDefault="003F222E" w:rsidP="003F222E">
      <w:pPr>
        <w:autoSpaceDE w:val="0"/>
        <w:autoSpaceDN w:val="0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3F222E" w:rsidRPr="003F222E" w:rsidRDefault="003F222E" w:rsidP="003F222E">
      <w:pPr>
        <w:autoSpaceDE w:val="0"/>
        <w:autoSpaceDN w:val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3F222E">
        <w:rPr>
          <w:rFonts w:ascii="Times New Roman" w:hAnsi="Times New Roman" w:cs="Times New Roman"/>
          <w:b/>
          <w:sz w:val="28"/>
          <w:szCs w:val="28"/>
          <w:lang w:val="uk-UA" w:eastAsia="uk-UA"/>
        </w:rPr>
        <w:t>Інформаційні ресурси в Інтернеті</w:t>
      </w:r>
    </w:p>
    <w:p w:rsidR="003F222E" w:rsidRPr="003F222E" w:rsidRDefault="003F222E" w:rsidP="003F222E">
      <w:pPr>
        <w:autoSpaceDE w:val="0"/>
        <w:autoSpaceDN w:val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3F222E" w:rsidRPr="003F222E" w:rsidRDefault="003F222E" w:rsidP="003F222E">
      <w:pPr>
        <w:autoSpaceDE w:val="0"/>
        <w:autoSpaceDN w:val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F222E">
        <w:rPr>
          <w:rFonts w:ascii="Times New Roman" w:hAnsi="Times New Roman" w:cs="Times New Roman"/>
          <w:sz w:val="28"/>
          <w:szCs w:val="28"/>
          <w:lang w:val="uk-UA"/>
        </w:rPr>
        <w:t>1. Державна служба України з надзвичайних ситуацій (ДСНС України)</w:t>
      </w:r>
    </w:p>
    <w:p w:rsidR="003F222E" w:rsidRPr="003F222E" w:rsidRDefault="003F222E" w:rsidP="003F222E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  URL: https://dsns.gov.ua/</w:t>
      </w:r>
    </w:p>
    <w:p w:rsidR="003F222E" w:rsidRPr="003F222E" w:rsidRDefault="003F222E" w:rsidP="003F222E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F222E">
        <w:rPr>
          <w:rFonts w:ascii="Times New Roman" w:hAnsi="Times New Roman" w:cs="Times New Roman"/>
          <w:sz w:val="28"/>
          <w:szCs w:val="28"/>
          <w:lang w:val="uk-UA"/>
        </w:rPr>
        <w:t>2. Міністерство захисту довкілля та природних ресурсів України</w:t>
      </w:r>
    </w:p>
    <w:p w:rsidR="003F222E" w:rsidRPr="003F222E" w:rsidRDefault="003F222E" w:rsidP="003F222E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  URL: https://mepr.gov.ua/</w:t>
      </w:r>
    </w:p>
    <w:p w:rsidR="003F222E" w:rsidRPr="003F222E" w:rsidRDefault="003F222E" w:rsidP="003F222E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F222E">
        <w:rPr>
          <w:rFonts w:ascii="Times New Roman" w:hAnsi="Times New Roman" w:cs="Times New Roman"/>
          <w:sz w:val="28"/>
          <w:szCs w:val="28"/>
          <w:lang w:val="uk-UA"/>
        </w:rPr>
        <w:t>3. Державне агентство водних ресурсів України</w:t>
      </w:r>
    </w:p>
    <w:p w:rsidR="003F222E" w:rsidRPr="003F222E" w:rsidRDefault="003F222E" w:rsidP="003F222E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https://www.davr.gov.ua/</w:t>
      </w:r>
    </w:p>
    <w:p w:rsidR="003F222E" w:rsidRPr="003F222E" w:rsidRDefault="003F222E" w:rsidP="003F222E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F222E">
        <w:rPr>
          <w:rFonts w:ascii="Times New Roman" w:hAnsi="Times New Roman" w:cs="Times New Roman"/>
          <w:sz w:val="28"/>
          <w:szCs w:val="28"/>
          <w:lang w:val="uk-UA"/>
        </w:rPr>
        <w:t>4. Український гідрометеорологічний центр</w:t>
      </w:r>
    </w:p>
    <w:p w:rsidR="003F222E" w:rsidRPr="003F222E" w:rsidRDefault="003F222E" w:rsidP="003F222E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  URL: https://meteo.gov.ua/</w:t>
      </w:r>
    </w:p>
    <w:p w:rsidR="003F222E" w:rsidRPr="003F222E" w:rsidRDefault="003F222E" w:rsidP="003F222E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United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Nations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Office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Risk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Reduction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(UNDRR)</w:t>
      </w:r>
    </w:p>
    <w:p w:rsidR="003F222E" w:rsidRPr="003F222E" w:rsidRDefault="003F222E" w:rsidP="003F222E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https://www.undrr.org/</w:t>
      </w:r>
    </w:p>
    <w:p w:rsidR="003F222E" w:rsidRPr="003F222E" w:rsidRDefault="003F222E" w:rsidP="003F222E">
      <w:pPr>
        <w:autoSpaceDE w:val="0"/>
        <w:autoSpaceDN w:val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Commission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Civil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Protection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Humanitarian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Aid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Operations</w:t>
      </w:r>
      <w:proofErr w:type="spellEnd"/>
    </w:p>
    <w:p w:rsidR="003F222E" w:rsidRPr="003F222E" w:rsidRDefault="003F222E" w:rsidP="003F222E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  URL: https://ec.europa.eu/echo/</w:t>
      </w:r>
    </w:p>
    <w:p w:rsidR="003F222E" w:rsidRPr="003F222E" w:rsidRDefault="003F222E" w:rsidP="003F222E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World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Health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Organization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(WHO) -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Emergencies</w:t>
      </w:r>
      <w:proofErr w:type="spellEnd"/>
    </w:p>
    <w:p w:rsidR="003F222E" w:rsidRPr="003F222E" w:rsidRDefault="003F222E" w:rsidP="003F222E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https://www.who.int/emergencies/en/</w:t>
      </w:r>
    </w:p>
    <w:p w:rsidR="003F222E" w:rsidRPr="003F222E" w:rsidRDefault="003F222E" w:rsidP="003F222E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Database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(EM-DAT)</w:t>
      </w:r>
    </w:p>
    <w:p w:rsidR="003F222E" w:rsidRPr="003F222E" w:rsidRDefault="003F222E" w:rsidP="003F222E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https://www.emdat.be/</w:t>
      </w:r>
    </w:p>
    <w:p w:rsidR="003F222E" w:rsidRPr="003F222E" w:rsidRDefault="003F222E" w:rsidP="003F222E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PreventionWeb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Knowledge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platform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risk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reduction</w:t>
      </w:r>
      <w:proofErr w:type="spellEnd"/>
    </w:p>
    <w:p w:rsidR="003F222E" w:rsidRPr="003F222E" w:rsidRDefault="003F222E" w:rsidP="003F222E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https://www.preventionweb.net/</w:t>
      </w:r>
    </w:p>
    <w:p w:rsidR="003F222E" w:rsidRPr="003F222E" w:rsidRDefault="003F222E" w:rsidP="003F222E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Global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Alert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Coordination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(GDACS)</w:t>
      </w:r>
    </w:p>
    <w:p w:rsidR="003F222E" w:rsidRPr="003F222E" w:rsidRDefault="003F222E" w:rsidP="003F222E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https://www.gdacs.org/</w:t>
      </w:r>
    </w:p>
    <w:p w:rsidR="003F222E" w:rsidRPr="003F222E" w:rsidRDefault="003F222E" w:rsidP="003F222E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Environment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Agency</w:t>
      </w:r>
      <w:proofErr w:type="spellEnd"/>
    </w:p>
    <w:p w:rsidR="003F222E" w:rsidRPr="003F222E" w:rsidRDefault="003F222E" w:rsidP="003F222E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https://www.eea.europa.eu/</w:t>
      </w:r>
    </w:p>
    <w:p w:rsidR="003F222E" w:rsidRPr="003F222E" w:rsidRDefault="003F222E" w:rsidP="003F222E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United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States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Environmental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Protection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Agency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(EPA)</w:t>
      </w:r>
    </w:p>
    <w:p w:rsidR="003F222E" w:rsidRPr="003F222E" w:rsidRDefault="003F222E" w:rsidP="003F222E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https://www.epa.gov/</w:t>
      </w:r>
    </w:p>
    <w:p w:rsidR="003F222E" w:rsidRPr="003F222E" w:rsidRDefault="003F222E" w:rsidP="003F222E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National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Oceanic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Atmospheric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Administration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(NOAA)</w:t>
      </w:r>
    </w:p>
    <w:p w:rsidR="003F222E" w:rsidRPr="003F222E" w:rsidRDefault="003F222E" w:rsidP="003F222E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https://www.noaa.gov/</w:t>
      </w:r>
    </w:p>
    <w:p w:rsidR="003F222E" w:rsidRPr="003F222E" w:rsidRDefault="003F222E" w:rsidP="003F222E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F222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14.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Intergovernmental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Panel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Climate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Change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(IPCC)</w:t>
      </w:r>
    </w:p>
    <w:p w:rsidR="003F222E" w:rsidRPr="003F222E" w:rsidRDefault="003F222E" w:rsidP="003F222E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https://www.ipcc.ch/</w:t>
      </w:r>
    </w:p>
    <w:p w:rsidR="003F222E" w:rsidRPr="003F222E" w:rsidRDefault="003F222E" w:rsidP="003F222E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Flood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Awareness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22E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(EFAS)</w:t>
      </w:r>
    </w:p>
    <w:p w:rsidR="003F222E" w:rsidRPr="003F222E" w:rsidRDefault="003F222E" w:rsidP="003F222E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F222E">
        <w:rPr>
          <w:rFonts w:ascii="Times New Roman" w:hAnsi="Times New Roman" w:cs="Times New Roman"/>
          <w:sz w:val="28"/>
          <w:szCs w:val="28"/>
          <w:lang w:val="uk-UA"/>
        </w:rPr>
        <w:t xml:space="preserve">    URL: </w:t>
      </w:r>
      <w:hyperlink r:id="rId14" w:history="1">
        <w:r w:rsidRPr="003F222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https://www.efas.eu/</w:t>
        </w:r>
      </w:hyperlink>
    </w:p>
    <w:p w:rsidR="003F222E" w:rsidRPr="003F222E" w:rsidRDefault="003F222E" w:rsidP="003F222E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3F222E" w:rsidRPr="003F222E" w:rsidRDefault="003F222E" w:rsidP="003F222E">
      <w:pPr>
        <w:autoSpaceDE w:val="0"/>
        <w:autoSpaceDN w:val="0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3F222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Нормативні документи</w:t>
      </w:r>
    </w:p>
    <w:p w:rsidR="003F222E" w:rsidRPr="003F222E" w:rsidRDefault="003F222E" w:rsidP="003F222E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3F222E" w:rsidRPr="003F222E" w:rsidRDefault="003F222E" w:rsidP="003F222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222E">
        <w:rPr>
          <w:rFonts w:ascii="Times New Roman" w:hAnsi="Times New Roman" w:cs="Times New Roman"/>
          <w:sz w:val="28"/>
          <w:szCs w:val="28"/>
        </w:rPr>
        <w:t xml:space="preserve">Закон України «Про охорону навколишнього природного середовища». URL: </w:t>
      </w:r>
      <w:hyperlink r:id="rId15" w:anchor="Text" w:history="1">
        <w:r w:rsidRPr="003F222E">
          <w:rPr>
            <w:rStyle w:val="Hyperlink"/>
            <w:rFonts w:ascii="Times New Roman" w:hAnsi="Times New Roman" w:cs="Times New Roman"/>
            <w:sz w:val="28"/>
            <w:szCs w:val="28"/>
          </w:rPr>
          <w:t>https://zakon.rada.gov.ua/laws/show/1264-12#Text</w:t>
        </w:r>
      </w:hyperlink>
    </w:p>
    <w:p w:rsidR="003F222E" w:rsidRPr="003F222E" w:rsidRDefault="003F222E" w:rsidP="003F222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222E">
        <w:rPr>
          <w:rFonts w:ascii="Times New Roman" w:hAnsi="Times New Roman" w:cs="Times New Roman"/>
          <w:sz w:val="28"/>
          <w:szCs w:val="28"/>
        </w:rPr>
        <w:t xml:space="preserve">Закон України «Про екологічну мережу України». URL: </w:t>
      </w:r>
      <w:hyperlink r:id="rId16" w:anchor="Text" w:history="1">
        <w:r w:rsidRPr="003F222E">
          <w:rPr>
            <w:rStyle w:val="Hyperlink"/>
            <w:rFonts w:ascii="Times New Roman" w:hAnsi="Times New Roman" w:cs="Times New Roman"/>
            <w:sz w:val="28"/>
            <w:szCs w:val="28"/>
          </w:rPr>
          <w:t>https://zakon.rada.gov.ua/laws/show/1864-15#Text</w:t>
        </w:r>
      </w:hyperlink>
    </w:p>
    <w:p w:rsidR="003F222E" w:rsidRPr="003F222E" w:rsidRDefault="003F222E" w:rsidP="003F222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222E">
        <w:rPr>
          <w:rFonts w:ascii="Times New Roman" w:hAnsi="Times New Roman" w:cs="Times New Roman"/>
          <w:sz w:val="28"/>
          <w:szCs w:val="28"/>
        </w:rPr>
        <w:t xml:space="preserve">Земельний кодекс України. URL:  </w:t>
      </w:r>
      <w:hyperlink r:id="rId17" w:anchor="Text" w:history="1">
        <w:r w:rsidRPr="003F222E">
          <w:rPr>
            <w:rStyle w:val="Hyperlink"/>
            <w:rFonts w:ascii="Times New Roman" w:hAnsi="Times New Roman" w:cs="Times New Roman"/>
            <w:sz w:val="28"/>
            <w:szCs w:val="28"/>
          </w:rPr>
          <w:t>https://zakon.rada.gov.ua/laws/show/2768-14#Text</w:t>
        </w:r>
      </w:hyperlink>
    </w:p>
    <w:p w:rsidR="003F222E" w:rsidRPr="003F222E" w:rsidRDefault="003F222E" w:rsidP="003F222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222E">
        <w:rPr>
          <w:rFonts w:ascii="Times New Roman" w:hAnsi="Times New Roman" w:cs="Times New Roman"/>
          <w:sz w:val="28"/>
          <w:szCs w:val="28"/>
        </w:rPr>
        <w:t xml:space="preserve">Закон України «Про охорону культурної спадщини». URL: </w:t>
      </w:r>
      <w:hyperlink r:id="rId18" w:anchor="Text" w:history="1">
        <w:r w:rsidRPr="003F222E">
          <w:rPr>
            <w:rStyle w:val="Hyperlink"/>
            <w:rFonts w:ascii="Times New Roman" w:hAnsi="Times New Roman" w:cs="Times New Roman"/>
            <w:sz w:val="28"/>
            <w:szCs w:val="28"/>
          </w:rPr>
          <w:t>https://zakon.rada.gov.ua/laws/show/1805-14#Text</w:t>
        </w:r>
      </w:hyperlink>
    </w:p>
    <w:p w:rsidR="003F222E" w:rsidRPr="003F222E" w:rsidRDefault="003F222E" w:rsidP="003F222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222E">
        <w:rPr>
          <w:rFonts w:ascii="Times New Roman" w:hAnsi="Times New Roman" w:cs="Times New Roman"/>
          <w:sz w:val="28"/>
          <w:szCs w:val="28"/>
        </w:rPr>
        <w:t xml:space="preserve">Закон України «Про благоустрій населених пунктів». URL: </w:t>
      </w:r>
      <w:hyperlink r:id="rId19" w:anchor="Text" w:history="1">
        <w:r w:rsidRPr="003F222E">
          <w:rPr>
            <w:rStyle w:val="Hyperlink"/>
            <w:rFonts w:ascii="Times New Roman" w:hAnsi="Times New Roman" w:cs="Times New Roman"/>
            <w:sz w:val="28"/>
            <w:szCs w:val="28"/>
          </w:rPr>
          <w:t>https://zakon.rada.gov.ua/laws/show/2807-15#Text</w:t>
        </w:r>
      </w:hyperlink>
    </w:p>
    <w:p w:rsidR="003F222E" w:rsidRPr="003F222E" w:rsidRDefault="003F222E" w:rsidP="003F222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222E">
        <w:rPr>
          <w:rFonts w:ascii="Times New Roman" w:hAnsi="Times New Roman" w:cs="Times New Roman"/>
          <w:sz w:val="28"/>
          <w:szCs w:val="28"/>
        </w:rPr>
        <w:t xml:space="preserve">Закон України «Про природно-заповідний фонд України». URL: </w:t>
      </w:r>
      <w:hyperlink r:id="rId20" w:anchor="Text" w:history="1">
        <w:r w:rsidRPr="003F222E">
          <w:rPr>
            <w:rStyle w:val="Hyperlink"/>
            <w:rFonts w:ascii="Times New Roman" w:hAnsi="Times New Roman" w:cs="Times New Roman"/>
            <w:sz w:val="28"/>
            <w:szCs w:val="28"/>
          </w:rPr>
          <w:t>https://zakon.rada.gov.ua/laws/show/2456-12#Text</w:t>
        </w:r>
      </w:hyperlink>
    </w:p>
    <w:p w:rsidR="003F222E" w:rsidRPr="003F222E" w:rsidRDefault="003F222E" w:rsidP="003F222E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F222E">
        <w:rPr>
          <w:sz w:val="28"/>
          <w:szCs w:val="28"/>
        </w:rPr>
        <w:t>Закон України «Про освіту». URL: https://zakon.rada.gov.ua/laws/show/2145-19#Text.</w:t>
      </w:r>
    </w:p>
    <w:p w:rsidR="003F222E" w:rsidRPr="003F222E" w:rsidRDefault="003F222E" w:rsidP="003F222E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F222E">
        <w:rPr>
          <w:sz w:val="28"/>
          <w:szCs w:val="28"/>
        </w:rPr>
        <w:t xml:space="preserve">Закон України «Про вищу освіту». URL: </w:t>
      </w:r>
      <w:hyperlink r:id="rId21" w:anchor="Text" w:history="1">
        <w:r w:rsidRPr="003F222E">
          <w:rPr>
            <w:rStyle w:val="Hyperlink"/>
            <w:sz w:val="28"/>
            <w:szCs w:val="28"/>
          </w:rPr>
          <w:t>https://zakon.rada.gov.ua/laws/show/1556-18#Text</w:t>
        </w:r>
      </w:hyperlink>
    </w:p>
    <w:p w:rsidR="003F222E" w:rsidRPr="003F222E" w:rsidRDefault="003F222E" w:rsidP="003F222E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F222E">
        <w:rPr>
          <w:sz w:val="28"/>
          <w:szCs w:val="28"/>
        </w:rPr>
        <w:t xml:space="preserve">ДСТУ 7739:2015 Захист довкілля. Ландшафти. Терміни та визначення понять (2015). URL: </w:t>
      </w:r>
      <w:hyperlink r:id="rId22" w:history="1">
        <w:r w:rsidRPr="003F222E">
          <w:rPr>
            <w:rStyle w:val="Hyperlink"/>
            <w:sz w:val="28"/>
            <w:szCs w:val="28"/>
          </w:rPr>
          <w:t>https://online.budstandart.com/ua/catalog/doc-page.html?id_doc=62365</w:t>
        </w:r>
      </w:hyperlink>
    </w:p>
    <w:p w:rsidR="003F222E" w:rsidRPr="003F222E" w:rsidRDefault="003F222E" w:rsidP="003F222E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F222E">
        <w:rPr>
          <w:sz w:val="28"/>
          <w:szCs w:val="28"/>
        </w:rPr>
        <w:t xml:space="preserve">Європейська ландшафтна конвенція. URL: </w:t>
      </w:r>
      <w:hyperlink r:id="rId23" w:anchor="Text" w:history="1">
        <w:r w:rsidRPr="003F222E">
          <w:rPr>
            <w:rStyle w:val="Hyperlink"/>
            <w:sz w:val="28"/>
            <w:szCs w:val="28"/>
          </w:rPr>
          <w:t>https://zakon.rada.gov.ua/laws/show/994_154#Text</w:t>
        </w:r>
      </w:hyperlink>
    </w:p>
    <w:p w:rsidR="003F222E" w:rsidRPr="003F222E" w:rsidRDefault="003F222E" w:rsidP="003F222E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F222E">
        <w:rPr>
          <w:sz w:val="28"/>
          <w:szCs w:val="28"/>
        </w:rPr>
        <w:t xml:space="preserve">Всеєвропейська стратегія збереження біологічного та ландшафтного різноманіття (1995). URL: </w:t>
      </w:r>
      <w:hyperlink r:id="rId24" w:anchor="Text" w:history="1">
        <w:r w:rsidRPr="003F222E">
          <w:rPr>
            <w:rStyle w:val="Hyperlink"/>
            <w:sz w:val="28"/>
            <w:szCs w:val="28"/>
          </w:rPr>
          <w:t>https://zakon.rada.gov.ua/laws/show/994_711#Text</w:t>
        </w:r>
      </w:hyperlink>
    </w:p>
    <w:p w:rsidR="003F222E" w:rsidRPr="003F222E" w:rsidRDefault="003F222E" w:rsidP="003F222E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F222E">
        <w:rPr>
          <w:rFonts w:eastAsia="TimesNewRoman"/>
          <w:sz w:val="28"/>
          <w:szCs w:val="28"/>
        </w:rPr>
        <w:t>Конвенція про охорону всесвітньої культурної та природної спадщини</w:t>
      </w:r>
      <w:r w:rsidRPr="003F222E">
        <w:rPr>
          <w:sz w:val="28"/>
          <w:szCs w:val="28"/>
        </w:rPr>
        <w:t xml:space="preserve"> </w:t>
      </w:r>
      <w:r w:rsidRPr="003F222E">
        <w:rPr>
          <w:rFonts w:eastAsia="TimesNewRoman"/>
          <w:sz w:val="28"/>
          <w:szCs w:val="28"/>
        </w:rPr>
        <w:t xml:space="preserve">(Париж, 16 листопада 1972 року). URL: </w:t>
      </w:r>
      <w:hyperlink r:id="rId25" w:anchor="Text" w:history="1">
        <w:r w:rsidRPr="003F222E">
          <w:rPr>
            <w:rStyle w:val="Hyperlink"/>
            <w:sz w:val="28"/>
            <w:szCs w:val="28"/>
          </w:rPr>
          <w:t>https://zakon.rada.gov.ua/laws/show/995_089#Text</w:t>
        </w:r>
      </w:hyperlink>
    </w:p>
    <w:p w:rsidR="003F222E" w:rsidRPr="003F222E" w:rsidRDefault="003F222E" w:rsidP="003F222E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F222E">
        <w:rPr>
          <w:sz w:val="28"/>
          <w:szCs w:val="28"/>
        </w:rPr>
        <w:t xml:space="preserve">Закони України «Про місцеве самоврядування в Україні». </w:t>
      </w:r>
      <w:r w:rsidRPr="003F222E">
        <w:rPr>
          <w:rFonts w:eastAsia="TimesNewRoman"/>
          <w:sz w:val="28"/>
          <w:szCs w:val="28"/>
        </w:rPr>
        <w:t xml:space="preserve">URL: </w:t>
      </w:r>
      <w:hyperlink r:id="rId26" w:anchor="Text" w:history="1">
        <w:r w:rsidRPr="003F222E">
          <w:rPr>
            <w:rStyle w:val="Hyperlink"/>
            <w:sz w:val="28"/>
            <w:szCs w:val="28"/>
          </w:rPr>
          <w:t>https://zakon.rada.gov.ua/laws/show/280/97-%D0%B2%D1%80#Text</w:t>
        </w:r>
      </w:hyperlink>
    </w:p>
    <w:p w:rsidR="003F222E" w:rsidRPr="003F222E" w:rsidRDefault="003F222E" w:rsidP="003F222E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F222E">
        <w:rPr>
          <w:sz w:val="28"/>
          <w:szCs w:val="28"/>
        </w:rPr>
        <w:t>Закон України «Про місцеві державні адміністрації»</w:t>
      </w:r>
      <w:r w:rsidRPr="003F222E">
        <w:rPr>
          <w:rFonts w:eastAsia="TimesNewRoman"/>
          <w:sz w:val="28"/>
          <w:szCs w:val="28"/>
        </w:rPr>
        <w:t xml:space="preserve"> URL: </w:t>
      </w:r>
      <w:hyperlink r:id="rId27" w:anchor="Text" w:history="1">
        <w:r w:rsidRPr="003F222E">
          <w:rPr>
            <w:rStyle w:val="Hyperlink"/>
            <w:rFonts w:eastAsia="TimesNewRoman"/>
            <w:sz w:val="28"/>
            <w:szCs w:val="28"/>
          </w:rPr>
          <w:t>https://zakon.rada.gov.ua/laws/show/586-14#Text</w:t>
        </w:r>
      </w:hyperlink>
    </w:p>
    <w:p w:rsidR="003F222E" w:rsidRPr="003F222E" w:rsidRDefault="003F222E" w:rsidP="003F222E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F222E">
        <w:rPr>
          <w:sz w:val="28"/>
          <w:szCs w:val="28"/>
        </w:rPr>
        <w:lastRenderedPageBreak/>
        <w:t>Закон України «Про основи містобудування».</w:t>
      </w:r>
      <w:r w:rsidRPr="003F222E">
        <w:rPr>
          <w:rFonts w:eastAsia="TimesNewRoman"/>
          <w:sz w:val="28"/>
          <w:szCs w:val="28"/>
        </w:rPr>
        <w:t xml:space="preserve"> URL: </w:t>
      </w:r>
      <w:hyperlink r:id="rId28" w:anchor="Text" w:history="1">
        <w:r w:rsidRPr="003F222E">
          <w:rPr>
            <w:rStyle w:val="Hyperlink"/>
            <w:rFonts w:eastAsia="TimesNewRoman"/>
            <w:sz w:val="28"/>
            <w:szCs w:val="28"/>
          </w:rPr>
          <w:t>https://zakon.rada.gov.ua/laws/show/2780-12#Text</w:t>
        </w:r>
      </w:hyperlink>
    </w:p>
    <w:p w:rsidR="003F222E" w:rsidRPr="003F222E" w:rsidRDefault="003F222E" w:rsidP="003F222E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F222E">
        <w:rPr>
          <w:sz w:val="28"/>
          <w:szCs w:val="28"/>
        </w:rPr>
        <w:t>Закон України «Про державні будівельні норми»</w:t>
      </w:r>
      <w:r w:rsidRPr="003F222E">
        <w:rPr>
          <w:rFonts w:eastAsia="TimesNewRoman"/>
          <w:sz w:val="28"/>
          <w:szCs w:val="28"/>
        </w:rPr>
        <w:t xml:space="preserve"> URL: </w:t>
      </w:r>
      <w:hyperlink r:id="rId29" w:anchor="Text" w:history="1">
        <w:r w:rsidRPr="003F222E">
          <w:rPr>
            <w:rStyle w:val="Hyperlink"/>
            <w:rFonts w:eastAsia="TimesNewRoman"/>
            <w:sz w:val="28"/>
            <w:szCs w:val="28"/>
          </w:rPr>
          <w:t>https://zakon.rada.gov.ua/laws/show/1704-17#Text</w:t>
        </w:r>
      </w:hyperlink>
    </w:p>
    <w:p w:rsidR="003F222E" w:rsidRPr="003F222E" w:rsidRDefault="003F222E" w:rsidP="003F222E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F222E">
        <w:rPr>
          <w:sz w:val="28"/>
          <w:szCs w:val="28"/>
        </w:rPr>
        <w:t xml:space="preserve"> Закон України «Про регулювання містобудівної діяльності». </w:t>
      </w:r>
      <w:r w:rsidRPr="003F222E">
        <w:rPr>
          <w:rFonts w:eastAsia="TimesNewRoman"/>
          <w:sz w:val="28"/>
          <w:szCs w:val="28"/>
        </w:rPr>
        <w:t xml:space="preserve">URL: </w:t>
      </w:r>
      <w:hyperlink r:id="rId30" w:anchor="Text" w:history="1">
        <w:r w:rsidRPr="003F222E">
          <w:rPr>
            <w:rStyle w:val="Hyperlink"/>
            <w:rFonts w:eastAsia="TimesNewRoman"/>
            <w:sz w:val="28"/>
            <w:szCs w:val="28"/>
          </w:rPr>
          <w:t>https://zakon.rada.gov.ua/laws/show/3038-17#Text</w:t>
        </w:r>
      </w:hyperlink>
    </w:p>
    <w:p w:rsidR="003F222E" w:rsidRPr="003F222E" w:rsidRDefault="003F222E" w:rsidP="003F222E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F222E">
        <w:rPr>
          <w:sz w:val="28"/>
          <w:szCs w:val="28"/>
        </w:rPr>
        <w:t xml:space="preserve">Закон України «Про архітектурну діяльність». </w:t>
      </w:r>
      <w:r w:rsidRPr="003F222E">
        <w:rPr>
          <w:rFonts w:eastAsia="TimesNewRoman"/>
          <w:sz w:val="28"/>
          <w:szCs w:val="28"/>
        </w:rPr>
        <w:t xml:space="preserve">URL: </w:t>
      </w:r>
      <w:hyperlink r:id="rId31" w:anchor="Text" w:history="1">
        <w:r w:rsidRPr="003F222E">
          <w:rPr>
            <w:rStyle w:val="Hyperlink"/>
            <w:rFonts w:eastAsia="TimesNewRoman"/>
            <w:sz w:val="28"/>
            <w:szCs w:val="28"/>
          </w:rPr>
          <w:t>https://zakon.rada.gov.ua/laws/show/687-14#Text</w:t>
        </w:r>
      </w:hyperlink>
    </w:p>
    <w:p w:rsidR="003F222E" w:rsidRPr="003F222E" w:rsidRDefault="003F222E" w:rsidP="003F222E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F222E">
        <w:rPr>
          <w:sz w:val="28"/>
          <w:szCs w:val="28"/>
        </w:rPr>
        <w:t xml:space="preserve">Закон України «Про відповідальність за правопорушення у сфері містобудівної діяльності». </w:t>
      </w:r>
      <w:r w:rsidRPr="003F222E">
        <w:rPr>
          <w:rFonts w:eastAsia="TimesNewRoman"/>
          <w:sz w:val="28"/>
          <w:szCs w:val="28"/>
        </w:rPr>
        <w:t xml:space="preserve">URL: </w:t>
      </w:r>
      <w:hyperlink r:id="rId32" w:anchor="Text" w:history="1">
        <w:r w:rsidRPr="003F222E">
          <w:rPr>
            <w:rStyle w:val="Hyperlink"/>
            <w:rFonts w:eastAsia="TimesNewRoman"/>
            <w:sz w:val="28"/>
            <w:szCs w:val="28"/>
          </w:rPr>
          <w:t>https://zakon.rada.gov.ua/laws/show/208/94-%D0%B2%D1%80#Text</w:t>
        </w:r>
      </w:hyperlink>
    </w:p>
    <w:p w:rsidR="003F222E" w:rsidRPr="003F222E" w:rsidRDefault="003F222E" w:rsidP="003F222E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F222E">
        <w:rPr>
          <w:sz w:val="28"/>
          <w:szCs w:val="28"/>
        </w:rPr>
        <w:t xml:space="preserve">Закон України «Про Генеральну схему планування території України». </w:t>
      </w:r>
      <w:r w:rsidRPr="003F222E">
        <w:rPr>
          <w:rFonts w:eastAsia="TimesNewRoman"/>
          <w:sz w:val="28"/>
          <w:szCs w:val="28"/>
        </w:rPr>
        <w:t xml:space="preserve">URL: </w:t>
      </w:r>
      <w:hyperlink r:id="rId33" w:anchor="Text" w:history="1">
        <w:r w:rsidRPr="003F222E">
          <w:rPr>
            <w:rStyle w:val="Hyperlink"/>
            <w:rFonts w:eastAsia="TimesNewRoman"/>
            <w:sz w:val="28"/>
            <w:szCs w:val="28"/>
          </w:rPr>
          <w:t>https://zakon.rada.gov.ua/laws/show/3059-14#Text</w:t>
        </w:r>
      </w:hyperlink>
    </w:p>
    <w:p w:rsidR="003F222E" w:rsidRPr="003F222E" w:rsidRDefault="003F222E" w:rsidP="003F222E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F222E">
        <w:rPr>
          <w:sz w:val="28"/>
          <w:szCs w:val="28"/>
        </w:rPr>
        <w:t xml:space="preserve">Закон України «Про комплексну реконструкцію кварталів (мікрорайонів) застарілого житлового фонду». </w:t>
      </w:r>
      <w:r w:rsidRPr="003F222E">
        <w:rPr>
          <w:rFonts w:eastAsia="TimesNewRoman"/>
          <w:sz w:val="28"/>
          <w:szCs w:val="28"/>
        </w:rPr>
        <w:t xml:space="preserve">URL: </w:t>
      </w:r>
      <w:hyperlink r:id="rId34" w:anchor="Text" w:history="1">
        <w:r w:rsidRPr="003F222E">
          <w:rPr>
            <w:rStyle w:val="Hyperlink"/>
            <w:rFonts w:eastAsia="TimesNewRoman"/>
            <w:sz w:val="28"/>
            <w:szCs w:val="28"/>
          </w:rPr>
          <w:t>https://zakon.rada.gov.ua/laws/show/525-16#Text</w:t>
        </w:r>
      </w:hyperlink>
    </w:p>
    <w:p w:rsidR="003F222E" w:rsidRPr="003F222E" w:rsidRDefault="003F222E" w:rsidP="003F222E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F222E">
        <w:rPr>
          <w:sz w:val="28"/>
          <w:szCs w:val="28"/>
        </w:rPr>
        <w:t xml:space="preserve">Закон України «Про будівельні норми». </w:t>
      </w:r>
      <w:r w:rsidRPr="003F222E">
        <w:rPr>
          <w:rFonts w:eastAsia="TimesNewRoman"/>
          <w:sz w:val="28"/>
          <w:szCs w:val="28"/>
        </w:rPr>
        <w:t xml:space="preserve">URL: </w:t>
      </w:r>
      <w:hyperlink r:id="rId35" w:anchor="Text" w:history="1">
        <w:r w:rsidRPr="003F222E">
          <w:rPr>
            <w:rStyle w:val="Hyperlink"/>
            <w:rFonts w:eastAsia="TimesNewRoman"/>
            <w:sz w:val="28"/>
            <w:szCs w:val="28"/>
          </w:rPr>
          <w:t>https://zakon.rada.gov.ua/laws/show/1704-17#Text</w:t>
        </w:r>
      </w:hyperlink>
    </w:p>
    <w:p w:rsidR="003F222E" w:rsidRPr="003F222E" w:rsidRDefault="003F222E" w:rsidP="003F222E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F222E" w:rsidRPr="003F222E" w:rsidRDefault="003F222E" w:rsidP="003F222E">
      <w:pPr>
        <w:autoSpaceDE w:val="0"/>
        <w:autoSpaceDN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D0289C" w:rsidRPr="003F222E" w:rsidRDefault="00D0289C" w:rsidP="00D0289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0289C" w:rsidRPr="003F22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24BE7"/>
    <w:multiLevelType w:val="hybridMultilevel"/>
    <w:tmpl w:val="482AF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058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8E9"/>
    <w:rsid w:val="00082AF5"/>
    <w:rsid w:val="00204CF5"/>
    <w:rsid w:val="003638E9"/>
    <w:rsid w:val="003932E8"/>
    <w:rsid w:val="003F222E"/>
    <w:rsid w:val="00657E3E"/>
    <w:rsid w:val="006D4DFD"/>
    <w:rsid w:val="008B7015"/>
    <w:rsid w:val="00973CB5"/>
    <w:rsid w:val="00BE2BE4"/>
    <w:rsid w:val="00D0289C"/>
    <w:rsid w:val="00D92891"/>
    <w:rsid w:val="00E11E41"/>
    <w:rsid w:val="00F7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F78179E"/>
  <w15:chartTrackingRefBased/>
  <w15:docId w15:val="{909AF13D-176C-1B4B-AE29-1C73D1ED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E41"/>
    <w:pPr>
      <w:ind w:left="720"/>
      <w:contextualSpacing/>
    </w:pPr>
  </w:style>
  <w:style w:type="character" w:styleId="Hyperlink">
    <w:name w:val="Hyperlink"/>
    <w:uiPriority w:val="99"/>
    <w:rsid w:val="003F222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F222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/>
      <w14:ligatures w14:val="none"/>
    </w:rPr>
  </w:style>
  <w:style w:type="character" w:styleId="Strong">
    <w:name w:val="Strong"/>
    <w:uiPriority w:val="22"/>
    <w:qFormat/>
    <w:rsid w:val="003F22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7721/2308-135X.2023.73.18-25" TargetMode="External"/><Relationship Id="rId18" Type="http://schemas.openxmlformats.org/officeDocument/2006/relationships/hyperlink" Target="https://zakon.rada.gov.ua/laws/show/1805-14" TargetMode="External"/><Relationship Id="rId26" Type="http://schemas.openxmlformats.org/officeDocument/2006/relationships/hyperlink" Target="https://zakon.rada.gov.ua/laws/show/280/97-%D0%B2%D1%80" TargetMode="External"/><Relationship Id="rId21" Type="http://schemas.openxmlformats.org/officeDocument/2006/relationships/hyperlink" Target="https://zakon.rada.gov.ua/laws/show/1556-18" TargetMode="External"/><Relationship Id="rId34" Type="http://schemas.openxmlformats.org/officeDocument/2006/relationships/hyperlink" Target="https://zakon.rada.gov.ua/laws/show/525-16" TargetMode="External"/><Relationship Id="rId7" Type="http://schemas.openxmlformats.org/officeDocument/2006/relationships/hyperlink" Target="https://repository.ldufk.edu.ua/bitstream/34606048/23344/1/&#1042;&#1086;&#1083;&#1086;&#1074;&#1080;&#1082;_landshaftoznavstvo_2018.pdf" TargetMode="External"/><Relationship Id="rId12" Type="http://schemas.openxmlformats.org/officeDocument/2006/relationships/hyperlink" Target="https://evnuir.vnu.edu.ua/handle/123456789/23341" TargetMode="External"/><Relationship Id="rId17" Type="http://schemas.openxmlformats.org/officeDocument/2006/relationships/hyperlink" Target="https://zakon.rada.gov.ua/laws/show/2768-14" TargetMode="External"/><Relationship Id="rId25" Type="http://schemas.openxmlformats.org/officeDocument/2006/relationships/hyperlink" Target="https://zakon.rada.gov.ua/laws/show/995_089" TargetMode="External"/><Relationship Id="rId33" Type="http://schemas.openxmlformats.org/officeDocument/2006/relationships/hyperlink" Target="https://zakon.rada.gov.ua/laws/show/3059-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1864-15" TargetMode="External"/><Relationship Id="rId20" Type="http://schemas.openxmlformats.org/officeDocument/2006/relationships/hyperlink" Target="https://zakon.rada.gov.ua/laws/show/2456-12" TargetMode="External"/><Relationship Id="rId29" Type="http://schemas.openxmlformats.org/officeDocument/2006/relationships/hyperlink" Target="https://zakon.rada.gov.ua/laws/show/1704-1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rary.megu.edu.ua:8180/jspui/bitstream/123456789/4017/1/2022-VOYTKIV.-IVANOV.-METODY-HEOEKOLOHICHNYKH-DOSLIDZHEN-book-2022.pdf" TargetMode="External"/><Relationship Id="rId11" Type="http://schemas.openxmlformats.org/officeDocument/2006/relationships/hyperlink" Target="http://eprints.library.odeku.edu.ua/id/eprint/13067/" TargetMode="External"/><Relationship Id="rId24" Type="http://schemas.openxmlformats.org/officeDocument/2006/relationships/hyperlink" Target="https://zakon.rada.gov.ua/laws/show/994_711" TargetMode="External"/><Relationship Id="rId32" Type="http://schemas.openxmlformats.org/officeDocument/2006/relationships/hyperlink" Target="https://zakon.rada.gov.ua/laws/show/208/94-%D0%B2%D1%80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archive.r2p.org.ua/wp-content/uploads/2020/10/white_book_risks_3p-consortium.pdf" TargetMode="External"/><Relationship Id="rId15" Type="http://schemas.openxmlformats.org/officeDocument/2006/relationships/hyperlink" Target="https://zakon.rada.gov.ua/laws/show/1264-12" TargetMode="External"/><Relationship Id="rId23" Type="http://schemas.openxmlformats.org/officeDocument/2006/relationships/hyperlink" Target="https://zakon.rada.gov.ua/laws/show/994_154" TargetMode="External"/><Relationship Id="rId28" Type="http://schemas.openxmlformats.org/officeDocument/2006/relationships/hyperlink" Target="https://zakon.rada.gov.ua/laws/show/2780-1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aokornus.at.ua/BOOKS/Laboratorni_roboty.pdf" TargetMode="External"/><Relationship Id="rId19" Type="http://schemas.openxmlformats.org/officeDocument/2006/relationships/hyperlink" Target="https://zakon.rada.gov.ua/laws/show/2807-15" TargetMode="External"/><Relationship Id="rId31" Type="http://schemas.openxmlformats.org/officeDocument/2006/relationships/hyperlink" Target="https://zakon.rada.gov.ua/laws/show/687-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ss.gov.ua/sites/default/files/2020-10/dop-climate-final-5_sait.pdf" TargetMode="External"/><Relationship Id="rId14" Type="http://schemas.openxmlformats.org/officeDocument/2006/relationships/hyperlink" Target="https://www.efas.eu/" TargetMode="External"/><Relationship Id="rId22" Type="http://schemas.openxmlformats.org/officeDocument/2006/relationships/hyperlink" Target="https://online.budstandart.com/ua/catalog/doc-page.html?id_doc=62365" TargetMode="External"/><Relationship Id="rId27" Type="http://schemas.openxmlformats.org/officeDocument/2006/relationships/hyperlink" Target="https://zakon.rada.gov.ua/laws/show/586-14" TargetMode="External"/><Relationship Id="rId30" Type="http://schemas.openxmlformats.org/officeDocument/2006/relationships/hyperlink" Target="https://zakon.rada.gov.ua/laws/show/3038-17" TargetMode="External"/><Relationship Id="rId35" Type="http://schemas.openxmlformats.org/officeDocument/2006/relationships/hyperlink" Target="https://zakon.rada.gov.ua/laws/show/1704-17" TargetMode="External"/><Relationship Id="rId8" Type="http://schemas.openxmlformats.org/officeDocument/2006/relationships/hyperlink" Target="https://dspace.znu.edu.ua/xmlui/handle/12345/12897?locale-attribute=uk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2024-06-03T07:20:00Z</dcterms:created>
  <dcterms:modified xsi:type="dcterms:W3CDTF">2025-02-13T11:49:00Z</dcterms:modified>
</cp:coreProperties>
</file>