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4E8" w:rsidRPr="00DD4DEC" w:rsidRDefault="00A61E81" w:rsidP="00DD4DEC">
      <w:pPr>
        <w:spacing w:after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Завдання 2</w:t>
      </w:r>
      <w:bookmarkStart w:id="0" w:name="_GoBack"/>
      <w:bookmarkEnd w:id="0"/>
      <w:r w:rsidR="00BF2C6C" w:rsidRPr="00DD4DEC">
        <w:rPr>
          <w:rFonts w:ascii="Times New Roman" w:hAnsi="Times New Roman" w:cs="Times New Roman"/>
          <w:b/>
          <w:sz w:val="26"/>
          <w:szCs w:val="26"/>
        </w:rPr>
        <w:t>.</w:t>
      </w:r>
    </w:p>
    <w:p w:rsidR="00A61E81" w:rsidRDefault="00A61E81" w:rsidP="00DD4DEC">
      <w:pPr>
        <w:spacing w:after="0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Необхідно: зазначити, які коригування слід зробити у фінансовій звітності для забезпечення </w:t>
      </w:r>
      <w:proofErr w:type="spellStart"/>
      <w:r>
        <w:rPr>
          <w:rFonts w:ascii="Times New Roman" w:hAnsi="Times New Roman" w:cs="Times New Roman"/>
          <w:i/>
          <w:sz w:val="26"/>
          <w:szCs w:val="26"/>
        </w:rPr>
        <w:t>порівняності</w:t>
      </w:r>
      <w:proofErr w:type="spellEnd"/>
      <w:r>
        <w:rPr>
          <w:rFonts w:ascii="Times New Roman" w:hAnsi="Times New Roman" w:cs="Times New Roman"/>
          <w:i/>
          <w:sz w:val="26"/>
          <w:szCs w:val="26"/>
        </w:rPr>
        <w:t xml:space="preserve"> інформації</w:t>
      </w:r>
    </w:p>
    <w:p w:rsidR="00A61E81" w:rsidRDefault="00A61E81" w:rsidP="00DD4DEC">
      <w:pPr>
        <w:spacing w:after="0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A61E81" w:rsidRPr="00A61E81" w:rsidRDefault="00A61E81" w:rsidP="00DD4DEC">
      <w:pPr>
        <w:spacing w:after="0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61E81">
        <w:rPr>
          <w:rFonts w:ascii="Times New Roman" w:hAnsi="Times New Roman" w:cs="Times New Roman"/>
          <w:i/>
          <w:sz w:val="26"/>
          <w:szCs w:val="26"/>
        </w:rPr>
        <w:t>Дані для вико</w:t>
      </w:r>
      <w:r>
        <w:rPr>
          <w:rFonts w:ascii="Times New Roman" w:hAnsi="Times New Roman" w:cs="Times New Roman"/>
          <w:i/>
          <w:sz w:val="26"/>
          <w:szCs w:val="26"/>
        </w:rPr>
        <w:t>н</w:t>
      </w:r>
      <w:r w:rsidRPr="00A61E81">
        <w:rPr>
          <w:rFonts w:ascii="Times New Roman" w:hAnsi="Times New Roman" w:cs="Times New Roman"/>
          <w:i/>
          <w:sz w:val="26"/>
          <w:szCs w:val="26"/>
        </w:rPr>
        <w:t>ання:</w:t>
      </w:r>
    </w:p>
    <w:p w:rsidR="00DD4DEC" w:rsidRPr="00DD4DEC" w:rsidRDefault="00DD4DEC" w:rsidP="00DD4DEC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D4DEC">
        <w:rPr>
          <w:rFonts w:ascii="Times New Roman" w:hAnsi="Times New Roman" w:cs="Times New Roman"/>
          <w:sz w:val="26"/>
          <w:szCs w:val="26"/>
        </w:rPr>
        <w:t>Підприємство розпочало діяльність у 2013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DD4DEC">
        <w:rPr>
          <w:rFonts w:ascii="Times New Roman" w:hAnsi="Times New Roman" w:cs="Times New Roman"/>
          <w:sz w:val="26"/>
          <w:szCs w:val="26"/>
        </w:rPr>
        <w:t xml:space="preserve">р. і у Звіті про фінансовий стан </w:t>
      </w:r>
      <w:r>
        <w:rPr>
          <w:rFonts w:ascii="Times New Roman" w:hAnsi="Times New Roman" w:cs="Times New Roman"/>
          <w:sz w:val="26"/>
          <w:szCs w:val="26"/>
        </w:rPr>
        <w:t xml:space="preserve">на початок звітного періоду </w:t>
      </w:r>
      <w:r w:rsidRPr="00DD4DEC">
        <w:rPr>
          <w:rFonts w:ascii="Times New Roman" w:hAnsi="Times New Roman" w:cs="Times New Roman"/>
          <w:sz w:val="26"/>
          <w:szCs w:val="26"/>
        </w:rPr>
        <w:t>зазначи</w:t>
      </w:r>
      <w:r w:rsidR="0069579B">
        <w:rPr>
          <w:rFonts w:ascii="Times New Roman" w:hAnsi="Times New Roman" w:cs="Times New Roman"/>
          <w:sz w:val="26"/>
          <w:szCs w:val="26"/>
        </w:rPr>
        <w:t>вши</w:t>
      </w:r>
      <w:r w:rsidRPr="00DD4DEC">
        <w:rPr>
          <w:rFonts w:ascii="Times New Roman" w:hAnsi="Times New Roman" w:cs="Times New Roman"/>
          <w:sz w:val="26"/>
          <w:szCs w:val="26"/>
        </w:rPr>
        <w:t xml:space="preserve"> залишок запасів загал</w:t>
      </w:r>
      <w:r>
        <w:rPr>
          <w:rFonts w:ascii="Times New Roman" w:hAnsi="Times New Roman" w:cs="Times New Roman"/>
          <w:sz w:val="26"/>
          <w:szCs w:val="26"/>
        </w:rPr>
        <w:t>ь</w:t>
      </w:r>
      <w:r w:rsidRPr="00DD4DEC">
        <w:rPr>
          <w:rFonts w:ascii="Times New Roman" w:hAnsi="Times New Roman" w:cs="Times New Roman"/>
          <w:sz w:val="26"/>
          <w:szCs w:val="26"/>
        </w:rPr>
        <w:t xml:space="preserve">ною сумою 9000 </w:t>
      </w:r>
      <w:proofErr w:type="spellStart"/>
      <w:r w:rsidRPr="00DD4DEC">
        <w:rPr>
          <w:rFonts w:ascii="Times New Roman" w:hAnsi="Times New Roman" w:cs="Times New Roman"/>
          <w:sz w:val="26"/>
          <w:szCs w:val="26"/>
        </w:rPr>
        <w:t>дол</w:t>
      </w:r>
      <w:proofErr w:type="spellEnd"/>
      <w:r w:rsidRPr="00DD4DEC">
        <w:rPr>
          <w:rFonts w:ascii="Times New Roman" w:hAnsi="Times New Roman" w:cs="Times New Roman"/>
          <w:sz w:val="26"/>
          <w:szCs w:val="26"/>
        </w:rPr>
        <w:t xml:space="preserve">. США. </w:t>
      </w:r>
      <w:r>
        <w:rPr>
          <w:rFonts w:ascii="Times New Roman" w:hAnsi="Times New Roman" w:cs="Times New Roman"/>
          <w:sz w:val="26"/>
          <w:szCs w:val="26"/>
        </w:rPr>
        <w:t>(</w:t>
      </w:r>
      <w:r w:rsidR="001A4645">
        <w:rPr>
          <w:rFonts w:ascii="Times New Roman" w:hAnsi="Times New Roman" w:cs="Times New Roman"/>
          <w:sz w:val="26"/>
          <w:szCs w:val="26"/>
        </w:rPr>
        <w:t>200 шт. за ціною 4</w:t>
      </w:r>
      <w:r w:rsidR="00A2290C">
        <w:rPr>
          <w:rFonts w:ascii="Times New Roman" w:hAnsi="Times New Roman" w:cs="Times New Roman"/>
          <w:sz w:val="26"/>
          <w:szCs w:val="26"/>
        </w:rPr>
        <w:t xml:space="preserve">,5 </w:t>
      </w:r>
      <w:proofErr w:type="spellStart"/>
      <w:r w:rsidR="00A2290C">
        <w:rPr>
          <w:rFonts w:ascii="Times New Roman" w:hAnsi="Times New Roman" w:cs="Times New Roman"/>
          <w:sz w:val="26"/>
          <w:szCs w:val="26"/>
        </w:rPr>
        <w:t>дол</w:t>
      </w:r>
      <w:proofErr w:type="spellEnd"/>
      <w:r w:rsidR="00A2290C">
        <w:rPr>
          <w:rFonts w:ascii="Times New Roman" w:hAnsi="Times New Roman" w:cs="Times New Roman"/>
          <w:sz w:val="26"/>
          <w:szCs w:val="26"/>
        </w:rPr>
        <w:t xml:space="preserve">. США/шт.). </w:t>
      </w:r>
      <w:r w:rsidR="001A4645">
        <w:rPr>
          <w:rFonts w:ascii="Times New Roman" w:hAnsi="Times New Roman" w:cs="Times New Roman"/>
          <w:sz w:val="26"/>
          <w:szCs w:val="26"/>
        </w:rPr>
        <w:t>Фінансовий рік підприємства співпадає з календарним роком.</w:t>
      </w:r>
    </w:p>
    <w:p w:rsidR="001A4645" w:rsidRDefault="001A4645" w:rsidP="00DD4DEC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Дані про придбання та витрачання запасів підприємством</w:t>
      </w:r>
      <w:r w:rsidR="0069579B">
        <w:rPr>
          <w:rFonts w:ascii="Times New Roman" w:hAnsi="Times New Roman" w:cs="Times New Roman"/>
          <w:sz w:val="26"/>
          <w:szCs w:val="26"/>
        </w:rPr>
        <w:t xml:space="preserve"> протягом 2013 </w:t>
      </w:r>
      <w:r>
        <w:rPr>
          <w:rFonts w:ascii="Times New Roman" w:hAnsi="Times New Roman" w:cs="Times New Roman"/>
          <w:sz w:val="26"/>
          <w:szCs w:val="26"/>
        </w:rPr>
        <w:t>р. наведено в таблиці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927"/>
        <w:gridCol w:w="1880"/>
        <w:gridCol w:w="1837"/>
        <w:gridCol w:w="2105"/>
        <w:gridCol w:w="1880"/>
      </w:tblGrid>
      <w:tr w:rsidR="001A4645" w:rsidRPr="001A4645" w:rsidTr="001A4645">
        <w:tc>
          <w:tcPr>
            <w:tcW w:w="2931" w:type="pct"/>
            <w:gridSpan w:val="3"/>
          </w:tcPr>
          <w:p w:rsidR="001A4645" w:rsidRPr="001A4645" w:rsidRDefault="001A4645" w:rsidP="001A4645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A4645">
              <w:rPr>
                <w:rFonts w:ascii="Times New Roman" w:hAnsi="Times New Roman" w:cs="Times New Roman"/>
                <w:i/>
                <w:sz w:val="26"/>
                <w:szCs w:val="26"/>
              </w:rPr>
              <w:t>Придбання</w:t>
            </w:r>
          </w:p>
        </w:tc>
        <w:tc>
          <w:tcPr>
            <w:tcW w:w="2069" w:type="pct"/>
            <w:gridSpan w:val="2"/>
          </w:tcPr>
          <w:p w:rsidR="001A4645" w:rsidRPr="001A4645" w:rsidRDefault="001A4645" w:rsidP="001A4645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A4645">
              <w:rPr>
                <w:rFonts w:ascii="Times New Roman" w:hAnsi="Times New Roman" w:cs="Times New Roman"/>
                <w:i/>
                <w:sz w:val="26"/>
                <w:szCs w:val="26"/>
              </w:rPr>
              <w:t>Витрачання</w:t>
            </w:r>
          </w:p>
        </w:tc>
      </w:tr>
      <w:tr w:rsidR="001A4645" w:rsidRPr="001A4645" w:rsidTr="001A4645">
        <w:tc>
          <w:tcPr>
            <w:tcW w:w="1001" w:type="pct"/>
          </w:tcPr>
          <w:p w:rsidR="001A4645" w:rsidRPr="001A4645" w:rsidRDefault="001A4645" w:rsidP="001A4645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A4645">
              <w:rPr>
                <w:rFonts w:ascii="Times New Roman" w:hAnsi="Times New Roman" w:cs="Times New Roman"/>
                <w:i/>
                <w:sz w:val="26"/>
                <w:szCs w:val="26"/>
              </w:rPr>
              <w:t>Дата</w:t>
            </w:r>
          </w:p>
        </w:tc>
        <w:tc>
          <w:tcPr>
            <w:tcW w:w="976" w:type="pct"/>
          </w:tcPr>
          <w:p w:rsidR="001A4645" w:rsidRPr="001A4645" w:rsidRDefault="001A4645" w:rsidP="001A4645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A4645">
              <w:rPr>
                <w:rFonts w:ascii="Times New Roman" w:hAnsi="Times New Roman" w:cs="Times New Roman"/>
                <w:i/>
                <w:sz w:val="26"/>
                <w:szCs w:val="26"/>
              </w:rPr>
              <w:t>Кількість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, шт.</w:t>
            </w:r>
          </w:p>
        </w:tc>
        <w:tc>
          <w:tcPr>
            <w:tcW w:w="954" w:type="pct"/>
          </w:tcPr>
          <w:p w:rsidR="001A4645" w:rsidRPr="001A4645" w:rsidRDefault="001A4645" w:rsidP="001A4645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A4645">
              <w:rPr>
                <w:rFonts w:ascii="Times New Roman" w:hAnsi="Times New Roman" w:cs="Times New Roman"/>
                <w:i/>
                <w:sz w:val="26"/>
                <w:szCs w:val="26"/>
              </w:rPr>
              <w:t>Ціна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дол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 США/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1093" w:type="pct"/>
          </w:tcPr>
          <w:p w:rsidR="001A4645" w:rsidRPr="001A4645" w:rsidRDefault="001A4645" w:rsidP="001A4645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A4645">
              <w:rPr>
                <w:rFonts w:ascii="Times New Roman" w:hAnsi="Times New Roman" w:cs="Times New Roman"/>
                <w:i/>
                <w:sz w:val="26"/>
                <w:szCs w:val="26"/>
              </w:rPr>
              <w:t>Дата</w:t>
            </w:r>
          </w:p>
        </w:tc>
        <w:tc>
          <w:tcPr>
            <w:tcW w:w="976" w:type="pct"/>
          </w:tcPr>
          <w:p w:rsidR="001A4645" w:rsidRPr="001A4645" w:rsidRDefault="001A4645" w:rsidP="001A4645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A4645">
              <w:rPr>
                <w:rFonts w:ascii="Times New Roman" w:hAnsi="Times New Roman" w:cs="Times New Roman"/>
                <w:i/>
                <w:sz w:val="26"/>
                <w:szCs w:val="26"/>
              </w:rPr>
              <w:t>Кількість</w:t>
            </w:r>
          </w:p>
        </w:tc>
      </w:tr>
      <w:tr w:rsidR="001A4645" w:rsidTr="001A4645">
        <w:tc>
          <w:tcPr>
            <w:tcW w:w="1001" w:type="pct"/>
          </w:tcPr>
          <w:p w:rsidR="001A4645" w:rsidRDefault="001A4645" w:rsidP="00DD4D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10.03.2013</w:t>
            </w:r>
          </w:p>
        </w:tc>
        <w:tc>
          <w:tcPr>
            <w:tcW w:w="976" w:type="pct"/>
          </w:tcPr>
          <w:p w:rsidR="001A4645" w:rsidRDefault="001A4645" w:rsidP="00DD4D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</w:t>
            </w:r>
          </w:p>
        </w:tc>
        <w:tc>
          <w:tcPr>
            <w:tcW w:w="954" w:type="pct"/>
          </w:tcPr>
          <w:p w:rsidR="001A4645" w:rsidRDefault="001A4645" w:rsidP="00DD4D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4,6</w:t>
            </w:r>
          </w:p>
        </w:tc>
        <w:tc>
          <w:tcPr>
            <w:tcW w:w="1093" w:type="pct"/>
          </w:tcPr>
          <w:p w:rsidR="001A4645" w:rsidRDefault="001A4645" w:rsidP="00DD4D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18.04.2013</w:t>
            </w:r>
          </w:p>
        </w:tc>
        <w:tc>
          <w:tcPr>
            <w:tcW w:w="976" w:type="pct"/>
          </w:tcPr>
          <w:p w:rsidR="001A4645" w:rsidRDefault="001A4645" w:rsidP="00DD4D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320</w:t>
            </w:r>
          </w:p>
        </w:tc>
      </w:tr>
      <w:tr w:rsidR="001A4645" w:rsidTr="001A4645">
        <w:tc>
          <w:tcPr>
            <w:tcW w:w="1001" w:type="pct"/>
          </w:tcPr>
          <w:p w:rsidR="001A4645" w:rsidRDefault="001A4645" w:rsidP="00DD4D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14.05.2013</w:t>
            </w:r>
          </w:p>
        </w:tc>
        <w:tc>
          <w:tcPr>
            <w:tcW w:w="976" w:type="pct"/>
          </w:tcPr>
          <w:p w:rsidR="001A4645" w:rsidRDefault="001A4645" w:rsidP="00DD4D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954" w:type="pct"/>
          </w:tcPr>
          <w:p w:rsidR="001A4645" w:rsidRDefault="001A4645" w:rsidP="00DD4D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4,7</w:t>
            </w:r>
          </w:p>
        </w:tc>
        <w:tc>
          <w:tcPr>
            <w:tcW w:w="1093" w:type="pct"/>
          </w:tcPr>
          <w:p w:rsidR="001A4645" w:rsidRDefault="001A4645" w:rsidP="00DD4D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15.08.2013</w:t>
            </w:r>
          </w:p>
        </w:tc>
        <w:tc>
          <w:tcPr>
            <w:tcW w:w="976" w:type="pct"/>
          </w:tcPr>
          <w:p w:rsidR="001A4645" w:rsidRDefault="001A4645" w:rsidP="00DD4D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</w:tr>
      <w:tr w:rsidR="001A4645" w:rsidTr="001A4645">
        <w:tc>
          <w:tcPr>
            <w:tcW w:w="1001" w:type="pct"/>
          </w:tcPr>
          <w:p w:rsidR="001A4645" w:rsidRDefault="001A4645" w:rsidP="00DD4D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19.09.2013</w:t>
            </w:r>
          </w:p>
        </w:tc>
        <w:tc>
          <w:tcPr>
            <w:tcW w:w="976" w:type="pct"/>
          </w:tcPr>
          <w:p w:rsidR="001A4645" w:rsidRDefault="001A4645" w:rsidP="00DD4D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430</w:t>
            </w:r>
          </w:p>
        </w:tc>
        <w:tc>
          <w:tcPr>
            <w:tcW w:w="954" w:type="pct"/>
          </w:tcPr>
          <w:p w:rsidR="001A4645" w:rsidRDefault="001A4645" w:rsidP="00DD4D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4,65</w:t>
            </w:r>
          </w:p>
        </w:tc>
        <w:tc>
          <w:tcPr>
            <w:tcW w:w="1093" w:type="pct"/>
          </w:tcPr>
          <w:p w:rsidR="001A4645" w:rsidRDefault="001A4645" w:rsidP="00DD4D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19.10.2013</w:t>
            </w:r>
          </w:p>
        </w:tc>
        <w:tc>
          <w:tcPr>
            <w:tcW w:w="976" w:type="pct"/>
          </w:tcPr>
          <w:p w:rsidR="001A4645" w:rsidRDefault="001A4645" w:rsidP="00DD4D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270</w:t>
            </w:r>
          </w:p>
        </w:tc>
      </w:tr>
      <w:tr w:rsidR="001A4645" w:rsidTr="001A4645">
        <w:tc>
          <w:tcPr>
            <w:tcW w:w="1001" w:type="pct"/>
          </w:tcPr>
          <w:p w:rsidR="001A4645" w:rsidRDefault="001A4645" w:rsidP="00DD4D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30.11.2013</w:t>
            </w:r>
          </w:p>
        </w:tc>
        <w:tc>
          <w:tcPr>
            <w:tcW w:w="976" w:type="pct"/>
          </w:tcPr>
          <w:p w:rsidR="001A4645" w:rsidRDefault="001A4645" w:rsidP="00DD4D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954" w:type="pct"/>
          </w:tcPr>
          <w:p w:rsidR="001A4645" w:rsidRDefault="001A4645" w:rsidP="00DD4D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4,55</w:t>
            </w:r>
          </w:p>
        </w:tc>
        <w:tc>
          <w:tcPr>
            <w:tcW w:w="1093" w:type="pct"/>
          </w:tcPr>
          <w:p w:rsidR="001A4645" w:rsidRDefault="001A4645" w:rsidP="00DD4D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6" w:type="pct"/>
          </w:tcPr>
          <w:p w:rsidR="001A4645" w:rsidRDefault="001A4645" w:rsidP="00DD4DE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A4645" w:rsidRPr="00A61E81" w:rsidRDefault="0069579B" w:rsidP="00DD4DEC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Відповідно до облікової політки у 2013 р. </w:t>
      </w:r>
      <w:r w:rsidR="00A61E81">
        <w:rPr>
          <w:rFonts w:ascii="Times New Roman" w:hAnsi="Times New Roman" w:cs="Times New Roman"/>
          <w:sz w:val="26"/>
          <w:szCs w:val="26"/>
        </w:rPr>
        <w:t xml:space="preserve">застосовувала метод середньозваженої собівартості, і з його використанням визначила залишок запасів на кінець 2013 р. Однак, у 2014 р. підприємством прийнято рішення про застосування методу </w:t>
      </w:r>
      <w:r w:rsidR="00A61E81">
        <w:rPr>
          <w:rFonts w:ascii="Times New Roman" w:hAnsi="Times New Roman" w:cs="Times New Roman"/>
          <w:sz w:val="26"/>
          <w:szCs w:val="26"/>
          <w:lang w:val="en-US"/>
        </w:rPr>
        <w:t>FIFO</w:t>
      </w:r>
      <w:r w:rsidR="00A61E81">
        <w:rPr>
          <w:rFonts w:ascii="Times New Roman" w:hAnsi="Times New Roman" w:cs="Times New Roman"/>
          <w:sz w:val="26"/>
          <w:szCs w:val="26"/>
        </w:rPr>
        <w:t xml:space="preserve">, який більше відповідає специфіці виробничого процесу підприємства та дозволить підвищити достовірність фінансової звітності. </w:t>
      </w:r>
    </w:p>
    <w:p w:rsidR="001A4645" w:rsidRDefault="001A4645" w:rsidP="00DD4DEC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A4645" w:rsidRDefault="001A4645" w:rsidP="00DD4DEC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1A46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655"/>
    <w:rsid w:val="001A4645"/>
    <w:rsid w:val="00314655"/>
    <w:rsid w:val="0069579B"/>
    <w:rsid w:val="008354E8"/>
    <w:rsid w:val="00A2290C"/>
    <w:rsid w:val="00A61E81"/>
    <w:rsid w:val="00BF2C6C"/>
    <w:rsid w:val="00DD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78E05C-DD43-4A97-A6BC-162474F12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4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678</Words>
  <Characters>388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2018-09-17T14:32:00Z</dcterms:created>
  <dcterms:modified xsi:type="dcterms:W3CDTF">2018-09-17T15:12:00Z</dcterms:modified>
</cp:coreProperties>
</file>