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B" w:rsidRPr="004559C1" w:rsidRDefault="0063103B" w:rsidP="00B96DFF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59C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-12 </w:t>
      </w:r>
    </w:p>
    <w:p w:rsidR="0063103B" w:rsidRDefault="0063103B" w:rsidP="004559C1">
      <w:pPr>
        <w:pStyle w:val="Heading3"/>
        <w:jc w:val="center"/>
      </w:pPr>
      <w:r>
        <w:t>Контроль стічних вод: розрахунок обсягу скинутих забруднюючих речовин</w:t>
      </w:r>
    </w:p>
    <w:p w:rsidR="0063103B" w:rsidRDefault="0063103B" w:rsidP="004559C1">
      <w:pPr>
        <w:pStyle w:val="Heading3"/>
      </w:pPr>
      <w:r>
        <w:rPr>
          <w:rStyle w:val="Strong"/>
          <w:b/>
          <w:bCs/>
        </w:rPr>
        <w:t>Мета роботи:</w:t>
      </w:r>
    </w:p>
    <w:p w:rsidR="0063103B" w:rsidRPr="004559C1" w:rsidRDefault="0063103B" w:rsidP="004559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>Опанувати методику визначення маси забруднюючих речовин, які надходять у водні об’єкти разом зі стічними водами.</w:t>
      </w:r>
    </w:p>
    <w:p w:rsidR="0063103B" w:rsidRPr="004559C1" w:rsidRDefault="0063103B" w:rsidP="004559C1">
      <w:pPr>
        <w:pStyle w:val="Heading3"/>
        <w:jc w:val="center"/>
        <w:rPr>
          <w:sz w:val="28"/>
          <w:szCs w:val="28"/>
        </w:rPr>
      </w:pPr>
      <w:r w:rsidRPr="004559C1">
        <w:rPr>
          <w:rStyle w:val="Strong"/>
          <w:b/>
          <w:bCs/>
          <w:sz w:val="28"/>
          <w:szCs w:val="28"/>
        </w:rPr>
        <w:t>Теоретичні відомості</w:t>
      </w:r>
    </w:p>
    <w:p w:rsidR="0063103B" w:rsidRPr="004559C1" w:rsidRDefault="0063103B" w:rsidP="004559C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 xml:space="preserve">Стічні води </w:t>
      </w:r>
      <w:r>
        <w:rPr>
          <w:rFonts w:ascii="Times New Roman" w:hAnsi="Times New Roman"/>
          <w:sz w:val="28"/>
          <w:szCs w:val="28"/>
        </w:rPr>
        <w:t>–</w:t>
      </w:r>
      <w:r w:rsidRPr="004559C1">
        <w:rPr>
          <w:rFonts w:ascii="Times New Roman" w:hAnsi="Times New Roman"/>
          <w:sz w:val="28"/>
          <w:szCs w:val="28"/>
        </w:rPr>
        <w:t xml:space="preserve"> це вода, що була використана у побутових, промислових або сільськогосподарських потребах і зазнала якісних змін. Вона може містити різноманітні забруднюючі речовини: неорганічні (солі, метали), органічні сполуки, мікроорганізми, біогенні елементи (азот, фосфор).</w:t>
      </w:r>
    </w:p>
    <w:p w:rsidR="0063103B" w:rsidRPr="004559C1" w:rsidRDefault="0063103B" w:rsidP="004559C1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559C1">
        <w:rPr>
          <w:rStyle w:val="Strong"/>
          <w:rFonts w:ascii="Times New Roman" w:hAnsi="Times New Roman"/>
          <w:sz w:val="28"/>
          <w:szCs w:val="28"/>
        </w:rPr>
        <w:t>Контроль якості стічних вод</w:t>
      </w:r>
      <w:r w:rsidRPr="004559C1">
        <w:rPr>
          <w:rFonts w:ascii="Times New Roman" w:hAnsi="Times New Roman"/>
          <w:sz w:val="28"/>
          <w:szCs w:val="28"/>
        </w:rPr>
        <w:t xml:space="preserve"> –  це важлива частина охорони навколишнього середовища. Він дозволяє:</w:t>
      </w:r>
    </w:p>
    <w:p w:rsidR="0063103B" w:rsidRPr="004559C1" w:rsidRDefault="0063103B" w:rsidP="004559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>оцінити ступінь забруднення водних об’єктів,</w:t>
      </w:r>
    </w:p>
    <w:p w:rsidR="0063103B" w:rsidRPr="004559C1" w:rsidRDefault="0063103B" w:rsidP="004559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>виявити порушення природоохоронного законодавства,</w:t>
      </w:r>
    </w:p>
    <w:p w:rsidR="0063103B" w:rsidRPr="004559C1" w:rsidRDefault="0063103B" w:rsidP="004559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>планувати природоохоронні заходи.</w:t>
      </w:r>
    </w:p>
    <w:p w:rsidR="0063103B" w:rsidRDefault="0063103B" w:rsidP="004559C1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Опрацюйте Закон України «</w:t>
      </w:r>
      <w:r w:rsidRPr="004559C1">
        <w:rPr>
          <w:rFonts w:ascii="Times New Roman" w:hAnsi="Times New Roman"/>
          <w:b/>
          <w:sz w:val="28"/>
          <w:szCs w:val="28"/>
          <w:lang w:val="uk-UA"/>
        </w:rPr>
        <w:t>Про водовідведення та очищення стічних вод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hyperlink r:id="rId5" w:history="1"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://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zakon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rada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gov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ua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/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laws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/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show</w:t>
        </w:r>
        <w:r w:rsidRPr="004559C1">
          <w:rPr>
            <w:rStyle w:val="Hyperlink"/>
            <w:rFonts w:ascii="Times New Roman" w:hAnsi="Times New Roman"/>
            <w:b/>
            <w:sz w:val="28"/>
            <w:szCs w:val="28"/>
          </w:rPr>
          <w:t>/2887-20#</w:t>
        </w:r>
        <w:r w:rsidRPr="002F1BF3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Text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основні цілі та завдання визначає Закон України "Про водовідведення та очищення стічних вод"?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органи державної влади відповідають за регулювання та контроль у сфері водовідведення та очищення стічних вод згідно із Законом?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Що розуміється під терміном "централізоване водовідведення" відповідно до Закону?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вимоги встановлює Закон до суб'єктів господарювання щодо скидання стічних вод у системи водовідведення?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заходи передбачені Законом для забезпечення екологічної безпеки при водовідведенні та очищенні стічних вод?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 Закон регламентує порядок приймання стічних вод до систем централізованого водовідведення?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санкції передбачені Законом за порушення вимог у сфері водовідведення та очищення стічних вод?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 Закон визначає порядок повторного використання очищених стічних вод та осаду стічних вод?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Які вимоги встановлює Закон щодо моніторингу та оцінки стану систем водовідведення?</w:t>
      </w:r>
    </w:p>
    <w:p w:rsidR="0063103B" w:rsidRPr="004559C1" w:rsidRDefault="0063103B" w:rsidP="004559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C1">
        <w:rPr>
          <w:rFonts w:ascii="Times New Roman" w:hAnsi="Times New Roman"/>
          <w:bCs/>
          <w:sz w:val="28"/>
          <w:szCs w:val="28"/>
          <w:lang w:eastAsia="ru-RU"/>
        </w:rPr>
        <w:t>Як Закон регулює питання плати за понаднормативні скиди стічних вод до систем централізованого водовідведення?</w:t>
      </w:r>
    </w:p>
    <w:p w:rsidR="0063103B" w:rsidRPr="004559C1" w:rsidRDefault="0063103B" w:rsidP="004559C1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 xml:space="preserve">Основним показником контролю є </w:t>
      </w:r>
      <w:r w:rsidRPr="004559C1">
        <w:rPr>
          <w:rStyle w:val="Strong"/>
          <w:rFonts w:ascii="Times New Roman" w:hAnsi="Times New Roman"/>
          <w:sz w:val="28"/>
          <w:szCs w:val="28"/>
        </w:rPr>
        <w:t>маса (кількість) скинутої речовини</w:t>
      </w:r>
      <w:r w:rsidRPr="004559C1">
        <w:rPr>
          <w:rFonts w:ascii="Times New Roman" w:hAnsi="Times New Roman"/>
          <w:sz w:val="28"/>
          <w:szCs w:val="28"/>
        </w:rPr>
        <w:t>, яка визначається за формулою:</w:t>
      </w:r>
    </w:p>
    <w:p w:rsidR="0063103B" w:rsidRPr="004559C1" w:rsidRDefault="0063103B" w:rsidP="004559C1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  <w:lang w:val="en-US"/>
        </w:rPr>
      </w:pPr>
      <w:r w:rsidRPr="004559C1"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18pt">
            <v:imagedata r:id="rId6" o:title=""/>
          </v:shape>
        </w:pict>
      </w:r>
    </w:p>
    <w:p w:rsidR="0063103B" w:rsidRPr="004559C1" w:rsidRDefault="0063103B" w:rsidP="004559C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4559C1">
        <w:rPr>
          <w:rFonts w:ascii="Times New Roman" w:hAnsi="Times New Roman"/>
          <w:sz w:val="28"/>
          <w:szCs w:val="28"/>
        </w:rPr>
        <w:t>де:</w:t>
      </w:r>
    </w:p>
    <w:p w:rsidR="0063103B" w:rsidRPr="004559C1" w:rsidRDefault="0063103B" w:rsidP="004559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59C1">
        <w:rPr>
          <w:rStyle w:val="katex-mathml"/>
          <w:rFonts w:ascii="Times New Roman" w:hAnsi="Times New Roman"/>
          <w:sz w:val="28"/>
          <w:szCs w:val="28"/>
        </w:rPr>
        <w:t>M</w:t>
      </w:r>
      <w:r w:rsidRPr="004559C1">
        <w:rPr>
          <w:rFonts w:ascii="Times New Roman" w:hAnsi="Times New Roman"/>
          <w:sz w:val="28"/>
          <w:szCs w:val="28"/>
        </w:rPr>
        <w:t xml:space="preserve"> – маса речовини, т</w:t>
      </w:r>
    </w:p>
    <w:p w:rsidR="0063103B" w:rsidRPr="004559C1" w:rsidRDefault="0063103B" w:rsidP="004559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59C1">
        <w:rPr>
          <w:rStyle w:val="katex-mathml"/>
          <w:rFonts w:ascii="Times New Roman" w:hAnsi="Times New Roman"/>
          <w:sz w:val="28"/>
          <w:szCs w:val="28"/>
        </w:rPr>
        <w:t>C</w:t>
      </w:r>
      <w:r w:rsidRPr="004559C1">
        <w:rPr>
          <w:rFonts w:ascii="Times New Roman" w:hAnsi="Times New Roman"/>
          <w:sz w:val="28"/>
          <w:szCs w:val="28"/>
        </w:rPr>
        <w:t xml:space="preserve"> – концентрація речовини, мг/дм³ (мг/л)</w:t>
      </w:r>
    </w:p>
    <w:p w:rsidR="0063103B" w:rsidRPr="004559C1" w:rsidRDefault="0063103B" w:rsidP="004559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59C1">
        <w:rPr>
          <w:rStyle w:val="katex-mathml"/>
          <w:rFonts w:ascii="Times New Roman" w:hAnsi="Times New Roman"/>
          <w:sz w:val="28"/>
          <w:szCs w:val="28"/>
        </w:rPr>
        <w:t>V</w:t>
      </w:r>
      <w:r w:rsidRPr="004559C1">
        <w:rPr>
          <w:rFonts w:ascii="Times New Roman" w:hAnsi="Times New Roman"/>
          <w:sz w:val="28"/>
          <w:szCs w:val="28"/>
        </w:rPr>
        <w:t xml:space="preserve"> – обсяг стічних вод, м³</w:t>
      </w:r>
    </w:p>
    <w:p w:rsidR="0063103B" w:rsidRPr="004559C1" w:rsidRDefault="0063103B" w:rsidP="004559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559C1">
        <w:rPr>
          <w:rStyle w:val="katex-mathml"/>
          <w:rFonts w:ascii="Times New Roman" w:hAnsi="Times New Roman"/>
          <w:sz w:val="28"/>
          <w:szCs w:val="28"/>
        </w:rPr>
        <w:t>10</w:t>
      </w:r>
      <w:r w:rsidRPr="004559C1">
        <w:rPr>
          <w:rStyle w:val="katex-mathml"/>
          <w:rFonts w:ascii="Times New Roman" w:hAnsi="Times New Roman"/>
          <w:sz w:val="28"/>
          <w:szCs w:val="28"/>
          <w:vertAlign w:val="superscript"/>
        </w:rPr>
        <w:t>−3</w:t>
      </w:r>
      <w:r w:rsidRPr="004559C1">
        <w:rPr>
          <w:rFonts w:ascii="Times New Roman" w:hAnsi="Times New Roman"/>
          <w:sz w:val="28"/>
          <w:szCs w:val="28"/>
        </w:rPr>
        <w:t xml:space="preserve"> – коефіцієнт переведення мг/дм³ в т/м³</w:t>
      </w:r>
    </w:p>
    <w:p w:rsidR="0063103B" w:rsidRPr="00FA3457" w:rsidRDefault="0063103B" w:rsidP="004559C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Розрахуйте </w:t>
      </w:r>
      <w:r w:rsidRPr="00FA3457">
        <w:rPr>
          <w:rStyle w:val="Strong"/>
          <w:rFonts w:ascii="Times New Roman" w:hAnsi="Times New Roman"/>
          <w:b w:val="0"/>
          <w:sz w:val="28"/>
          <w:szCs w:val="28"/>
        </w:rPr>
        <w:t>мас</w:t>
      </w:r>
      <w:r w:rsidRPr="00FA3457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у</w:t>
      </w:r>
      <w:r w:rsidRPr="00FA3457">
        <w:rPr>
          <w:rStyle w:val="Strong"/>
          <w:rFonts w:ascii="Times New Roman" w:hAnsi="Times New Roman"/>
          <w:b w:val="0"/>
          <w:sz w:val="28"/>
          <w:szCs w:val="28"/>
        </w:rPr>
        <w:t xml:space="preserve"> (кількість) скинутої речовини</w:t>
      </w:r>
      <w:r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, якщо</w:t>
      </w:r>
      <w:r w:rsidRPr="00455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559C1">
        <w:rPr>
          <w:rFonts w:ascii="Times New Roman" w:hAnsi="Times New Roman"/>
          <w:sz w:val="28"/>
          <w:szCs w:val="28"/>
        </w:rPr>
        <w:t>бсяг стічних вод: 1500 м³/добу</w:t>
      </w:r>
      <w:r>
        <w:rPr>
          <w:rFonts w:ascii="Times New Roman" w:hAnsi="Times New Roman"/>
          <w:sz w:val="28"/>
          <w:szCs w:val="28"/>
          <w:lang w:val="uk-UA"/>
        </w:rPr>
        <w:t>, а к</w:t>
      </w:r>
      <w:r>
        <w:rPr>
          <w:rFonts w:ascii="Times New Roman" w:hAnsi="Times New Roman"/>
          <w:sz w:val="28"/>
          <w:szCs w:val="28"/>
        </w:rPr>
        <w:t>нцентрації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ЗР: </w:t>
      </w:r>
      <w:r w:rsidRPr="00FA3457">
        <w:rPr>
          <w:rFonts w:ascii="Times New Roman" w:hAnsi="Times New Roman"/>
          <w:sz w:val="28"/>
          <w:szCs w:val="28"/>
          <w:lang w:val="uk-UA"/>
        </w:rPr>
        <w:t>Заліза</w:t>
      </w:r>
      <w:r w:rsidRPr="004559C1">
        <w:rPr>
          <w:rFonts w:ascii="Times New Roman" w:hAnsi="Times New Roman"/>
          <w:sz w:val="28"/>
          <w:szCs w:val="28"/>
        </w:rPr>
        <w:t xml:space="preserve"> – 2,5 мг/дм³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59C1">
        <w:rPr>
          <w:rFonts w:ascii="Times New Roman" w:hAnsi="Times New Roman"/>
          <w:sz w:val="28"/>
          <w:szCs w:val="28"/>
        </w:rPr>
        <w:t>Сульфатів – 40 мг/дм³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559C1">
        <w:rPr>
          <w:rFonts w:ascii="Times New Roman" w:hAnsi="Times New Roman"/>
          <w:sz w:val="28"/>
          <w:szCs w:val="28"/>
        </w:rPr>
        <w:t>Амонійного азоту – 3 мг/дм³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sectPr w:rsidR="0063103B" w:rsidRPr="00FA3457" w:rsidSect="00F7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B7"/>
    <w:multiLevelType w:val="hybridMultilevel"/>
    <w:tmpl w:val="01683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5C97020"/>
    <w:multiLevelType w:val="multilevel"/>
    <w:tmpl w:val="9060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233CE5"/>
    <w:multiLevelType w:val="multilevel"/>
    <w:tmpl w:val="B58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0A5E84"/>
    <w:multiLevelType w:val="hybridMultilevel"/>
    <w:tmpl w:val="5D90B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AD1CB0"/>
    <w:multiLevelType w:val="multilevel"/>
    <w:tmpl w:val="5F8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1C"/>
    <w:rsid w:val="0009665E"/>
    <w:rsid w:val="0009691A"/>
    <w:rsid w:val="002A0F1C"/>
    <w:rsid w:val="002F1BF3"/>
    <w:rsid w:val="00314D07"/>
    <w:rsid w:val="003727C2"/>
    <w:rsid w:val="003953E6"/>
    <w:rsid w:val="004559C1"/>
    <w:rsid w:val="004C02BF"/>
    <w:rsid w:val="0063103B"/>
    <w:rsid w:val="00982D95"/>
    <w:rsid w:val="009B7676"/>
    <w:rsid w:val="00B70637"/>
    <w:rsid w:val="00B96DFF"/>
    <w:rsid w:val="00CB00B9"/>
    <w:rsid w:val="00E417B3"/>
    <w:rsid w:val="00F74A4A"/>
    <w:rsid w:val="00FA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4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63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372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63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27C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B96DF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14D0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3727C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B7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0637"/>
    <w:rPr>
      <w:rFonts w:cs="Times New Roman"/>
      <w:i/>
      <w:iCs/>
    </w:rPr>
  </w:style>
  <w:style w:type="character" w:customStyle="1" w:styleId="katex-mathml">
    <w:name w:val="katex-mathml"/>
    <w:basedOn w:val="DefaultParagraphFont"/>
    <w:uiPriority w:val="99"/>
    <w:rsid w:val="004559C1"/>
    <w:rPr>
      <w:rFonts w:cs="Times New Roman"/>
    </w:rPr>
  </w:style>
  <w:style w:type="character" w:customStyle="1" w:styleId="mordmathnormal">
    <w:name w:val="mord mathnormal"/>
    <w:basedOn w:val="DefaultParagraphFont"/>
    <w:uiPriority w:val="99"/>
    <w:rsid w:val="004559C1"/>
    <w:rPr>
      <w:rFonts w:cs="Times New Roman"/>
    </w:rPr>
  </w:style>
  <w:style w:type="character" w:customStyle="1" w:styleId="mrel">
    <w:name w:val="mrel"/>
    <w:basedOn w:val="DefaultParagraphFont"/>
    <w:uiPriority w:val="99"/>
    <w:rsid w:val="004559C1"/>
    <w:rPr>
      <w:rFonts w:cs="Times New Roman"/>
    </w:rPr>
  </w:style>
  <w:style w:type="character" w:customStyle="1" w:styleId="mbin">
    <w:name w:val="mbin"/>
    <w:basedOn w:val="DefaultParagraphFont"/>
    <w:uiPriority w:val="99"/>
    <w:rsid w:val="004559C1"/>
    <w:rPr>
      <w:rFonts w:cs="Times New Roman"/>
    </w:rPr>
  </w:style>
  <w:style w:type="character" w:customStyle="1" w:styleId="mord">
    <w:name w:val="mord"/>
    <w:basedOn w:val="DefaultParagraphFont"/>
    <w:uiPriority w:val="99"/>
    <w:rsid w:val="004559C1"/>
    <w:rPr>
      <w:rFonts w:cs="Times New Roman"/>
    </w:rPr>
  </w:style>
  <w:style w:type="character" w:customStyle="1" w:styleId="mordmtight">
    <w:name w:val="mord mtight"/>
    <w:basedOn w:val="DefaultParagraphFont"/>
    <w:uiPriority w:val="99"/>
    <w:rsid w:val="004559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095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09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09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5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09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2509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6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0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2887-20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351</Words>
  <Characters>2007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dcterms:created xsi:type="dcterms:W3CDTF">2025-03-25T20:18:00Z</dcterms:created>
  <dcterms:modified xsi:type="dcterms:W3CDTF">2025-04-08T17:36:00Z</dcterms:modified>
</cp:coreProperties>
</file>