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FE" w:rsidRPr="006871FE" w:rsidRDefault="00E21CEB" w:rsidP="00E21CE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871F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РОБОТА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№15</w:t>
      </w:r>
    </w:p>
    <w:p w:rsidR="006871FE" w:rsidRPr="006871FE" w:rsidRDefault="006871FE" w:rsidP="00E21C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21CE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Тема:</w:t>
      </w:r>
      <w:r w:rsidRPr="006871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Картографування </w:t>
      </w:r>
      <w:proofErr w:type="spellStart"/>
      <w:r w:rsidRPr="006871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екосистемних</w:t>
      </w:r>
      <w:proofErr w:type="spellEnd"/>
      <w:r w:rsidRPr="006871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послуг за допомогою веб-інструменту i-</w:t>
      </w:r>
      <w:proofErr w:type="spellStart"/>
      <w:r w:rsidRPr="006871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Tree</w:t>
      </w:r>
      <w:proofErr w:type="spellEnd"/>
      <w:r w:rsidRPr="006871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6871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Canopy</w:t>
      </w:r>
      <w:proofErr w:type="spellEnd"/>
    </w:p>
    <w:p w:rsidR="006871FE" w:rsidRPr="006871FE" w:rsidRDefault="006871FE" w:rsidP="00E21CE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71F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 роботи</w:t>
      </w:r>
      <w:r w:rsidR="00E21CE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="00E21CEB" w:rsidRPr="00E21CE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</w:t>
      </w:r>
      <w:r w:rsidRPr="006871FE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знайомити студентів з веб-інструментом i-</w:t>
      </w:r>
      <w:proofErr w:type="spellStart"/>
      <w:r w:rsidRPr="006871FE">
        <w:rPr>
          <w:rFonts w:ascii="Times New Roman" w:eastAsia="Times New Roman" w:hAnsi="Times New Roman" w:cs="Times New Roman"/>
          <w:sz w:val="28"/>
          <w:szCs w:val="28"/>
          <w:lang w:eastAsia="uk-UA"/>
        </w:rPr>
        <w:t>Tree</w:t>
      </w:r>
      <w:proofErr w:type="spellEnd"/>
      <w:r w:rsidRPr="00687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871FE">
        <w:rPr>
          <w:rFonts w:ascii="Times New Roman" w:eastAsia="Times New Roman" w:hAnsi="Times New Roman" w:cs="Times New Roman"/>
          <w:sz w:val="28"/>
          <w:szCs w:val="28"/>
          <w:lang w:eastAsia="uk-UA"/>
        </w:rPr>
        <w:t>Canopy</w:t>
      </w:r>
      <w:proofErr w:type="spellEnd"/>
      <w:r w:rsidRPr="00687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оцінки зелених </w:t>
      </w:r>
      <w:r w:rsidR="00E21C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насаджень і </w:t>
      </w:r>
      <w:proofErr w:type="spellStart"/>
      <w:r w:rsidR="00E21CEB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екосистемних</w:t>
      </w:r>
      <w:proofErr w:type="spellEnd"/>
      <w:r w:rsidR="00E21C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послуг, н</w:t>
      </w:r>
      <w:r w:rsidRPr="00687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авчити основам збору даних про покриття території та </w:t>
      </w:r>
      <w:proofErr w:type="spellStart"/>
      <w:r w:rsidRPr="006871FE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</w:t>
      </w:r>
      <w:r w:rsidR="00E21CEB">
        <w:rPr>
          <w:rFonts w:ascii="Times New Roman" w:eastAsia="Times New Roman" w:hAnsi="Times New Roman" w:cs="Times New Roman"/>
          <w:sz w:val="28"/>
          <w:szCs w:val="28"/>
          <w:lang w:eastAsia="uk-UA"/>
        </w:rPr>
        <w:t>ні</w:t>
      </w:r>
      <w:proofErr w:type="spellEnd"/>
      <w:r w:rsidR="00E21C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функції, р</w:t>
      </w:r>
      <w:r w:rsidRPr="00687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озвинути навички інтерпретації отриманих даних для прийняття </w:t>
      </w:r>
      <w:r w:rsidR="00E21CEB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екологічно обґрунтованих рішень, д</w:t>
      </w:r>
      <w:r w:rsidRPr="006871FE">
        <w:rPr>
          <w:rFonts w:ascii="Times New Roman" w:eastAsia="Times New Roman" w:hAnsi="Times New Roman" w:cs="Times New Roman"/>
          <w:sz w:val="28"/>
          <w:szCs w:val="28"/>
          <w:lang w:eastAsia="uk-UA"/>
        </w:rPr>
        <w:t>ослідити вплив зелених насаджень на екологічну стабільність урбанізованих територій.</w:t>
      </w:r>
    </w:p>
    <w:p w:rsidR="006871FE" w:rsidRPr="006871FE" w:rsidRDefault="006871FE" w:rsidP="006871FE">
      <w:pPr>
        <w:pStyle w:val="3"/>
        <w:jc w:val="both"/>
        <w:rPr>
          <w:sz w:val="28"/>
          <w:szCs w:val="28"/>
        </w:rPr>
      </w:pPr>
      <w:r w:rsidRPr="006871FE">
        <w:rPr>
          <w:rStyle w:val="a3"/>
          <w:b/>
          <w:bCs/>
          <w:sz w:val="28"/>
          <w:szCs w:val="28"/>
        </w:rPr>
        <w:t>Теоретична частина</w:t>
      </w:r>
    </w:p>
    <w:p w:rsidR="006871FE" w:rsidRPr="006871FE" w:rsidRDefault="006871FE" w:rsidP="006871FE">
      <w:pPr>
        <w:pStyle w:val="4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871FE">
        <w:rPr>
          <w:rFonts w:ascii="Times New Roman" w:hAnsi="Times New Roman" w:cs="Times New Roman"/>
          <w:i w:val="0"/>
          <w:color w:val="auto"/>
          <w:sz w:val="28"/>
          <w:szCs w:val="28"/>
        </w:rPr>
        <w:t>Що таке i-</w:t>
      </w:r>
      <w:proofErr w:type="spellStart"/>
      <w:r w:rsidRPr="006871FE">
        <w:rPr>
          <w:rFonts w:ascii="Times New Roman" w:hAnsi="Times New Roman" w:cs="Times New Roman"/>
          <w:i w:val="0"/>
          <w:color w:val="auto"/>
          <w:sz w:val="28"/>
          <w:szCs w:val="28"/>
        </w:rPr>
        <w:t>Tree</w:t>
      </w:r>
      <w:proofErr w:type="spellEnd"/>
      <w:r w:rsidRPr="006871F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871FE">
        <w:rPr>
          <w:rFonts w:ascii="Times New Roman" w:hAnsi="Times New Roman" w:cs="Times New Roman"/>
          <w:i w:val="0"/>
          <w:color w:val="auto"/>
          <w:sz w:val="28"/>
          <w:szCs w:val="28"/>
        </w:rPr>
        <w:t>Canopy</w:t>
      </w:r>
      <w:proofErr w:type="spellEnd"/>
      <w:r w:rsidRPr="006871FE">
        <w:rPr>
          <w:rFonts w:ascii="Times New Roman" w:hAnsi="Times New Roman" w:cs="Times New Roman"/>
          <w:i w:val="0"/>
          <w:color w:val="auto"/>
          <w:sz w:val="28"/>
          <w:szCs w:val="28"/>
        </w:rPr>
        <w:t>?</w:t>
      </w:r>
    </w:p>
    <w:p w:rsidR="006871FE" w:rsidRPr="006871FE" w:rsidRDefault="006871FE" w:rsidP="006871F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Style w:val="a3"/>
          <w:rFonts w:ascii="Times New Roman" w:hAnsi="Times New Roman" w:cs="Times New Roman"/>
          <w:sz w:val="28"/>
          <w:szCs w:val="28"/>
        </w:rPr>
        <w:t>i-</w:t>
      </w:r>
      <w:proofErr w:type="spellStart"/>
      <w:r w:rsidRPr="006871FE">
        <w:rPr>
          <w:rStyle w:val="a3"/>
          <w:rFonts w:ascii="Times New Roman" w:hAnsi="Times New Roman" w:cs="Times New Roman"/>
          <w:sz w:val="28"/>
          <w:szCs w:val="28"/>
        </w:rPr>
        <w:t>Tree</w:t>
      </w:r>
      <w:proofErr w:type="spellEnd"/>
      <w:r w:rsidRPr="006871F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1FE">
        <w:rPr>
          <w:rStyle w:val="a3"/>
          <w:rFonts w:ascii="Times New Roman" w:hAnsi="Times New Roman" w:cs="Times New Roman"/>
          <w:sz w:val="28"/>
          <w:szCs w:val="28"/>
        </w:rPr>
        <w:t>Canopy</w:t>
      </w:r>
      <w:proofErr w:type="spellEnd"/>
      <w:r w:rsidRPr="006871FE">
        <w:rPr>
          <w:rFonts w:ascii="Times New Roman" w:hAnsi="Times New Roman" w:cs="Times New Roman"/>
          <w:sz w:val="28"/>
          <w:szCs w:val="28"/>
        </w:rPr>
        <w:t xml:space="preserve"> </w:t>
      </w:r>
      <w:r w:rsidR="00E21CEB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Pr="006871FE">
        <w:rPr>
          <w:rFonts w:ascii="Times New Roman" w:hAnsi="Times New Roman" w:cs="Times New Roman"/>
          <w:sz w:val="28"/>
          <w:szCs w:val="28"/>
        </w:rPr>
        <w:t xml:space="preserve"> це </w:t>
      </w:r>
      <w:r w:rsidRPr="006871FE">
        <w:rPr>
          <w:rStyle w:val="a3"/>
          <w:rFonts w:ascii="Times New Roman" w:hAnsi="Times New Roman" w:cs="Times New Roman"/>
          <w:sz w:val="28"/>
          <w:szCs w:val="28"/>
        </w:rPr>
        <w:t>онлайн-інструмент</w:t>
      </w:r>
      <w:r w:rsidRPr="006871FE">
        <w:rPr>
          <w:rFonts w:ascii="Times New Roman" w:hAnsi="Times New Roman" w:cs="Times New Roman"/>
          <w:sz w:val="28"/>
          <w:szCs w:val="28"/>
        </w:rPr>
        <w:t xml:space="preserve"> для </w:t>
      </w:r>
      <w:r w:rsidRPr="006871FE">
        <w:rPr>
          <w:rStyle w:val="a3"/>
          <w:rFonts w:ascii="Times New Roman" w:hAnsi="Times New Roman" w:cs="Times New Roman"/>
          <w:sz w:val="28"/>
          <w:szCs w:val="28"/>
        </w:rPr>
        <w:t>оцінки земного покриття</w:t>
      </w:r>
      <w:r w:rsidRPr="006871FE">
        <w:rPr>
          <w:rFonts w:ascii="Times New Roman" w:hAnsi="Times New Roman" w:cs="Times New Roman"/>
          <w:sz w:val="28"/>
          <w:szCs w:val="28"/>
        </w:rPr>
        <w:t xml:space="preserve">, зокрема </w:t>
      </w:r>
      <w:r w:rsidRPr="006871FE">
        <w:rPr>
          <w:rStyle w:val="a3"/>
          <w:rFonts w:ascii="Times New Roman" w:hAnsi="Times New Roman" w:cs="Times New Roman"/>
          <w:sz w:val="28"/>
          <w:szCs w:val="28"/>
        </w:rPr>
        <w:t>зелених насаджень</w:t>
      </w:r>
      <w:r w:rsidRPr="006871FE">
        <w:rPr>
          <w:rFonts w:ascii="Times New Roman" w:hAnsi="Times New Roman" w:cs="Times New Roman"/>
          <w:sz w:val="28"/>
          <w:szCs w:val="28"/>
        </w:rPr>
        <w:t xml:space="preserve">, з використанням </w:t>
      </w:r>
      <w:r w:rsidRPr="006871FE">
        <w:rPr>
          <w:rStyle w:val="a3"/>
          <w:rFonts w:ascii="Times New Roman" w:hAnsi="Times New Roman" w:cs="Times New Roman"/>
          <w:sz w:val="28"/>
          <w:szCs w:val="28"/>
        </w:rPr>
        <w:t>супутникових знімків</w:t>
      </w:r>
      <w:r w:rsidRPr="00687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1FE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87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1FE">
        <w:rPr>
          <w:rFonts w:ascii="Times New Roman" w:hAnsi="Times New Roman" w:cs="Times New Roman"/>
          <w:sz w:val="28"/>
          <w:szCs w:val="28"/>
        </w:rPr>
        <w:t>Earth</w:t>
      </w:r>
      <w:proofErr w:type="spellEnd"/>
      <w:r w:rsidRPr="006871FE">
        <w:rPr>
          <w:rFonts w:ascii="Times New Roman" w:hAnsi="Times New Roman" w:cs="Times New Roman"/>
          <w:sz w:val="28"/>
          <w:szCs w:val="28"/>
        </w:rPr>
        <w:t xml:space="preserve">. Розроблений Лісовою службою США (US </w:t>
      </w:r>
      <w:proofErr w:type="spellStart"/>
      <w:r w:rsidRPr="006871FE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687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1FE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6871FE">
        <w:rPr>
          <w:rFonts w:ascii="Times New Roman" w:hAnsi="Times New Roman" w:cs="Times New Roman"/>
          <w:sz w:val="28"/>
          <w:szCs w:val="28"/>
        </w:rPr>
        <w:t xml:space="preserve">) у рамках ширшої платформи </w:t>
      </w:r>
      <w:r w:rsidRPr="006871FE">
        <w:rPr>
          <w:rStyle w:val="a3"/>
          <w:rFonts w:ascii="Times New Roman" w:hAnsi="Times New Roman" w:cs="Times New Roman"/>
          <w:sz w:val="28"/>
          <w:szCs w:val="28"/>
        </w:rPr>
        <w:t>i-</w:t>
      </w:r>
      <w:proofErr w:type="spellStart"/>
      <w:r w:rsidRPr="006871FE">
        <w:rPr>
          <w:rStyle w:val="a3"/>
          <w:rFonts w:ascii="Times New Roman" w:hAnsi="Times New Roman" w:cs="Times New Roman"/>
          <w:sz w:val="28"/>
          <w:szCs w:val="28"/>
        </w:rPr>
        <w:t>Tree</w:t>
      </w:r>
      <w:proofErr w:type="spellEnd"/>
      <w:r w:rsidRPr="006871F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1FE">
        <w:rPr>
          <w:rStyle w:val="a3"/>
          <w:rFonts w:ascii="Times New Roman" w:hAnsi="Times New Roman" w:cs="Times New Roman"/>
          <w:sz w:val="28"/>
          <w:szCs w:val="28"/>
        </w:rPr>
        <w:t>Tools</w:t>
      </w:r>
      <w:proofErr w:type="spellEnd"/>
      <w:r w:rsidRPr="006871FE">
        <w:rPr>
          <w:rFonts w:ascii="Times New Roman" w:hAnsi="Times New Roman" w:cs="Times New Roman"/>
          <w:sz w:val="28"/>
          <w:szCs w:val="28"/>
        </w:rPr>
        <w:t>, він дозволяє швидко, зручно та безкоштовно оцінити:</w:t>
      </w:r>
    </w:p>
    <w:p w:rsidR="006871FE" w:rsidRPr="006871FE" w:rsidRDefault="006871FE" w:rsidP="006871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Fonts w:ascii="Times New Roman" w:hAnsi="Times New Roman" w:cs="Times New Roman"/>
          <w:sz w:val="28"/>
          <w:szCs w:val="28"/>
        </w:rPr>
        <w:t>площу покриття деревами, ґрунтами, водою, забудовою тощо;</w:t>
      </w:r>
    </w:p>
    <w:p w:rsidR="006871FE" w:rsidRPr="006871FE" w:rsidRDefault="006871FE" w:rsidP="006871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1FE">
        <w:rPr>
          <w:rStyle w:val="a3"/>
          <w:rFonts w:ascii="Times New Roman" w:hAnsi="Times New Roman" w:cs="Times New Roman"/>
          <w:sz w:val="28"/>
          <w:szCs w:val="28"/>
        </w:rPr>
        <w:t>екосистемні</w:t>
      </w:r>
      <w:proofErr w:type="spellEnd"/>
      <w:r w:rsidRPr="006871FE">
        <w:rPr>
          <w:rStyle w:val="a3"/>
          <w:rFonts w:ascii="Times New Roman" w:hAnsi="Times New Roman" w:cs="Times New Roman"/>
          <w:sz w:val="28"/>
          <w:szCs w:val="28"/>
        </w:rPr>
        <w:t xml:space="preserve"> послуги</w:t>
      </w:r>
      <w:r w:rsidRPr="006871FE">
        <w:rPr>
          <w:rFonts w:ascii="Times New Roman" w:hAnsi="Times New Roman" w:cs="Times New Roman"/>
          <w:sz w:val="28"/>
          <w:szCs w:val="28"/>
        </w:rPr>
        <w:t xml:space="preserve">, які надають дерева: </w:t>
      </w:r>
      <w:r w:rsidRPr="006871FE">
        <w:rPr>
          <w:rStyle w:val="a3"/>
          <w:rFonts w:ascii="Times New Roman" w:hAnsi="Times New Roman" w:cs="Times New Roman"/>
          <w:sz w:val="28"/>
          <w:szCs w:val="28"/>
        </w:rPr>
        <w:t>поглинання CO₂, затримання стоку, фільтрація повітря, охолодження міста</w:t>
      </w:r>
      <w:r w:rsidRPr="006871FE">
        <w:rPr>
          <w:rFonts w:ascii="Times New Roman" w:hAnsi="Times New Roman" w:cs="Times New Roman"/>
          <w:sz w:val="28"/>
          <w:szCs w:val="28"/>
        </w:rPr>
        <w:t>;</w:t>
      </w:r>
    </w:p>
    <w:p w:rsidR="006871FE" w:rsidRPr="006871FE" w:rsidRDefault="006871FE" w:rsidP="006871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Fonts w:ascii="Times New Roman" w:hAnsi="Times New Roman" w:cs="Times New Roman"/>
          <w:sz w:val="28"/>
          <w:szCs w:val="28"/>
        </w:rPr>
        <w:t>вартісну оцінку цих послуг (у грошовому еквіваленті).</w:t>
      </w:r>
    </w:p>
    <w:p w:rsidR="006871FE" w:rsidRPr="006871FE" w:rsidRDefault="006871FE" w:rsidP="006871FE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71FE">
        <w:rPr>
          <w:rFonts w:ascii="Times New Roman" w:hAnsi="Times New Roman" w:cs="Times New Roman"/>
          <w:color w:val="auto"/>
          <w:sz w:val="28"/>
          <w:szCs w:val="28"/>
        </w:rPr>
        <w:t>Основні характеристики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7"/>
        <w:gridCol w:w="6592"/>
      </w:tblGrid>
      <w:tr w:rsidR="006871FE" w:rsidRPr="006871FE" w:rsidTr="006871F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871FE" w:rsidRPr="006871FE" w:rsidRDefault="006871FE" w:rsidP="006871F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:rsidR="006871FE" w:rsidRPr="006871FE" w:rsidRDefault="006871FE" w:rsidP="006871F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Значення</w:t>
            </w:r>
          </w:p>
        </w:tc>
      </w:tr>
      <w:tr w:rsidR="006871FE" w:rsidRPr="006871FE" w:rsidTr="006871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1FE" w:rsidRPr="006871FE" w:rsidRDefault="006871FE" w:rsidP="00687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1FE"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</w:p>
        </w:tc>
        <w:tc>
          <w:tcPr>
            <w:tcW w:w="0" w:type="auto"/>
            <w:vAlign w:val="center"/>
            <w:hideMark/>
          </w:tcPr>
          <w:p w:rsidR="006871FE" w:rsidRPr="006871FE" w:rsidRDefault="006871FE" w:rsidP="00687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1FE">
              <w:rPr>
                <w:rFonts w:ascii="Times New Roman" w:hAnsi="Times New Roman" w:cs="Times New Roman"/>
                <w:sz w:val="28"/>
                <w:szCs w:val="28"/>
              </w:rPr>
              <w:t>Онлайн (</w:t>
            </w:r>
            <w:proofErr w:type="spellStart"/>
            <w:r w:rsidRPr="006871FE">
              <w:rPr>
                <w:rFonts w:ascii="Times New Roman" w:hAnsi="Times New Roman" w:cs="Times New Roman"/>
                <w:sz w:val="28"/>
                <w:szCs w:val="28"/>
              </w:rPr>
              <w:t>браузерна</w:t>
            </w:r>
            <w:proofErr w:type="spellEnd"/>
            <w:r w:rsidRPr="006871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871FE" w:rsidRPr="006871FE" w:rsidTr="006871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1FE" w:rsidRPr="006871FE" w:rsidRDefault="006871FE" w:rsidP="00687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1FE">
              <w:rPr>
                <w:rFonts w:ascii="Times New Roman" w:hAnsi="Times New Roman" w:cs="Times New Roman"/>
                <w:sz w:val="28"/>
                <w:szCs w:val="28"/>
              </w:rPr>
              <w:t>Джерело зображень</w:t>
            </w:r>
          </w:p>
        </w:tc>
        <w:tc>
          <w:tcPr>
            <w:tcW w:w="0" w:type="auto"/>
            <w:vAlign w:val="center"/>
            <w:hideMark/>
          </w:tcPr>
          <w:p w:rsidR="006871FE" w:rsidRPr="006871FE" w:rsidRDefault="006871FE" w:rsidP="00687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1F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68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1FE">
              <w:rPr>
                <w:rFonts w:ascii="Times New Roman" w:hAnsi="Times New Roman" w:cs="Times New Roman"/>
                <w:sz w:val="28"/>
                <w:szCs w:val="28"/>
              </w:rPr>
              <w:t>Maps</w:t>
            </w:r>
            <w:proofErr w:type="spellEnd"/>
            <w:r w:rsidRPr="006871FE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6871F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68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1FE">
              <w:rPr>
                <w:rFonts w:ascii="Times New Roman" w:hAnsi="Times New Roman" w:cs="Times New Roman"/>
                <w:sz w:val="28"/>
                <w:szCs w:val="28"/>
              </w:rPr>
              <w:t>Earth</w:t>
            </w:r>
            <w:proofErr w:type="spellEnd"/>
          </w:p>
        </w:tc>
      </w:tr>
      <w:tr w:rsidR="006871FE" w:rsidRPr="006871FE" w:rsidTr="006871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1FE" w:rsidRPr="006871FE" w:rsidRDefault="006871FE" w:rsidP="00687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1FE">
              <w:rPr>
                <w:rFonts w:ascii="Times New Roman" w:hAnsi="Times New Roman" w:cs="Times New Roman"/>
                <w:sz w:val="28"/>
                <w:szCs w:val="28"/>
              </w:rPr>
              <w:t>Методика оцінки</w:t>
            </w:r>
          </w:p>
        </w:tc>
        <w:tc>
          <w:tcPr>
            <w:tcW w:w="0" w:type="auto"/>
            <w:vAlign w:val="center"/>
            <w:hideMark/>
          </w:tcPr>
          <w:p w:rsidR="006871FE" w:rsidRPr="006871FE" w:rsidRDefault="006871FE" w:rsidP="00687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1FE">
              <w:rPr>
                <w:rFonts w:ascii="Times New Roman" w:hAnsi="Times New Roman" w:cs="Times New Roman"/>
                <w:sz w:val="28"/>
                <w:szCs w:val="28"/>
              </w:rPr>
              <w:t>Випадкова вибірка точок + візуальна класифікація</w:t>
            </w:r>
          </w:p>
        </w:tc>
      </w:tr>
      <w:tr w:rsidR="006871FE" w:rsidRPr="006871FE" w:rsidTr="006871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1FE" w:rsidRPr="006871FE" w:rsidRDefault="006871FE" w:rsidP="00687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1FE">
              <w:rPr>
                <w:rFonts w:ascii="Times New Roman" w:hAnsi="Times New Roman" w:cs="Times New Roman"/>
                <w:sz w:val="28"/>
                <w:szCs w:val="28"/>
              </w:rPr>
              <w:t>Типи покриття</w:t>
            </w:r>
          </w:p>
        </w:tc>
        <w:tc>
          <w:tcPr>
            <w:tcW w:w="0" w:type="auto"/>
            <w:vAlign w:val="center"/>
            <w:hideMark/>
          </w:tcPr>
          <w:p w:rsidR="006871FE" w:rsidRPr="006871FE" w:rsidRDefault="006871FE" w:rsidP="00687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1FE">
              <w:rPr>
                <w:rFonts w:ascii="Times New Roman" w:hAnsi="Times New Roman" w:cs="Times New Roman"/>
                <w:sz w:val="28"/>
                <w:szCs w:val="28"/>
              </w:rPr>
              <w:t>Дерева, газон, будівлі, дороги, вода, голий ґрунт тощо</w:t>
            </w:r>
          </w:p>
        </w:tc>
      </w:tr>
      <w:tr w:rsidR="006871FE" w:rsidRPr="006871FE" w:rsidTr="006871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1FE" w:rsidRPr="006871FE" w:rsidRDefault="006871FE" w:rsidP="00687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1FE">
              <w:rPr>
                <w:rFonts w:ascii="Times New Roman" w:hAnsi="Times New Roman" w:cs="Times New Roman"/>
                <w:sz w:val="28"/>
                <w:szCs w:val="28"/>
              </w:rPr>
              <w:t>Мова інтерфейсу</w:t>
            </w:r>
          </w:p>
        </w:tc>
        <w:tc>
          <w:tcPr>
            <w:tcW w:w="0" w:type="auto"/>
            <w:vAlign w:val="center"/>
            <w:hideMark/>
          </w:tcPr>
          <w:p w:rsidR="006871FE" w:rsidRPr="006871FE" w:rsidRDefault="006871FE" w:rsidP="00E21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1FE">
              <w:rPr>
                <w:rFonts w:ascii="Times New Roman" w:hAnsi="Times New Roman" w:cs="Times New Roman"/>
                <w:sz w:val="28"/>
                <w:szCs w:val="28"/>
              </w:rPr>
              <w:t xml:space="preserve">Англійська </w:t>
            </w:r>
          </w:p>
        </w:tc>
      </w:tr>
      <w:tr w:rsidR="006871FE" w:rsidRPr="006871FE" w:rsidTr="006871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1FE" w:rsidRPr="006871FE" w:rsidRDefault="006871FE" w:rsidP="00687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1FE">
              <w:rPr>
                <w:rFonts w:ascii="Times New Roman" w:hAnsi="Times New Roman" w:cs="Times New Roman"/>
                <w:sz w:val="28"/>
                <w:szCs w:val="28"/>
              </w:rPr>
              <w:t>Необхідність реєстрації</w:t>
            </w:r>
          </w:p>
        </w:tc>
        <w:tc>
          <w:tcPr>
            <w:tcW w:w="0" w:type="auto"/>
            <w:vAlign w:val="center"/>
            <w:hideMark/>
          </w:tcPr>
          <w:p w:rsidR="006871FE" w:rsidRPr="006871FE" w:rsidRDefault="006871FE" w:rsidP="00687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1FE">
              <w:rPr>
                <w:rFonts w:ascii="Times New Roman" w:hAnsi="Times New Roman" w:cs="Times New Roman"/>
                <w:sz w:val="28"/>
                <w:szCs w:val="28"/>
              </w:rPr>
              <w:t>Не обов’язкова</w:t>
            </w:r>
          </w:p>
        </w:tc>
      </w:tr>
    </w:tbl>
    <w:p w:rsidR="006871FE" w:rsidRPr="006871FE" w:rsidRDefault="006871FE" w:rsidP="006871FE">
      <w:pPr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6871FE" w:rsidRPr="006871FE" w:rsidRDefault="006871FE" w:rsidP="006871FE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71FE">
        <w:rPr>
          <w:rFonts w:ascii="Times New Roman" w:hAnsi="Times New Roman" w:cs="Times New Roman"/>
          <w:color w:val="auto"/>
          <w:sz w:val="28"/>
          <w:szCs w:val="28"/>
        </w:rPr>
        <w:t>Як працює i-</w:t>
      </w:r>
      <w:proofErr w:type="spellStart"/>
      <w:r w:rsidRPr="006871FE">
        <w:rPr>
          <w:rFonts w:ascii="Times New Roman" w:hAnsi="Times New Roman" w:cs="Times New Roman"/>
          <w:color w:val="auto"/>
          <w:sz w:val="28"/>
          <w:szCs w:val="28"/>
        </w:rPr>
        <w:t>Tree</w:t>
      </w:r>
      <w:proofErr w:type="spellEnd"/>
      <w:r w:rsidRPr="006871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871FE">
        <w:rPr>
          <w:rFonts w:ascii="Times New Roman" w:hAnsi="Times New Roman" w:cs="Times New Roman"/>
          <w:color w:val="auto"/>
          <w:sz w:val="28"/>
          <w:szCs w:val="28"/>
        </w:rPr>
        <w:t>Canopy</w:t>
      </w:r>
      <w:proofErr w:type="spellEnd"/>
      <w:r w:rsidRPr="006871FE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6871FE" w:rsidRPr="006871FE" w:rsidRDefault="006871FE" w:rsidP="006871F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Style w:val="a3"/>
          <w:rFonts w:ascii="Times New Roman" w:hAnsi="Times New Roman" w:cs="Times New Roman"/>
          <w:sz w:val="28"/>
          <w:szCs w:val="28"/>
        </w:rPr>
        <w:t xml:space="preserve">Користувач створює </w:t>
      </w:r>
      <w:proofErr w:type="spellStart"/>
      <w:r w:rsidRPr="006871FE">
        <w:rPr>
          <w:rStyle w:val="a3"/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6871FE">
        <w:rPr>
          <w:rFonts w:ascii="Times New Roman" w:hAnsi="Times New Roman" w:cs="Times New Roman"/>
          <w:sz w:val="28"/>
          <w:szCs w:val="28"/>
        </w:rPr>
        <w:t>, вибирає територію (наприклад, свій населений пункт або частину міста).</w:t>
      </w:r>
    </w:p>
    <w:p w:rsidR="006871FE" w:rsidRPr="006871FE" w:rsidRDefault="006871FE" w:rsidP="006871F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6871FE">
        <w:rPr>
          <w:rStyle w:val="a3"/>
          <w:rFonts w:ascii="Times New Roman" w:hAnsi="Times New Roman" w:cs="Times New Roman"/>
          <w:sz w:val="28"/>
          <w:szCs w:val="28"/>
        </w:rPr>
        <w:t>випадково генерує точки вибірки</w:t>
      </w:r>
      <w:r w:rsidRPr="006871FE">
        <w:rPr>
          <w:rFonts w:ascii="Times New Roman" w:hAnsi="Times New Roman" w:cs="Times New Roman"/>
          <w:sz w:val="28"/>
          <w:szCs w:val="28"/>
        </w:rPr>
        <w:t xml:space="preserve"> на карті.</w:t>
      </w:r>
    </w:p>
    <w:p w:rsidR="006871FE" w:rsidRPr="006871FE" w:rsidRDefault="006871FE" w:rsidP="006871F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Fonts w:ascii="Times New Roman" w:hAnsi="Times New Roman" w:cs="Times New Roman"/>
          <w:sz w:val="28"/>
          <w:szCs w:val="28"/>
        </w:rPr>
        <w:t>Користувач класифікує кожну точку вручну (напр. «</w:t>
      </w:r>
      <w:proofErr w:type="spellStart"/>
      <w:r w:rsidRPr="006871FE">
        <w:rPr>
          <w:rFonts w:ascii="Times New Roman" w:hAnsi="Times New Roman" w:cs="Times New Roman"/>
          <w:sz w:val="28"/>
          <w:szCs w:val="28"/>
        </w:rPr>
        <w:t>Tree</w:t>
      </w:r>
      <w:proofErr w:type="spellEnd"/>
      <w:r w:rsidRPr="006871F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871FE">
        <w:rPr>
          <w:rFonts w:ascii="Times New Roman" w:hAnsi="Times New Roman" w:cs="Times New Roman"/>
          <w:sz w:val="28"/>
          <w:szCs w:val="28"/>
        </w:rPr>
        <w:t>Building</w:t>
      </w:r>
      <w:proofErr w:type="spellEnd"/>
      <w:r w:rsidRPr="006871F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871FE">
        <w:rPr>
          <w:rFonts w:ascii="Times New Roman" w:hAnsi="Times New Roman" w:cs="Times New Roman"/>
          <w:sz w:val="28"/>
          <w:szCs w:val="28"/>
        </w:rPr>
        <w:t>Grass</w:t>
      </w:r>
      <w:proofErr w:type="spellEnd"/>
      <w:r w:rsidRPr="006871FE">
        <w:rPr>
          <w:rFonts w:ascii="Times New Roman" w:hAnsi="Times New Roman" w:cs="Times New Roman"/>
          <w:sz w:val="28"/>
          <w:szCs w:val="28"/>
        </w:rPr>
        <w:t>»).</w:t>
      </w:r>
    </w:p>
    <w:p w:rsidR="006871FE" w:rsidRPr="006871FE" w:rsidRDefault="006871FE" w:rsidP="006871F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Fonts w:ascii="Times New Roman" w:hAnsi="Times New Roman" w:cs="Times New Roman"/>
          <w:sz w:val="28"/>
          <w:szCs w:val="28"/>
        </w:rPr>
        <w:lastRenderedPageBreak/>
        <w:t xml:space="preserve">На основі статистики точок система </w:t>
      </w:r>
      <w:r w:rsidRPr="006871FE">
        <w:rPr>
          <w:rStyle w:val="a3"/>
          <w:rFonts w:ascii="Times New Roman" w:hAnsi="Times New Roman" w:cs="Times New Roman"/>
          <w:sz w:val="28"/>
          <w:szCs w:val="28"/>
        </w:rPr>
        <w:t>обчислює відсоткове покриття кожного типу</w:t>
      </w:r>
      <w:r w:rsidRPr="006871FE">
        <w:rPr>
          <w:rFonts w:ascii="Times New Roman" w:hAnsi="Times New Roman" w:cs="Times New Roman"/>
          <w:sz w:val="28"/>
          <w:szCs w:val="28"/>
        </w:rPr>
        <w:t>.</w:t>
      </w:r>
    </w:p>
    <w:p w:rsidR="006871FE" w:rsidRPr="006871FE" w:rsidRDefault="006871FE" w:rsidP="006871F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Fonts w:ascii="Times New Roman" w:hAnsi="Times New Roman" w:cs="Times New Roman"/>
          <w:sz w:val="28"/>
          <w:szCs w:val="28"/>
        </w:rPr>
        <w:t xml:space="preserve">За допомогою вбудованої моделі </w:t>
      </w:r>
      <w:proofErr w:type="spellStart"/>
      <w:r w:rsidRPr="006871FE">
        <w:rPr>
          <w:rFonts w:ascii="Times New Roman" w:hAnsi="Times New Roman" w:cs="Times New Roman"/>
          <w:sz w:val="28"/>
          <w:szCs w:val="28"/>
        </w:rPr>
        <w:t>екосистемних</w:t>
      </w:r>
      <w:proofErr w:type="spellEnd"/>
      <w:r w:rsidRPr="006871FE">
        <w:rPr>
          <w:rFonts w:ascii="Times New Roman" w:hAnsi="Times New Roman" w:cs="Times New Roman"/>
          <w:sz w:val="28"/>
          <w:szCs w:val="28"/>
        </w:rPr>
        <w:t xml:space="preserve"> послуг i-</w:t>
      </w:r>
      <w:proofErr w:type="spellStart"/>
      <w:r w:rsidRPr="006871FE">
        <w:rPr>
          <w:rFonts w:ascii="Times New Roman" w:hAnsi="Times New Roman" w:cs="Times New Roman"/>
          <w:sz w:val="28"/>
          <w:szCs w:val="28"/>
        </w:rPr>
        <w:t>Tree</w:t>
      </w:r>
      <w:proofErr w:type="spellEnd"/>
      <w:r w:rsidRPr="006871FE">
        <w:rPr>
          <w:rFonts w:ascii="Times New Roman" w:hAnsi="Times New Roman" w:cs="Times New Roman"/>
          <w:sz w:val="28"/>
          <w:szCs w:val="28"/>
        </w:rPr>
        <w:t xml:space="preserve"> оцінює:</w:t>
      </w:r>
    </w:p>
    <w:p w:rsidR="006871FE" w:rsidRPr="006871FE" w:rsidRDefault="006871FE" w:rsidP="006871F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Style w:val="a3"/>
          <w:rFonts w:ascii="Times New Roman" w:hAnsi="Times New Roman" w:cs="Times New Roman"/>
          <w:sz w:val="28"/>
          <w:szCs w:val="28"/>
        </w:rPr>
        <w:t>поглинання CO₂ (</w:t>
      </w:r>
      <w:proofErr w:type="spellStart"/>
      <w:r w:rsidRPr="006871FE">
        <w:rPr>
          <w:rStyle w:val="a3"/>
          <w:rFonts w:ascii="Times New Roman" w:hAnsi="Times New Roman" w:cs="Times New Roman"/>
          <w:sz w:val="28"/>
          <w:szCs w:val="28"/>
        </w:rPr>
        <w:t>тонн</w:t>
      </w:r>
      <w:proofErr w:type="spellEnd"/>
      <w:r w:rsidRPr="006871FE">
        <w:rPr>
          <w:rStyle w:val="a3"/>
          <w:rFonts w:ascii="Times New Roman" w:hAnsi="Times New Roman" w:cs="Times New Roman"/>
          <w:sz w:val="28"/>
          <w:szCs w:val="28"/>
        </w:rPr>
        <w:t>/рік)</w:t>
      </w:r>
    </w:p>
    <w:p w:rsidR="006871FE" w:rsidRPr="006871FE" w:rsidRDefault="006871FE" w:rsidP="006871F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Style w:val="a3"/>
          <w:rFonts w:ascii="Times New Roman" w:hAnsi="Times New Roman" w:cs="Times New Roman"/>
          <w:sz w:val="28"/>
          <w:szCs w:val="28"/>
        </w:rPr>
        <w:t xml:space="preserve">відфільтровані </w:t>
      </w:r>
      <w:proofErr w:type="spellStart"/>
      <w:r w:rsidRPr="006871FE">
        <w:rPr>
          <w:rStyle w:val="a3"/>
          <w:rFonts w:ascii="Times New Roman" w:hAnsi="Times New Roman" w:cs="Times New Roman"/>
          <w:sz w:val="28"/>
          <w:szCs w:val="28"/>
        </w:rPr>
        <w:t>забрудники</w:t>
      </w:r>
      <w:proofErr w:type="spellEnd"/>
      <w:r w:rsidRPr="006871FE">
        <w:rPr>
          <w:rStyle w:val="a3"/>
          <w:rFonts w:ascii="Times New Roman" w:hAnsi="Times New Roman" w:cs="Times New Roman"/>
          <w:sz w:val="28"/>
          <w:szCs w:val="28"/>
        </w:rPr>
        <w:t xml:space="preserve"> повітря (NO₂, SO₂, O₃ тощо)</w:t>
      </w:r>
    </w:p>
    <w:p w:rsidR="006871FE" w:rsidRPr="006871FE" w:rsidRDefault="006871FE" w:rsidP="006871F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Style w:val="a3"/>
          <w:rFonts w:ascii="Times New Roman" w:hAnsi="Times New Roman" w:cs="Times New Roman"/>
          <w:sz w:val="28"/>
          <w:szCs w:val="28"/>
        </w:rPr>
        <w:t>затриманий обсяг опадів (літрів/рік)</w:t>
      </w:r>
    </w:p>
    <w:p w:rsidR="006871FE" w:rsidRPr="006871FE" w:rsidRDefault="006871FE" w:rsidP="006871F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Style w:val="a3"/>
          <w:rFonts w:ascii="Times New Roman" w:hAnsi="Times New Roman" w:cs="Times New Roman"/>
          <w:sz w:val="28"/>
          <w:szCs w:val="28"/>
        </w:rPr>
        <w:t>економічну вигоду від цих послуг (у доларах США)</w:t>
      </w:r>
    </w:p>
    <w:p w:rsidR="006871FE" w:rsidRPr="006871FE" w:rsidRDefault="006871FE" w:rsidP="006871FE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71FE">
        <w:rPr>
          <w:rFonts w:ascii="Times New Roman" w:hAnsi="Times New Roman" w:cs="Times New Roman"/>
          <w:color w:val="auto"/>
          <w:sz w:val="28"/>
          <w:szCs w:val="28"/>
        </w:rPr>
        <w:t>Приклади застосування</w:t>
      </w:r>
    </w:p>
    <w:p w:rsidR="006871FE" w:rsidRPr="006871FE" w:rsidRDefault="006871FE" w:rsidP="006871FE">
      <w:pPr>
        <w:pStyle w:val="3"/>
        <w:jc w:val="both"/>
        <w:rPr>
          <w:sz w:val="28"/>
          <w:szCs w:val="28"/>
        </w:rPr>
      </w:pPr>
      <w:r w:rsidRPr="006871FE">
        <w:rPr>
          <w:sz w:val="28"/>
          <w:szCs w:val="28"/>
        </w:rPr>
        <w:t>Приклад 1: Оцінка зелених зон у місті Львів</w:t>
      </w:r>
    </w:p>
    <w:p w:rsidR="006871FE" w:rsidRDefault="006871FE" w:rsidP="006871F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Style w:val="a3"/>
          <w:rFonts w:ascii="Times New Roman" w:hAnsi="Times New Roman" w:cs="Times New Roman"/>
          <w:sz w:val="28"/>
          <w:szCs w:val="28"/>
        </w:rPr>
        <w:t>Мета:</w:t>
      </w:r>
      <w:r w:rsidRPr="006871FE">
        <w:rPr>
          <w:rFonts w:ascii="Times New Roman" w:hAnsi="Times New Roman" w:cs="Times New Roman"/>
          <w:sz w:val="28"/>
          <w:szCs w:val="28"/>
        </w:rPr>
        <w:t xml:space="preserve"> Визначити, яка частка міста вкрита деревами для планування міської озеленювальної програми.</w:t>
      </w:r>
    </w:p>
    <w:p w:rsidR="006871FE" w:rsidRPr="006871FE" w:rsidRDefault="006871FE" w:rsidP="006871F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Style w:val="a3"/>
          <w:rFonts w:ascii="Times New Roman" w:hAnsi="Times New Roman" w:cs="Times New Roman"/>
          <w:sz w:val="28"/>
          <w:szCs w:val="28"/>
        </w:rPr>
        <w:t>Результат:</w:t>
      </w:r>
    </w:p>
    <w:p w:rsidR="006871FE" w:rsidRPr="006871FE" w:rsidRDefault="006871FE" w:rsidP="006871F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Fonts w:ascii="Times New Roman" w:hAnsi="Times New Roman" w:cs="Times New Roman"/>
          <w:sz w:val="28"/>
          <w:szCs w:val="28"/>
        </w:rPr>
        <w:t>24% — дерева</w:t>
      </w:r>
    </w:p>
    <w:p w:rsidR="006871FE" w:rsidRPr="006871FE" w:rsidRDefault="006871FE" w:rsidP="006871F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Fonts w:ascii="Times New Roman" w:hAnsi="Times New Roman" w:cs="Times New Roman"/>
          <w:sz w:val="28"/>
          <w:szCs w:val="28"/>
        </w:rPr>
        <w:t>40% — забудова</w:t>
      </w:r>
    </w:p>
    <w:p w:rsidR="006871FE" w:rsidRPr="006871FE" w:rsidRDefault="006871FE" w:rsidP="006871F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Fonts w:ascii="Times New Roman" w:hAnsi="Times New Roman" w:cs="Times New Roman"/>
          <w:sz w:val="28"/>
          <w:szCs w:val="28"/>
        </w:rPr>
        <w:t>15% — дороги</w:t>
      </w:r>
    </w:p>
    <w:p w:rsidR="006871FE" w:rsidRPr="006871FE" w:rsidRDefault="006871FE" w:rsidP="006871F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Style w:val="a3"/>
          <w:rFonts w:ascii="Times New Roman" w:hAnsi="Times New Roman" w:cs="Times New Roman"/>
          <w:sz w:val="28"/>
          <w:szCs w:val="28"/>
        </w:rPr>
        <w:t>Рекомендація:</w:t>
      </w:r>
      <w:r w:rsidRPr="006871FE">
        <w:rPr>
          <w:rFonts w:ascii="Times New Roman" w:hAnsi="Times New Roman" w:cs="Times New Roman"/>
          <w:sz w:val="28"/>
          <w:szCs w:val="28"/>
        </w:rPr>
        <w:t xml:space="preserve"> Зелені коридори у промислових районах.</w:t>
      </w:r>
    </w:p>
    <w:p w:rsidR="006871FE" w:rsidRPr="006871FE" w:rsidRDefault="006871FE" w:rsidP="006871FE">
      <w:pPr>
        <w:pStyle w:val="3"/>
        <w:jc w:val="both"/>
        <w:rPr>
          <w:sz w:val="28"/>
          <w:szCs w:val="28"/>
        </w:rPr>
      </w:pPr>
      <w:r w:rsidRPr="006871FE">
        <w:rPr>
          <w:sz w:val="28"/>
          <w:szCs w:val="28"/>
        </w:rPr>
        <w:t>Приклад 2: Порівняння районів у Києві</w:t>
      </w:r>
    </w:p>
    <w:p w:rsidR="006871FE" w:rsidRPr="006871FE" w:rsidRDefault="006871FE" w:rsidP="006871F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Style w:val="a3"/>
          <w:rFonts w:ascii="Times New Roman" w:hAnsi="Times New Roman" w:cs="Times New Roman"/>
          <w:sz w:val="28"/>
          <w:szCs w:val="28"/>
        </w:rPr>
        <w:t>Мета:</w:t>
      </w:r>
      <w:r w:rsidRPr="006871FE">
        <w:rPr>
          <w:rFonts w:ascii="Times New Roman" w:hAnsi="Times New Roman" w:cs="Times New Roman"/>
          <w:sz w:val="28"/>
          <w:szCs w:val="28"/>
        </w:rPr>
        <w:t xml:space="preserve"> Порівняти якість </w:t>
      </w:r>
      <w:proofErr w:type="spellStart"/>
      <w:r w:rsidRPr="006871FE">
        <w:rPr>
          <w:rFonts w:ascii="Times New Roman" w:hAnsi="Times New Roman" w:cs="Times New Roman"/>
          <w:sz w:val="28"/>
          <w:szCs w:val="28"/>
        </w:rPr>
        <w:t>екосистемних</w:t>
      </w:r>
      <w:proofErr w:type="spellEnd"/>
      <w:r w:rsidRPr="006871FE">
        <w:rPr>
          <w:rFonts w:ascii="Times New Roman" w:hAnsi="Times New Roman" w:cs="Times New Roman"/>
          <w:sz w:val="28"/>
          <w:szCs w:val="28"/>
        </w:rPr>
        <w:t xml:space="preserve"> послуг у районах Оболонь і Троєщина.</w:t>
      </w:r>
      <w:r w:rsidRPr="006871FE">
        <w:rPr>
          <w:rFonts w:ascii="Times New Roman" w:hAnsi="Times New Roman" w:cs="Times New Roman"/>
          <w:sz w:val="28"/>
          <w:szCs w:val="28"/>
        </w:rPr>
        <w:br/>
      </w:r>
      <w:r w:rsidRPr="006871FE">
        <w:rPr>
          <w:rStyle w:val="a3"/>
          <w:rFonts w:ascii="Times New Roman" w:hAnsi="Times New Roman" w:cs="Times New Roman"/>
          <w:sz w:val="28"/>
          <w:szCs w:val="28"/>
        </w:rPr>
        <w:t>Результат:</w:t>
      </w:r>
    </w:p>
    <w:p w:rsidR="006871FE" w:rsidRPr="006871FE" w:rsidRDefault="006871FE" w:rsidP="006871F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Fonts w:ascii="Times New Roman" w:hAnsi="Times New Roman" w:cs="Times New Roman"/>
          <w:sz w:val="28"/>
          <w:szCs w:val="28"/>
        </w:rPr>
        <w:t>Оболонь: 31% дерев, вища фільтрація повітря, кращі мікрокліматичні умови.</w:t>
      </w:r>
    </w:p>
    <w:p w:rsidR="006871FE" w:rsidRPr="006871FE" w:rsidRDefault="006871FE" w:rsidP="006871F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Fonts w:ascii="Times New Roman" w:hAnsi="Times New Roman" w:cs="Times New Roman"/>
          <w:sz w:val="28"/>
          <w:szCs w:val="28"/>
        </w:rPr>
        <w:t>Троєщина: лише 12% дерев, вища температура влітку, гірша якість повітря.</w:t>
      </w:r>
      <w:r w:rsidRPr="006871FE">
        <w:rPr>
          <w:rFonts w:ascii="Times New Roman" w:hAnsi="Times New Roman" w:cs="Times New Roman"/>
          <w:sz w:val="28"/>
          <w:szCs w:val="28"/>
        </w:rPr>
        <w:br/>
      </w:r>
      <w:r w:rsidRPr="006871FE">
        <w:rPr>
          <w:rStyle w:val="a3"/>
          <w:rFonts w:ascii="Times New Roman" w:hAnsi="Times New Roman" w:cs="Times New Roman"/>
          <w:sz w:val="28"/>
          <w:szCs w:val="28"/>
        </w:rPr>
        <w:t>Висновок:</w:t>
      </w:r>
      <w:r w:rsidRPr="006871FE">
        <w:rPr>
          <w:rFonts w:ascii="Times New Roman" w:hAnsi="Times New Roman" w:cs="Times New Roman"/>
          <w:sz w:val="28"/>
          <w:szCs w:val="28"/>
        </w:rPr>
        <w:t xml:space="preserve"> Обґрунтування для нових зелених насаджень у районах з дефіцитом.</w:t>
      </w:r>
    </w:p>
    <w:p w:rsidR="006871FE" w:rsidRPr="006871FE" w:rsidRDefault="006871FE" w:rsidP="006871FE">
      <w:pPr>
        <w:pStyle w:val="3"/>
        <w:jc w:val="both"/>
        <w:rPr>
          <w:sz w:val="28"/>
          <w:szCs w:val="28"/>
        </w:rPr>
      </w:pPr>
      <w:r w:rsidRPr="006871FE">
        <w:rPr>
          <w:sz w:val="28"/>
          <w:szCs w:val="28"/>
        </w:rPr>
        <w:t>Приклад 3: Модель для ОТГ (об’єднаної територіальної громади)</w:t>
      </w:r>
    </w:p>
    <w:p w:rsidR="006871FE" w:rsidRPr="006871FE" w:rsidRDefault="006871FE" w:rsidP="006871F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Style w:val="a3"/>
          <w:rFonts w:ascii="Times New Roman" w:hAnsi="Times New Roman" w:cs="Times New Roman"/>
          <w:sz w:val="28"/>
          <w:szCs w:val="28"/>
        </w:rPr>
        <w:t>Мета:</w:t>
      </w:r>
      <w:r w:rsidRPr="006871FE">
        <w:rPr>
          <w:rFonts w:ascii="Times New Roman" w:hAnsi="Times New Roman" w:cs="Times New Roman"/>
          <w:sz w:val="28"/>
          <w:szCs w:val="28"/>
        </w:rPr>
        <w:t xml:space="preserve"> Показати, яку </w:t>
      </w:r>
      <w:proofErr w:type="spellStart"/>
      <w:r w:rsidRPr="006871FE">
        <w:rPr>
          <w:rFonts w:ascii="Times New Roman" w:hAnsi="Times New Roman" w:cs="Times New Roman"/>
          <w:sz w:val="28"/>
          <w:szCs w:val="28"/>
        </w:rPr>
        <w:t>екосистемну</w:t>
      </w:r>
      <w:proofErr w:type="spellEnd"/>
      <w:r w:rsidRPr="006871FE">
        <w:rPr>
          <w:rFonts w:ascii="Times New Roman" w:hAnsi="Times New Roman" w:cs="Times New Roman"/>
          <w:sz w:val="28"/>
          <w:szCs w:val="28"/>
        </w:rPr>
        <w:t xml:space="preserve"> цінність мають дерева в селах.</w:t>
      </w:r>
      <w:r w:rsidRPr="006871FE">
        <w:rPr>
          <w:rFonts w:ascii="Times New Roman" w:hAnsi="Times New Roman" w:cs="Times New Roman"/>
          <w:sz w:val="28"/>
          <w:szCs w:val="28"/>
        </w:rPr>
        <w:br/>
      </w:r>
      <w:r w:rsidRPr="006871FE">
        <w:rPr>
          <w:rStyle w:val="a3"/>
          <w:rFonts w:ascii="Times New Roman" w:hAnsi="Times New Roman" w:cs="Times New Roman"/>
          <w:sz w:val="28"/>
          <w:szCs w:val="28"/>
        </w:rPr>
        <w:t>Результат:</w:t>
      </w:r>
    </w:p>
    <w:p w:rsidR="006871FE" w:rsidRPr="006871FE" w:rsidRDefault="006871FE" w:rsidP="006871F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Fonts w:ascii="Times New Roman" w:hAnsi="Times New Roman" w:cs="Times New Roman"/>
          <w:sz w:val="28"/>
          <w:szCs w:val="28"/>
        </w:rPr>
        <w:t xml:space="preserve">Дерева поглинають до 50 </w:t>
      </w:r>
      <w:proofErr w:type="spellStart"/>
      <w:r w:rsidRPr="006871FE">
        <w:rPr>
          <w:rFonts w:ascii="Times New Roman" w:hAnsi="Times New Roman" w:cs="Times New Roman"/>
          <w:sz w:val="28"/>
          <w:szCs w:val="28"/>
        </w:rPr>
        <w:t>тонн</w:t>
      </w:r>
      <w:proofErr w:type="spellEnd"/>
      <w:r w:rsidRPr="006871FE">
        <w:rPr>
          <w:rFonts w:ascii="Times New Roman" w:hAnsi="Times New Roman" w:cs="Times New Roman"/>
          <w:sz w:val="28"/>
          <w:szCs w:val="28"/>
        </w:rPr>
        <w:t xml:space="preserve"> CO₂ на рік.</w:t>
      </w:r>
    </w:p>
    <w:p w:rsidR="006871FE" w:rsidRPr="006871FE" w:rsidRDefault="006871FE" w:rsidP="006871F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Fonts w:ascii="Times New Roman" w:hAnsi="Times New Roman" w:cs="Times New Roman"/>
          <w:sz w:val="28"/>
          <w:szCs w:val="28"/>
        </w:rPr>
        <w:t>Річна економія за рахунок охолодження повітря та очищення атмосфери — понад 15 000 $</w:t>
      </w:r>
    </w:p>
    <w:p w:rsidR="006871FE" w:rsidRPr="006871FE" w:rsidRDefault="00E21CEB" w:rsidP="006871FE">
      <w:pPr>
        <w:pStyle w:val="3"/>
        <w:jc w:val="both"/>
        <w:rPr>
          <w:sz w:val="28"/>
          <w:szCs w:val="28"/>
        </w:rPr>
      </w:pPr>
      <w:r w:rsidRPr="006871FE">
        <w:rPr>
          <w:rStyle w:val="a3"/>
          <w:b/>
          <w:bCs/>
          <w:sz w:val="28"/>
          <w:szCs w:val="28"/>
        </w:rPr>
        <w:t>ПРАКТИЧНА ЧАСТИНА</w:t>
      </w:r>
    </w:p>
    <w:p w:rsidR="006871FE" w:rsidRPr="006871FE" w:rsidRDefault="006871FE" w:rsidP="006871F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Style w:val="a3"/>
          <w:rFonts w:ascii="Times New Roman" w:hAnsi="Times New Roman" w:cs="Times New Roman"/>
          <w:sz w:val="28"/>
          <w:szCs w:val="28"/>
        </w:rPr>
        <w:t>Крок 1. Вибір досліджуваної території</w:t>
      </w:r>
    </w:p>
    <w:p w:rsidR="006871FE" w:rsidRPr="006871FE" w:rsidRDefault="006871FE" w:rsidP="006871F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Fonts w:ascii="Times New Roman" w:hAnsi="Times New Roman" w:cs="Times New Roman"/>
          <w:sz w:val="28"/>
          <w:szCs w:val="28"/>
        </w:rPr>
        <w:t xml:space="preserve">Зайти на сайт </w:t>
      </w:r>
      <w:r w:rsidRPr="006871FE">
        <w:rPr>
          <w:rStyle w:val="a3"/>
          <w:rFonts w:ascii="Times New Roman" w:hAnsi="Times New Roman" w:cs="Times New Roman"/>
          <w:sz w:val="28"/>
          <w:szCs w:val="28"/>
        </w:rPr>
        <w:t>i-</w:t>
      </w:r>
      <w:proofErr w:type="spellStart"/>
      <w:r w:rsidRPr="006871FE">
        <w:rPr>
          <w:rStyle w:val="a3"/>
          <w:rFonts w:ascii="Times New Roman" w:hAnsi="Times New Roman" w:cs="Times New Roman"/>
          <w:sz w:val="28"/>
          <w:szCs w:val="28"/>
        </w:rPr>
        <w:t>Tree</w:t>
      </w:r>
      <w:proofErr w:type="spellEnd"/>
      <w:r w:rsidRPr="006871F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1FE">
        <w:rPr>
          <w:rStyle w:val="a3"/>
          <w:rFonts w:ascii="Times New Roman" w:hAnsi="Times New Roman" w:cs="Times New Roman"/>
          <w:sz w:val="28"/>
          <w:szCs w:val="28"/>
        </w:rPr>
        <w:t>Canopy</w:t>
      </w:r>
      <w:proofErr w:type="spellEnd"/>
      <w:r w:rsidRPr="006871FE">
        <w:rPr>
          <w:rFonts w:ascii="Times New Roman" w:hAnsi="Times New Roman" w:cs="Times New Roman"/>
          <w:sz w:val="28"/>
          <w:szCs w:val="28"/>
        </w:rPr>
        <w:t>.</w:t>
      </w:r>
    </w:p>
    <w:p w:rsidR="006871FE" w:rsidRPr="006871FE" w:rsidRDefault="006871FE" w:rsidP="006871F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Fonts w:ascii="Times New Roman" w:hAnsi="Times New Roman" w:cs="Times New Roman"/>
          <w:sz w:val="28"/>
          <w:szCs w:val="28"/>
        </w:rPr>
        <w:t xml:space="preserve">Обрати опцію </w:t>
      </w:r>
      <w:proofErr w:type="spellStart"/>
      <w:r w:rsidRPr="006871FE">
        <w:rPr>
          <w:rStyle w:val="a3"/>
          <w:rFonts w:ascii="Times New Roman" w:hAnsi="Times New Roman" w:cs="Times New Roman"/>
          <w:sz w:val="28"/>
          <w:szCs w:val="28"/>
        </w:rPr>
        <w:t>Create</w:t>
      </w:r>
      <w:proofErr w:type="spellEnd"/>
      <w:r w:rsidRPr="006871FE">
        <w:rPr>
          <w:rStyle w:val="a3"/>
          <w:rFonts w:ascii="Times New Roman" w:hAnsi="Times New Roman" w:cs="Times New Roman"/>
          <w:sz w:val="28"/>
          <w:szCs w:val="28"/>
        </w:rPr>
        <w:t xml:space="preserve"> a Project</w:t>
      </w:r>
      <w:r w:rsidRPr="006871FE">
        <w:rPr>
          <w:rFonts w:ascii="Times New Roman" w:hAnsi="Times New Roman" w:cs="Times New Roman"/>
          <w:sz w:val="28"/>
          <w:szCs w:val="28"/>
        </w:rPr>
        <w:t>.</w:t>
      </w:r>
    </w:p>
    <w:p w:rsidR="006871FE" w:rsidRPr="006871FE" w:rsidRDefault="006871FE" w:rsidP="006871F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Fonts w:ascii="Times New Roman" w:hAnsi="Times New Roman" w:cs="Times New Roman"/>
          <w:sz w:val="28"/>
          <w:szCs w:val="28"/>
        </w:rPr>
        <w:t xml:space="preserve">Вказати назву </w:t>
      </w:r>
      <w:proofErr w:type="spellStart"/>
      <w:r w:rsidRPr="006871F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871FE">
        <w:rPr>
          <w:rFonts w:ascii="Times New Roman" w:hAnsi="Times New Roman" w:cs="Times New Roman"/>
          <w:sz w:val="28"/>
          <w:szCs w:val="28"/>
        </w:rPr>
        <w:t xml:space="preserve"> (наприклад: </w:t>
      </w:r>
      <w:r w:rsidRPr="006871FE">
        <w:rPr>
          <w:rStyle w:val="a4"/>
          <w:rFonts w:ascii="Times New Roman" w:hAnsi="Times New Roman" w:cs="Times New Roman"/>
          <w:i w:val="0"/>
          <w:sz w:val="28"/>
          <w:szCs w:val="28"/>
        </w:rPr>
        <w:t>“</w:t>
      </w:r>
      <w:proofErr w:type="spellStart"/>
      <w:r w:rsidRPr="006871FE">
        <w:rPr>
          <w:rStyle w:val="a4"/>
          <w:rFonts w:ascii="Times New Roman" w:hAnsi="Times New Roman" w:cs="Times New Roman"/>
          <w:i w:val="0"/>
          <w:sz w:val="28"/>
          <w:szCs w:val="28"/>
        </w:rPr>
        <w:t>Lutsk_UrbanGreen</w:t>
      </w:r>
      <w:proofErr w:type="spellEnd"/>
      <w:r w:rsidRPr="006871FE">
        <w:rPr>
          <w:rStyle w:val="a4"/>
          <w:rFonts w:ascii="Times New Roman" w:hAnsi="Times New Roman" w:cs="Times New Roman"/>
          <w:i w:val="0"/>
          <w:sz w:val="28"/>
          <w:szCs w:val="28"/>
        </w:rPr>
        <w:t>”</w:t>
      </w:r>
      <w:r w:rsidRPr="006871FE">
        <w:rPr>
          <w:rFonts w:ascii="Times New Roman" w:hAnsi="Times New Roman" w:cs="Times New Roman"/>
          <w:sz w:val="28"/>
          <w:szCs w:val="28"/>
        </w:rPr>
        <w:t>).</w:t>
      </w:r>
    </w:p>
    <w:p w:rsidR="006871FE" w:rsidRPr="006871FE" w:rsidRDefault="006871FE" w:rsidP="006871F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Fonts w:ascii="Times New Roman" w:hAnsi="Times New Roman" w:cs="Times New Roman"/>
          <w:sz w:val="28"/>
          <w:szCs w:val="28"/>
        </w:rPr>
        <w:t xml:space="preserve">Вибрати </w:t>
      </w:r>
      <w:r w:rsidR="003026B0">
        <w:rPr>
          <w:rFonts w:ascii="Times New Roman" w:hAnsi="Times New Roman" w:cs="Times New Roman"/>
          <w:sz w:val="28"/>
          <w:szCs w:val="28"/>
        </w:rPr>
        <w:t>ділянку</w:t>
      </w:r>
      <w:r w:rsidRPr="006871FE">
        <w:rPr>
          <w:rFonts w:ascii="Times New Roman" w:hAnsi="Times New Roman" w:cs="Times New Roman"/>
          <w:sz w:val="28"/>
          <w:szCs w:val="28"/>
        </w:rPr>
        <w:t xml:space="preserve"> </w:t>
      </w:r>
      <w:r w:rsidR="003026B0">
        <w:rPr>
          <w:rFonts w:ascii="Times New Roman" w:hAnsi="Times New Roman" w:cs="Times New Roman"/>
          <w:sz w:val="28"/>
          <w:szCs w:val="28"/>
        </w:rPr>
        <w:t>дослідження</w:t>
      </w:r>
      <w:r w:rsidRPr="006871FE">
        <w:rPr>
          <w:rFonts w:ascii="Times New Roman" w:hAnsi="Times New Roman" w:cs="Times New Roman"/>
          <w:sz w:val="28"/>
          <w:szCs w:val="28"/>
        </w:rPr>
        <w:t>.</w:t>
      </w:r>
    </w:p>
    <w:p w:rsidR="006871FE" w:rsidRPr="006871FE" w:rsidRDefault="006871FE" w:rsidP="006871F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Fonts w:ascii="Times New Roman" w:hAnsi="Times New Roman" w:cs="Times New Roman"/>
          <w:sz w:val="28"/>
          <w:szCs w:val="28"/>
        </w:rPr>
        <w:t>За потреби завантажити користувацьку карту</w:t>
      </w:r>
      <w:r w:rsidR="003026B0">
        <w:rPr>
          <w:rFonts w:ascii="Times New Roman" w:hAnsi="Times New Roman" w:cs="Times New Roman"/>
          <w:sz w:val="28"/>
          <w:szCs w:val="28"/>
        </w:rPr>
        <w:t>.</w:t>
      </w:r>
    </w:p>
    <w:p w:rsidR="006871FE" w:rsidRPr="006871FE" w:rsidRDefault="006871FE" w:rsidP="006871F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Style w:val="a3"/>
          <w:rFonts w:ascii="Times New Roman" w:hAnsi="Times New Roman" w:cs="Times New Roman"/>
          <w:sz w:val="28"/>
          <w:szCs w:val="28"/>
        </w:rPr>
        <w:t>Крок 2. Позначення категорій покриття</w:t>
      </w:r>
    </w:p>
    <w:p w:rsidR="006871FE" w:rsidRPr="006871FE" w:rsidRDefault="006871FE" w:rsidP="006871F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Fonts w:ascii="Times New Roman" w:hAnsi="Times New Roman" w:cs="Times New Roman"/>
          <w:sz w:val="28"/>
          <w:szCs w:val="28"/>
        </w:rPr>
        <w:t xml:space="preserve">Додати категорії покриття: </w:t>
      </w:r>
      <w:proofErr w:type="spellStart"/>
      <w:r w:rsidRPr="006871FE">
        <w:rPr>
          <w:rStyle w:val="a3"/>
          <w:rFonts w:ascii="Times New Roman" w:hAnsi="Times New Roman" w:cs="Times New Roman"/>
          <w:sz w:val="28"/>
          <w:szCs w:val="28"/>
        </w:rPr>
        <w:t>Tree</w:t>
      </w:r>
      <w:proofErr w:type="spellEnd"/>
      <w:r w:rsidRPr="006871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1FE">
        <w:rPr>
          <w:rStyle w:val="a3"/>
          <w:rFonts w:ascii="Times New Roman" w:hAnsi="Times New Roman" w:cs="Times New Roman"/>
          <w:sz w:val="28"/>
          <w:szCs w:val="28"/>
        </w:rPr>
        <w:t>Grass</w:t>
      </w:r>
      <w:proofErr w:type="spellEnd"/>
      <w:r w:rsidRPr="006871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1FE">
        <w:rPr>
          <w:rStyle w:val="a3"/>
          <w:rFonts w:ascii="Times New Roman" w:hAnsi="Times New Roman" w:cs="Times New Roman"/>
          <w:sz w:val="28"/>
          <w:szCs w:val="28"/>
        </w:rPr>
        <w:t>Impervious</w:t>
      </w:r>
      <w:proofErr w:type="spellEnd"/>
      <w:r w:rsidRPr="006871F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1FE">
        <w:rPr>
          <w:rStyle w:val="a3"/>
          <w:rFonts w:ascii="Times New Roman" w:hAnsi="Times New Roman" w:cs="Times New Roman"/>
          <w:sz w:val="28"/>
          <w:szCs w:val="28"/>
        </w:rPr>
        <w:t>surface</w:t>
      </w:r>
      <w:proofErr w:type="spellEnd"/>
      <w:r w:rsidRPr="006871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1FE">
        <w:rPr>
          <w:rStyle w:val="a3"/>
          <w:rFonts w:ascii="Times New Roman" w:hAnsi="Times New Roman" w:cs="Times New Roman"/>
          <w:sz w:val="28"/>
          <w:szCs w:val="28"/>
        </w:rPr>
        <w:t>Building</w:t>
      </w:r>
      <w:proofErr w:type="spellEnd"/>
      <w:r w:rsidRPr="006871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1FE">
        <w:rPr>
          <w:rStyle w:val="a3"/>
          <w:rFonts w:ascii="Times New Roman" w:hAnsi="Times New Roman" w:cs="Times New Roman"/>
          <w:sz w:val="28"/>
          <w:szCs w:val="28"/>
        </w:rPr>
        <w:t>Soil</w:t>
      </w:r>
      <w:proofErr w:type="spellEnd"/>
      <w:r w:rsidRPr="006871FE">
        <w:rPr>
          <w:rFonts w:ascii="Times New Roman" w:hAnsi="Times New Roman" w:cs="Times New Roman"/>
          <w:sz w:val="28"/>
          <w:szCs w:val="28"/>
        </w:rPr>
        <w:t xml:space="preserve"> тощо.</w:t>
      </w:r>
    </w:p>
    <w:p w:rsidR="006871FE" w:rsidRPr="006871FE" w:rsidRDefault="006871FE" w:rsidP="006871F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Fonts w:ascii="Times New Roman" w:hAnsi="Times New Roman" w:cs="Times New Roman"/>
          <w:sz w:val="28"/>
          <w:szCs w:val="28"/>
        </w:rPr>
        <w:t>Задати кількість точок вибірки (рекомендується 200–500 точок для точніших результатів).</w:t>
      </w:r>
    </w:p>
    <w:p w:rsidR="006871FE" w:rsidRPr="006871FE" w:rsidRDefault="006871FE" w:rsidP="006871F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Fonts w:ascii="Times New Roman" w:hAnsi="Times New Roman" w:cs="Times New Roman"/>
          <w:sz w:val="28"/>
          <w:szCs w:val="28"/>
        </w:rPr>
        <w:t>Почати класифікацію: визначати, що зображено на кожній точці, та класифікувати відповідно.</w:t>
      </w:r>
    </w:p>
    <w:p w:rsidR="006871FE" w:rsidRPr="006871FE" w:rsidRDefault="006871FE" w:rsidP="006871F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Style w:val="a3"/>
          <w:rFonts w:ascii="Times New Roman" w:hAnsi="Times New Roman" w:cs="Times New Roman"/>
          <w:sz w:val="28"/>
          <w:szCs w:val="28"/>
        </w:rPr>
        <w:t>Крок 3. Аналіз результатів</w:t>
      </w:r>
    </w:p>
    <w:p w:rsidR="006871FE" w:rsidRPr="006871FE" w:rsidRDefault="006871FE" w:rsidP="006871F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Fonts w:ascii="Times New Roman" w:hAnsi="Times New Roman" w:cs="Times New Roman"/>
          <w:sz w:val="28"/>
          <w:szCs w:val="28"/>
        </w:rPr>
        <w:t xml:space="preserve">Після завершення </w:t>
      </w:r>
      <w:r w:rsidR="003026B0">
        <w:rPr>
          <w:rFonts w:ascii="Times New Roman" w:hAnsi="Times New Roman" w:cs="Times New Roman"/>
          <w:sz w:val="28"/>
          <w:szCs w:val="28"/>
        </w:rPr>
        <w:t>–</w:t>
      </w:r>
      <w:r w:rsidRPr="006871FE">
        <w:rPr>
          <w:rFonts w:ascii="Times New Roman" w:hAnsi="Times New Roman" w:cs="Times New Roman"/>
          <w:sz w:val="28"/>
          <w:szCs w:val="28"/>
        </w:rPr>
        <w:t xml:space="preserve"> отримати зведення про відсоткове співвідношення покриття (наприклад, дерева </w:t>
      </w:r>
      <w:r w:rsidR="003026B0">
        <w:rPr>
          <w:rFonts w:ascii="Times New Roman" w:hAnsi="Times New Roman" w:cs="Times New Roman"/>
          <w:sz w:val="28"/>
          <w:szCs w:val="28"/>
        </w:rPr>
        <w:t>–</w:t>
      </w:r>
      <w:r w:rsidRPr="006871FE">
        <w:rPr>
          <w:rFonts w:ascii="Times New Roman" w:hAnsi="Times New Roman" w:cs="Times New Roman"/>
          <w:sz w:val="28"/>
          <w:szCs w:val="28"/>
        </w:rPr>
        <w:t xml:space="preserve"> 28%, будівлі </w:t>
      </w:r>
      <w:r w:rsidR="003026B0">
        <w:rPr>
          <w:rFonts w:ascii="Times New Roman" w:hAnsi="Times New Roman" w:cs="Times New Roman"/>
          <w:sz w:val="28"/>
          <w:szCs w:val="28"/>
        </w:rPr>
        <w:t>–</w:t>
      </w:r>
      <w:r w:rsidRPr="006871FE">
        <w:rPr>
          <w:rFonts w:ascii="Times New Roman" w:hAnsi="Times New Roman" w:cs="Times New Roman"/>
          <w:sz w:val="28"/>
          <w:szCs w:val="28"/>
        </w:rPr>
        <w:t xml:space="preserve"> 24%).</w:t>
      </w:r>
    </w:p>
    <w:p w:rsidR="006871FE" w:rsidRPr="006871FE" w:rsidRDefault="006871FE" w:rsidP="006871F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Fonts w:ascii="Times New Roman" w:hAnsi="Times New Roman" w:cs="Times New Roman"/>
          <w:sz w:val="28"/>
          <w:szCs w:val="28"/>
        </w:rPr>
        <w:t xml:space="preserve">Ознайомитись з автоматично сформованим звітом про </w:t>
      </w:r>
      <w:proofErr w:type="spellStart"/>
      <w:r w:rsidRPr="006871FE">
        <w:rPr>
          <w:rFonts w:ascii="Times New Roman" w:hAnsi="Times New Roman" w:cs="Times New Roman"/>
          <w:sz w:val="28"/>
          <w:szCs w:val="28"/>
        </w:rPr>
        <w:t>екосистемні</w:t>
      </w:r>
      <w:proofErr w:type="spellEnd"/>
      <w:r w:rsidRPr="006871FE">
        <w:rPr>
          <w:rFonts w:ascii="Times New Roman" w:hAnsi="Times New Roman" w:cs="Times New Roman"/>
          <w:sz w:val="28"/>
          <w:szCs w:val="28"/>
        </w:rPr>
        <w:t xml:space="preserve"> послуги.</w:t>
      </w:r>
    </w:p>
    <w:p w:rsidR="006871FE" w:rsidRPr="006871FE" w:rsidRDefault="006871FE" w:rsidP="006871F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FE">
        <w:rPr>
          <w:rFonts w:ascii="Times New Roman" w:hAnsi="Times New Roman" w:cs="Times New Roman"/>
          <w:sz w:val="28"/>
          <w:szCs w:val="28"/>
        </w:rPr>
        <w:t xml:space="preserve">Зберегти </w:t>
      </w:r>
      <w:proofErr w:type="spellStart"/>
      <w:r w:rsidRPr="006871FE">
        <w:rPr>
          <w:rFonts w:ascii="Times New Roman" w:hAnsi="Times New Roman" w:cs="Times New Roman"/>
          <w:sz w:val="28"/>
          <w:szCs w:val="28"/>
        </w:rPr>
        <w:t>скрі</w:t>
      </w:r>
      <w:r w:rsidR="003026B0">
        <w:rPr>
          <w:rFonts w:ascii="Times New Roman" w:hAnsi="Times New Roman" w:cs="Times New Roman"/>
          <w:sz w:val="28"/>
          <w:szCs w:val="28"/>
        </w:rPr>
        <w:t>ншот</w:t>
      </w:r>
      <w:proofErr w:type="spellEnd"/>
      <w:r w:rsidR="003026B0">
        <w:rPr>
          <w:rFonts w:ascii="Times New Roman" w:hAnsi="Times New Roman" w:cs="Times New Roman"/>
          <w:sz w:val="28"/>
          <w:szCs w:val="28"/>
        </w:rPr>
        <w:t xml:space="preserve"> результатів та звіт.</w:t>
      </w:r>
    </w:p>
    <w:p w:rsidR="006871FE" w:rsidRPr="006871FE" w:rsidRDefault="006871FE" w:rsidP="00687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871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ДАЙТЕ ВІДПОВІДІ НА ЗАПИТАННЯ</w:t>
      </w:r>
    </w:p>
    <w:p w:rsidR="006871FE" w:rsidRPr="006871FE" w:rsidRDefault="006871FE" w:rsidP="006871FE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Що таке i-</w:t>
      </w:r>
      <w:proofErr w:type="spellStart"/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Tree</w:t>
      </w:r>
      <w:proofErr w:type="spellEnd"/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Canopy</w:t>
      </w:r>
      <w:proofErr w:type="spellEnd"/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і яку мету має цей інструмент?</w:t>
      </w:r>
      <w:r w:rsidRPr="006871F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(Визначення та призначення)</w:t>
      </w:r>
    </w:p>
    <w:p w:rsidR="006871FE" w:rsidRPr="006871FE" w:rsidRDefault="006871FE" w:rsidP="006871FE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Які типи земного покриття можна класифікувати у i-</w:t>
      </w:r>
      <w:proofErr w:type="spellStart"/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Tree</w:t>
      </w:r>
      <w:proofErr w:type="spellEnd"/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Canopy</w:t>
      </w:r>
      <w:proofErr w:type="spellEnd"/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? Назвіть щонайменше 4.</w:t>
      </w:r>
    </w:p>
    <w:p w:rsidR="006871FE" w:rsidRPr="006871FE" w:rsidRDefault="006871FE" w:rsidP="006871FE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Яким чином у i-</w:t>
      </w:r>
      <w:proofErr w:type="spellStart"/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Tree</w:t>
      </w:r>
      <w:proofErr w:type="spellEnd"/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Canopy</w:t>
      </w:r>
      <w:proofErr w:type="spellEnd"/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здійснюється аналіз </w:t>
      </w:r>
      <w:proofErr w:type="spellStart"/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екосистемних</w:t>
      </w:r>
      <w:proofErr w:type="spellEnd"/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послуг?</w:t>
      </w:r>
      <w:r w:rsidR="003026B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6871F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(Поясніть принцип випадкової вибірки та її зв’язок із точністю оцінки)</w:t>
      </w:r>
    </w:p>
    <w:p w:rsidR="006871FE" w:rsidRPr="006871FE" w:rsidRDefault="006871FE" w:rsidP="006871FE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Які категорії </w:t>
      </w:r>
      <w:proofErr w:type="spellStart"/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екосистемних</w:t>
      </w:r>
      <w:proofErr w:type="spellEnd"/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послуг ви можете оцінити за допомогою i-</w:t>
      </w:r>
      <w:proofErr w:type="spellStart"/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Tree</w:t>
      </w:r>
      <w:proofErr w:type="spellEnd"/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Canopy</w:t>
      </w:r>
      <w:proofErr w:type="spellEnd"/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? Наведіть приклади.</w:t>
      </w:r>
    </w:p>
    <w:p w:rsidR="006871FE" w:rsidRPr="006871FE" w:rsidRDefault="006871FE" w:rsidP="006871FE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 зміниться точність результатів, якщо ви збільшите кількість вибіркових точок із 100 до 500?</w:t>
      </w:r>
    </w:p>
    <w:p w:rsidR="006871FE" w:rsidRPr="006871FE" w:rsidRDefault="006871FE" w:rsidP="006871FE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Чому зелені насадження у міських умовах мають важливе значення для боротьби зі зміною клімату?</w:t>
      </w:r>
    </w:p>
    <w:p w:rsidR="006871FE" w:rsidRPr="006871FE" w:rsidRDefault="006871FE" w:rsidP="006871FE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 результати, отримані за допомогою i-</w:t>
      </w:r>
      <w:proofErr w:type="spellStart"/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Tree</w:t>
      </w:r>
      <w:proofErr w:type="spellEnd"/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Canopy</w:t>
      </w:r>
      <w:proofErr w:type="spellEnd"/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можуть бути використані в місцевому управлінні або містобудуванні?</w:t>
      </w:r>
    </w:p>
    <w:p w:rsidR="006871FE" w:rsidRPr="006871FE" w:rsidRDefault="006871FE" w:rsidP="006871FE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Яку частину дослідженої вами території займають дерева? Чи є це достатнім з екологічної точки зору?</w:t>
      </w:r>
    </w:p>
    <w:p w:rsidR="006871FE" w:rsidRPr="006871FE" w:rsidRDefault="006871FE" w:rsidP="006871FE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Назвіть одну перевагу і один недолік використання i-</w:t>
      </w:r>
      <w:proofErr w:type="spellStart"/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Tree</w:t>
      </w:r>
      <w:proofErr w:type="spellEnd"/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Canopy</w:t>
      </w:r>
      <w:proofErr w:type="spellEnd"/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порівняно з традиційною ГІС-розвідкою.</w:t>
      </w:r>
    </w:p>
    <w:p w:rsidR="006871FE" w:rsidRPr="006871FE" w:rsidRDefault="006871FE" w:rsidP="006871FE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Сформулюйте рекомендації щодо поліпшення </w:t>
      </w:r>
      <w:proofErr w:type="spellStart"/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екосистемних</w:t>
      </w:r>
      <w:proofErr w:type="spellEnd"/>
      <w:r w:rsidRPr="00687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послуг на дослідженій території.</w:t>
      </w:r>
    </w:p>
    <w:p w:rsidR="00D43FBC" w:rsidRPr="006871FE" w:rsidRDefault="00D43FBC" w:rsidP="006871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3FBC" w:rsidRPr="006871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57C6"/>
    <w:multiLevelType w:val="hybridMultilevel"/>
    <w:tmpl w:val="FFCA97F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0707CD"/>
    <w:multiLevelType w:val="multilevel"/>
    <w:tmpl w:val="F5D8F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5323E"/>
    <w:multiLevelType w:val="multilevel"/>
    <w:tmpl w:val="615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D34C2"/>
    <w:multiLevelType w:val="multilevel"/>
    <w:tmpl w:val="49BE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052A2"/>
    <w:multiLevelType w:val="multilevel"/>
    <w:tmpl w:val="AC98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B165E2"/>
    <w:multiLevelType w:val="multilevel"/>
    <w:tmpl w:val="950A4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D06BA"/>
    <w:multiLevelType w:val="multilevel"/>
    <w:tmpl w:val="7F4A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57EA5"/>
    <w:multiLevelType w:val="multilevel"/>
    <w:tmpl w:val="AA76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54111C"/>
    <w:multiLevelType w:val="multilevel"/>
    <w:tmpl w:val="04F0D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0D23F4"/>
    <w:multiLevelType w:val="multilevel"/>
    <w:tmpl w:val="168A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FE"/>
    <w:rsid w:val="003026B0"/>
    <w:rsid w:val="006871FE"/>
    <w:rsid w:val="00D43FBC"/>
    <w:rsid w:val="00E2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6224-83E3-4235-8F87-CB5BFF0A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1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871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1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71F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6871F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871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71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Emphasis"/>
    <w:basedOn w:val="a0"/>
    <w:uiPriority w:val="20"/>
    <w:qFormat/>
    <w:rsid w:val="006871FE"/>
    <w:rPr>
      <w:i/>
      <w:iCs/>
    </w:rPr>
  </w:style>
  <w:style w:type="paragraph" w:styleId="a5">
    <w:name w:val="List Paragraph"/>
    <w:basedOn w:val="a"/>
    <w:uiPriority w:val="34"/>
    <w:qFormat/>
    <w:rsid w:val="00687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2947</Words>
  <Characters>1680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    Практична робота</vt:lpstr>
      <vt:lpstr>        1. Мета роботи</vt:lpstr>
      <vt:lpstr>        2. Теоретична частина</vt:lpstr>
      <vt:lpstr>    Основні характеристики</vt:lpstr>
      <vt:lpstr>    Як працює i-Tree Canopy?</vt:lpstr>
      <vt:lpstr>    Приклади застосування</vt:lpstr>
      <vt:lpstr>        Приклад 1: Оцінка зелених зон у місті Львів</vt:lpstr>
      <vt:lpstr>        Приклад 2: Порівняння районів у Києві</vt:lpstr>
      <vt:lpstr>        Приклад 3: Модель для ОТГ (об’єднаної територіальної громади)</vt:lpstr>
      <vt:lpstr>        Практична частина</vt:lpstr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2</cp:revision>
  <dcterms:created xsi:type="dcterms:W3CDTF">2025-05-19T07:08:00Z</dcterms:created>
  <dcterms:modified xsi:type="dcterms:W3CDTF">2025-05-19T07:26:00Z</dcterms:modified>
</cp:coreProperties>
</file>