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ABD" w:rsidRPr="00622D16" w:rsidRDefault="00243ABD" w:rsidP="0032023D">
      <w:pPr>
        <w:ind w:right="561"/>
        <w:jc w:val="center"/>
        <w:rPr>
          <w:b/>
          <w:sz w:val="24"/>
          <w:szCs w:val="24"/>
        </w:rPr>
      </w:pPr>
      <w:r w:rsidRPr="00622D16">
        <w:rPr>
          <w:b/>
          <w:position w:val="1"/>
          <w:sz w:val="24"/>
          <w:szCs w:val="24"/>
        </w:rPr>
        <w:t xml:space="preserve">Кейс </w:t>
      </w:r>
      <w:r w:rsidRPr="00622D16">
        <w:rPr>
          <w:b/>
          <w:color w:val="0070C0"/>
          <w:spacing w:val="-2"/>
          <w:sz w:val="24"/>
          <w:szCs w:val="24"/>
        </w:rPr>
        <w:t>«Barbie»</w:t>
      </w:r>
    </w:p>
    <w:p w:rsidR="00243ABD" w:rsidRPr="00622D16" w:rsidRDefault="00243ABD" w:rsidP="00523F36">
      <w:pPr>
        <w:pStyle w:val="a3"/>
        <w:ind w:left="0" w:firstLine="709"/>
        <w:jc w:val="both"/>
        <w:rPr>
          <w:sz w:val="24"/>
          <w:szCs w:val="24"/>
        </w:rPr>
      </w:pPr>
      <w:r w:rsidRPr="00622D16">
        <w:rPr>
          <w:sz w:val="24"/>
          <w:szCs w:val="24"/>
        </w:rPr>
        <w:t>Netflix, Amazon, Spotify і Barbie - це лише деякі з брендів, які під час пандемії Covid-19 в 2020 році отримали зростання продаж.</w:t>
      </w:r>
      <w:r w:rsidR="00622D16">
        <w:rPr>
          <w:sz w:val="24"/>
          <w:szCs w:val="24"/>
        </w:rPr>
        <w:t xml:space="preserve"> </w:t>
      </w:r>
      <w:r w:rsidRPr="00622D16">
        <w:rPr>
          <w:sz w:val="24"/>
          <w:szCs w:val="24"/>
        </w:rPr>
        <w:t>Хоча 62-річна лялька може здатися недоречною в списку, в якому домінують технологічні гіганти, але цифри її продажу зросли на 29% в останньому кварталі (за даними материнської компанії «Mattel»), що стало кращим показником, який бачили мінімум за останні два десятиліття.</w:t>
      </w:r>
    </w:p>
    <w:p w:rsidR="00243ABD" w:rsidRPr="00622D16" w:rsidRDefault="00243ABD" w:rsidP="00523F36">
      <w:pPr>
        <w:pStyle w:val="a3"/>
        <w:ind w:left="0" w:firstLine="709"/>
        <w:jc w:val="both"/>
        <w:rPr>
          <w:sz w:val="24"/>
          <w:szCs w:val="24"/>
        </w:rPr>
      </w:pPr>
      <w:r w:rsidRPr="00622D16">
        <w:rPr>
          <w:sz w:val="24"/>
          <w:szCs w:val="24"/>
        </w:rPr>
        <w:t>Барбі була фаворитом ізоляції, проте цей успіх створювався довгий час.</w:t>
      </w:r>
      <w:r w:rsidRPr="00622D16">
        <w:rPr>
          <w:spacing w:val="40"/>
          <w:sz w:val="24"/>
          <w:szCs w:val="24"/>
        </w:rPr>
        <w:t xml:space="preserve"> </w:t>
      </w:r>
      <w:r w:rsidRPr="00622D16">
        <w:rPr>
          <w:sz w:val="24"/>
          <w:szCs w:val="24"/>
        </w:rPr>
        <w:t xml:space="preserve">За останні чотири роки бренд змінив свою конфігурацію для дівчаток і хлопчиків, зайнявши більш цілеспрямоване місце в житті дітей за допомогою свого маркетингу і зробивши асортимент ляльок більш інклюзивним з точки зору раси, інвалідності і статі. Бренд також застосовує діджитал-стратегію, яка, за словами його головного маркетолога, створює «ефект ореолу» для бізнесу в </w:t>
      </w:r>
      <w:r w:rsidRPr="00622D16">
        <w:rPr>
          <w:spacing w:val="-2"/>
          <w:sz w:val="24"/>
          <w:szCs w:val="24"/>
        </w:rPr>
        <w:t>цілому.</w:t>
      </w:r>
    </w:p>
    <w:p w:rsidR="00243ABD" w:rsidRPr="00622D16" w:rsidRDefault="00243ABD" w:rsidP="00523F36">
      <w:pPr>
        <w:pStyle w:val="a3"/>
        <w:ind w:left="0" w:firstLine="709"/>
        <w:jc w:val="both"/>
        <w:rPr>
          <w:sz w:val="24"/>
          <w:szCs w:val="24"/>
        </w:rPr>
      </w:pPr>
      <w:r w:rsidRPr="00622D16">
        <w:rPr>
          <w:sz w:val="24"/>
          <w:szCs w:val="24"/>
        </w:rPr>
        <w:t>За останні 12 місяців попит на іграшки різко виріс, і до 2025 року ринок зр</w:t>
      </w:r>
      <w:r w:rsidR="00B254F0" w:rsidRPr="00622D16">
        <w:rPr>
          <w:sz w:val="24"/>
          <w:szCs w:val="24"/>
        </w:rPr>
        <w:t>іс</w:t>
      </w:r>
      <w:r w:rsidRPr="00622D16">
        <w:rPr>
          <w:sz w:val="24"/>
          <w:szCs w:val="24"/>
        </w:rPr>
        <w:t xml:space="preserve"> ще на 30 мільярдів доларів. Почалася глобальна дискусія про те, чи є іграшки «незамінним» продуктом, оскільки під час пандемії діти були замкнуті у чотирьох стінах. Саме тоді бренд побачив можливість відігравати більш важливу роль в повсякденному житті дітей за допомогою цифрових засобів.</w:t>
      </w:r>
    </w:p>
    <w:p w:rsidR="00243ABD" w:rsidRPr="00622D16" w:rsidRDefault="00243ABD" w:rsidP="00523F36">
      <w:pPr>
        <w:pStyle w:val="a3"/>
        <w:ind w:left="0" w:firstLine="709"/>
        <w:jc w:val="both"/>
        <w:rPr>
          <w:sz w:val="24"/>
          <w:szCs w:val="24"/>
        </w:rPr>
      </w:pPr>
      <w:r w:rsidRPr="00622D16">
        <w:rPr>
          <w:sz w:val="24"/>
          <w:szCs w:val="24"/>
        </w:rPr>
        <w:t>На ранньому етапі пандемії Covid-19 Барбі інвестувала в свої канали YouTube і онлайн-канали, щоб забезпечити охоплення потрібної аудиторії.</w:t>
      </w:r>
      <w:r w:rsidR="00622D16">
        <w:rPr>
          <w:sz w:val="24"/>
          <w:szCs w:val="24"/>
        </w:rPr>
        <w:t xml:space="preserve"> </w:t>
      </w:r>
      <w:r w:rsidRPr="00622D16">
        <w:rPr>
          <w:sz w:val="24"/>
          <w:szCs w:val="24"/>
        </w:rPr>
        <w:t>Mattel</w:t>
      </w:r>
      <w:r w:rsidRPr="00622D16">
        <w:rPr>
          <w:spacing w:val="35"/>
          <w:sz w:val="24"/>
          <w:szCs w:val="24"/>
        </w:rPr>
        <w:t xml:space="preserve"> </w:t>
      </w:r>
      <w:r w:rsidRPr="00622D16">
        <w:rPr>
          <w:sz w:val="24"/>
          <w:szCs w:val="24"/>
        </w:rPr>
        <w:t>тісно</w:t>
      </w:r>
      <w:r w:rsidRPr="00622D16">
        <w:rPr>
          <w:spacing w:val="36"/>
          <w:sz w:val="24"/>
          <w:szCs w:val="24"/>
        </w:rPr>
        <w:t xml:space="preserve"> </w:t>
      </w:r>
      <w:r w:rsidRPr="00622D16">
        <w:rPr>
          <w:sz w:val="24"/>
          <w:szCs w:val="24"/>
        </w:rPr>
        <w:t>співпрацювала</w:t>
      </w:r>
      <w:r w:rsidRPr="00622D16">
        <w:rPr>
          <w:spacing w:val="37"/>
          <w:sz w:val="24"/>
          <w:szCs w:val="24"/>
        </w:rPr>
        <w:t xml:space="preserve"> </w:t>
      </w:r>
      <w:r w:rsidRPr="00622D16">
        <w:rPr>
          <w:sz w:val="24"/>
          <w:szCs w:val="24"/>
        </w:rPr>
        <w:t>зі</w:t>
      </w:r>
      <w:r w:rsidRPr="00622D16">
        <w:rPr>
          <w:spacing w:val="35"/>
          <w:sz w:val="24"/>
          <w:szCs w:val="24"/>
        </w:rPr>
        <w:t xml:space="preserve"> </w:t>
      </w:r>
      <w:r w:rsidRPr="00622D16">
        <w:rPr>
          <w:sz w:val="24"/>
          <w:szCs w:val="24"/>
        </w:rPr>
        <w:t>своїми</w:t>
      </w:r>
      <w:r w:rsidRPr="00622D16">
        <w:rPr>
          <w:spacing w:val="36"/>
          <w:sz w:val="24"/>
          <w:szCs w:val="24"/>
        </w:rPr>
        <w:t xml:space="preserve"> </w:t>
      </w:r>
      <w:r w:rsidRPr="00622D16">
        <w:rPr>
          <w:sz w:val="24"/>
          <w:szCs w:val="24"/>
        </w:rPr>
        <w:t>партнерами</w:t>
      </w:r>
      <w:r w:rsidRPr="00622D16">
        <w:rPr>
          <w:spacing w:val="41"/>
          <w:sz w:val="24"/>
          <w:szCs w:val="24"/>
        </w:rPr>
        <w:t xml:space="preserve"> </w:t>
      </w:r>
      <w:r w:rsidRPr="00622D16">
        <w:rPr>
          <w:sz w:val="24"/>
          <w:szCs w:val="24"/>
        </w:rPr>
        <w:t>в</w:t>
      </w:r>
      <w:r w:rsidRPr="00622D16">
        <w:rPr>
          <w:spacing w:val="34"/>
          <w:sz w:val="24"/>
          <w:szCs w:val="24"/>
        </w:rPr>
        <w:t xml:space="preserve"> </w:t>
      </w:r>
      <w:r w:rsidRPr="00622D16">
        <w:rPr>
          <w:sz w:val="24"/>
          <w:szCs w:val="24"/>
        </w:rPr>
        <w:t>YouTube</w:t>
      </w:r>
      <w:r w:rsidRPr="00622D16">
        <w:rPr>
          <w:spacing w:val="37"/>
          <w:sz w:val="24"/>
          <w:szCs w:val="24"/>
        </w:rPr>
        <w:t xml:space="preserve"> </w:t>
      </w:r>
      <w:r w:rsidRPr="00622D16">
        <w:rPr>
          <w:sz w:val="24"/>
          <w:szCs w:val="24"/>
        </w:rPr>
        <w:t>(де</w:t>
      </w:r>
      <w:r w:rsidRPr="00622D16">
        <w:rPr>
          <w:spacing w:val="43"/>
          <w:sz w:val="24"/>
          <w:szCs w:val="24"/>
        </w:rPr>
        <w:t xml:space="preserve"> </w:t>
      </w:r>
      <w:r w:rsidRPr="00622D16">
        <w:rPr>
          <w:sz w:val="24"/>
          <w:szCs w:val="24"/>
        </w:rPr>
        <w:t>Барбі</w:t>
      </w:r>
      <w:r w:rsidRPr="00622D16">
        <w:rPr>
          <w:spacing w:val="35"/>
          <w:sz w:val="24"/>
          <w:szCs w:val="24"/>
        </w:rPr>
        <w:t xml:space="preserve"> </w:t>
      </w:r>
      <w:r w:rsidRPr="00622D16">
        <w:rPr>
          <w:spacing w:val="-10"/>
          <w:sz w:val="24"/>
          <w:szCs w:val="24"/>
        </w:rPr>
        <w:t>-</w:t>
      </w:r>
      <w:r w:rsidR="00523F36" w:rsidRPr="00622D16">
        <w:rPr>
          <w:spacing w:val="-10"/>
          <w:sz w:val="24"/>
          <w:szCs w:val="24"/>
        </w:rPr>
        <w:t xml:space="preserve"> </w:t>
      </w:r>
      <w:r w:rsidRPr="00622D16">
        <w:rPr>
          <w:sz w:val="24"/>
          <w:szCs w:val="24"/>
        </w:rPr>
        <w:t>«відеоблогер», ведуча від танцювальних баталій з Кеном до уроків макіяжу) і Netflix (де розміщуються різні анімаційні пригодницькі фільми з лялькою в головній ролі), щоб гарантувати створення достатньої кількості контенту для задоволення зростаючого апетиту нудьгуючих дітей.</w:t>
      </w:r>
    </w:p>
    <w:p w:rsidR="00243ABD" w:rsidRPr="00622D16" w:rsidRDefault="00243ABD" w:rsidP="00523F36">
      <w:pPr>
        <w:pStyle w:val="a3"/>
        <w:ind w:left="0" w:firstLine="709"/>
        <w:jc w:val="both"/>
        <w:rPr>
          <w:sz w:val="24"/>
          <w:szCs w:val="24"/>
        </w:rPr>
      </w:pPr>
      <w:r w:rsidRPr="00622D16">
        <w:rPr>
          <w:sz w:val="24"/>
          <w:szCs w:val="24"/>
        </w:rPr>
        <w:t>Mattel</w:t>
      </w:r>
      <w:r w:rsidRPr="00622D16">
        <w:rPr>
          <w:spacing w:val="-3"/>
          <w:sz w:val="24"/>
          <w:szCs w:val="24"/>
        </w:rPr>
        <w:t xml:space="preserve"> </w:t>
      </w:r>
      <w:r w:rsidRPr="00622D16">
        <w:rPr>
          <w:sz w:val="24"/>
          <w:szCs w:val="24"/>
        </w:rPr>
        <w:t>раніше боролася з такими брендами, як American</w:t>
      </w:r>
      <w:r w:rsidRPr="00622D16">
        <w:rPr>
          <w:spacing w:val="-3"/>
          <w:sz w:val="24"/>
          <w:szCs w:val="24"/>
        </w:rPr>
        <w:t xml:space="preserve"> </w:t>
      </w:r>
      <w:r w:rsidRPr="00622D16">
        <w:rPr>
          <w:sz w:val="24"/>
          <w:szCs w:val="24"/>
        </w:rPr>
        <w:t>Girl і Fisher-Price. В останні роки все більше дітей тяжіють до відеоігор та електроніки, а не до традиційних</w:t>
      </w:r>
      <w:r w:rsidRPr="00622D16">
        <w:rPr>
          <w:spacing w:val="37"/>
          <w:sz w:val="24"/>
          <w:szCs w:val="24"/>
        </w:rPr>
        <w:t xml:space="preserve"> </w:t>
      </w:r>
      <w:r w:rsidRPr="00622D16">
        <w:rPr>
          <w:sz w:val="24"/>
          <w:szCs w:val="24"/>
        </w:rPr>
        <w:t>іграшок,</w:t>
      </w:r>
      <w:r w:rsidRPr="00622D16">
        <w:rPr>
          <w:spacing w:val="33"/>
          <w:sz w:val="24"/>
          <w:szCs w:val="24"/>
        </w:rPr>
        <w:t xml:space="preserve"> </w:t>
      </w:r>
      <w:r w:rsidRPr="00622D16">
        <w:rPr>
          <w:sz w:val="24"/>
          <w:szCs w:val="24"/>
        </w:rPr>
        <w:t>але</w:t>
      </w:r>
      <w:r w:rsidRPr="00622D16">
        <w:rPr>
          <w:spacing w:val="36"/>
          <w:sz w:val="24"/>
          <w:szCs w:val="24"/>
        </w:rPr>
        <w:t xml:space="preserve"> </w:t>
      </w:r>
      <w:r w:rsidRPr="00622D16">
        <w:rPr>
          <w:sz w:val="24"/>
          <w:szCs w:val="24"/>
        </w:rPr>
        <w:t>Барбі</w:t>
      </w:r>
      <w:r w:rsidRPr="00622D16">
        <w:rPr>
          <w:spacing w:val="28"/>
          <w:sz w:val="24"/>
          <w:szCs w:val="24"/>
        </w:rPr>
        <w:t xml:space="preserve"> </w:t>
      </w:r>
      <w:r w:rsidRPr="00622D16">
        <w:rPr>
          <w:sz w:val="24"/>
          <w:szCs w:val="24"/>
        </w:rPr>
        <w:t>намагається</w:t>
      </w:r>
      <w:r w:rsidRPr="00622D16">
        <w:rPr>
          <w:spacing w:val="35"/>
          <w:sz w:val="24"/>
          <w:szCs w:val="24"/>
        </w:rPr>
        <w:t xml:space="preserve"> </w:t>
      </w:r>
      <w:r w:rsidRPr="00622D16">
        <w:rPr>
          <w:sz w:val="24"/>
          <w:szCs w:val="24"/>
        </w:rPr>
        <w:t>подолати</w:t>
      </w:r>
      <w:r w:rsidRPr="00622D16">
        <w:rPr>
          <w:spacing w:val="33"/>
          <w:sz w:val="24"/>
          <w:szCs w:val="24"/>
        </w:rPr>
        <w:t xml:space="preserve"> </w:t>
      </w:r>
      <w:r w:rsidRPr="00622D16">
        <w:rPr>
          <w:sz w:val="24"/>
          <w:szCs w:val="24"/>
        </w:rPr>
        <w:t>це.</w:t>
      </w:r>
      <w:r w:rsidRPr="00622D16">
        <w:rPr>
          <w:spacing w:val="36"/>
          <w:sz w:val="24"/>
          <w:szCs w:val="24"/>
        </w:rPr>
        <w:t xml:space="preserve"> </w:t>
      </w:r>
      <w:r w:rsidRPr="00622D16">
        <w:rPr>
          <w:sz w:val="24"/>
          <w:szCs w:val="24"/>
        </w:rPr>
        <w:t>Компанія</w:t>
      </w:r>
      <w:r w:rsidRPr="00622D16">
        <w:rPr>
          <w:spacing w:val="33"/>
          <w:sz w:val="24"/>
          <w:szCs w:val="24"/>
        </w:rPr>
        <w:t xml:space="preserve">  </w:t>
      </w:r>
      <w:r w:rsidRPr="00622D16">
        <w:rPr>
          <w:spacing w:val="-2"/>
          <w:sz w:val="24"/>
          <w:szCs w:val="24"/>
        </w:rPr>
        <w:t>створила</w:t>
      </w:r>
      <w:r w:rsidR="0032023D" w:rsidRPr="00622D16">
        <w:rPr>
          <w:spacing w:val="-2"/>
          <w:sz w:val="24"/>
          <w:szCs w:val="24"/>
          <w:lang w:val="ru-RU"/>
        </w:rPr>
        <w:t xml:space="preserve"> </w:t>
      </w:r>
      <w:r w:rsidRPr="00622D16">
        <w:rPr>
          <w:sz w:val="24"/>
          <w:szCs w:val="24"/>
        </w:rPr>
        <w:t>ігрову кімнату на власному сайті, контент з порадами для батьків, а також навчальні матеріали і розваги для самих маленьких.</w:t>
      </w:r>
    </w:p>
    <w:p w:rsidR="00243ABD" w:rsidRPr="00622D16" w:rsidRDefault="00243ABD" w:rsidP="00523F36">
      <w:pPr>
        <w:pStyle w:val="a3"/>
        <w:ind w:left="0" w:firstLine="709"/>
        <w:jc w:val="both"/>
        <w:rPr>
          <w:sz w:val="24"/>
          <w:szCs w:val="24"/>
        </w:rPr>
      </w:pPr>
      <w:r w:rsidRPr="00622D16">
        <w:rPr>
          <w:sz w:val="24"/>
          <w:szCs w:val="24"/>
        </w:rPr>
        <w:t>2020 рік також став роком, коли ігровий додаток Барбі Dream House Adventures, заснований на її флагманському ляльковому будиночку, буквально вибухнув. Продукт дозволяє дітям розробляти і грати у власному віртуальному просторі, його завантажили більше 71 мільйона разів.</w:t>
      </w:r>
    </w:p>
    <w:p w:rsidR="00243ABD" w:rsidRPr="00622D16" w:rsidRDefault="00243ABD" w:rsidP="00523F36">
      <w:pPr>
        <w:pStyle w:val="a3"/>
        <w:ind w:left="0" w:firstLine="709"/>
        <w:jc w:val="both"/>
        <w:rPr>
          <w:sz w:val="24"/>
          <w:szCs w:val="24"/>
        </w:rPr>
      </w:pPr>
      <w:r w:rsidRPr="00622D16">
        <w:rPr>
          <w:sz w:val="24"/>
          <w:szCs w:val="24"/>
        </w:rPr>
        <w:t>У зв'язку з закриттям офлайн-магазинів іграшок, продажі в цифровому форматі різко зросли, при цьому продажі Mattel в електронній комерції підскочили на 50% в третьому кварталі.</w:t>
      </w:r>
    </w:p>
    <w:p w:rsidR="00243ABD" w:rsidRPr="00622D16" w:rsidRDefault="00243ABD" w:rsidP="00523F36">
      <w:pPr>
        <w:pStyle w:val="a3"/>
        <w:ind w:left="0" w:firstLine="709"/>
        <w:jc w:val="both"/>
        <w:rPr>
          <w:sz w:val="24"/>
          <w:szCs w:val="24"/>
        </w:rPr>
      </w:pPr>
      <w:r w:rsidRPr="00622D16">
        <w:rPr>
          <w:sz w:val="24"/>
          <w:szCs w:val="24"/>
        </w:rPr>
        <w:t>Виробник ляльок також працює над інтеграцією з Alexa, яка дозволить дітям «розмовляти»</w:t>
      </w:r>
      <w:r w:rsidRPr="00622D16">
        <w:rPr>
          <w:spacing w:val="-3"/>
          <w:sz w:val="24"/>
          <w:szCs w:val="24"/>
        </w:rPr>
        <w:t xml:space="preserve"> </w:t>
      </w:r>
      <w:r w:rsidRPr="00622D16">
        <w:rPr>
          <w:sz w:val="24"/>
          <w:szCs w:val="24"/>
        </w:rPr>
        <w:t>з Барбі і</w:t>
      </w:r>
      <w:r w:rsidRPr="00622D16">
        <w:rPr>
          <w:spacing w:val="-3"/>
          <w:sz w:val="24"/>
          <w:szCs w:val="24"/>
        </w:rPr>
        <w:t xml:space="preserve"> </w:t>
      </w:r>
      <w:r w:rsidRPr="00622D16">
        <w:rPr>
          <w:sz w:val="24"/>
          <w:szCs w:val="24"/>
        </w:rPr>
        <w:t>досліджувати її</w:t>
      </w:r>
      <w:r w:rsidRPr="00622D16">
        <w:rPr>
          <w:spacing w:val="-3"/>
          <w:sz w:val="24"/>
          <w:szCs w:val="24"/>
        </w:rPr>
        <w:t xml:space="preserve"> </w:t>
      </w:r>
      <w:r w:rsidRPr="00622D16">
        <w:rPr>
          <w:sz w:val="24"/>
          <w:szCs w:val="24"/>
        </w:rPr>
        <w:t>численні кар'єри на пристрої Echo. Вони варіюються від допомоги тваринам як ветеринара до космічних місій в якості космонавта та до забивання голів у якості футболіста.</w:t>
      </w:r>
    </w:p>
    <w:p w:rsidR="00243ABD" w:rsidRPr="00622D16" w:rsidRDefault="00243ABD" w:rsidP="00523F36">
      <w:pPr>
        <w:pStyle w:val="a3"/>
        <w:ind w:left="0" w:firstLine="709"/>
        <w:jc w:val="both"/>
        <w:rPr>
          <w:sz w:val="24"/>
          <w:szCs w:val="24"/>
        </w:rPr>
      </w:pPr>
      <w:r w:rsidRPr="00622D16">
        <w:rPr>
          <w:sz w:val="24"/>
          <w:szCs w:val="24"/>
        </w:rPr>
        <w:t>Капітальний ремонт бренду Барбі почався в 2016 році, коли компанія Mattel буквально змінила обличчя ляльки вперше за свою 59-річну історію, додавши</w:t>
      </w:r>
      <w:r w:rsidRPr="00622D16">
        <w:rPr>
          <w:spacing w:val="15"/>
          <w:sz w:val="24"/>
          <w:szCs w:val="24"/>
        </w:rPr>
        <w:t xml:space="preserve"> </w:t>
      </w:r>
      <w:r w:rsidRPr="00622D16">
        <w:rPr>
          <w:sz w:val="24"/>
          <w:szCs w:val="24"/>
        </w:rPr>
        <w:t>нові</w:t>
      </w:r>
      <w:r w:rsidRPr="00622D16">
        <w:rPr>
          <w:spacing w:val="10"/>
          <w:sz w:val="24"/>
          <w:szCs w:val="24"/>
        </w:rPr>
        <w:t xml:space="preserve"> </w:t>
      </w:r>
      <w:r w:rsidRPr="00622D16">
        <w:rPr>
          <w:sz w:val="24"/>
          <w:szCs w:val="24"/>
        </w:rPr>
        <w:t>форми</w:t>
      </w:r>
      <w:r w:rsidRPr="00622D16">
        <w:rPr>
          <w:spacing w:val="20"/>
          <w:sz w:val="24"/>
          <w:szCs w:val="24"/>
        </w:rPr>
        <w:t xml:space="preserve"> </w:t>
      </w:r>
      <w:r w:rsidRPr="00622D16">
        <w:rPr>
          <w:sz w:val="24"/>
          <w:szCs w:val="24"/>
        </w:rPr>
        <w:t>тіла</w:t>
      </w:r>
      <w:r w:rsidRPr="00622D16">
        <w:rPr>
          <w:spacing w:val="21"/>
          <w:sz w:val="24"/>
          <w:szCs w:val="24"/>
        </w:rPr>
        <w:t xml:space="preserve"> </w:t>
      </w:r>
      <w:r w:rsidRPr="00622D16">
        <w:rPr>
          <w:sz w:val="24"/>
          <w:szCs w:val="24"/>
        </w:rPr>
        <w:t>і</w:t>
      </w:r>
      <w:r w:rsidRPr="00622D16">
        <w:rPr>
          <w:spacing w:val="15"/>
          <w:sz w:val="24"/>
          <w:szCs w:val="24"/>
        </w:rPr>
        <w:t xml:space="preserve"> </w:t>
      </w:r>
      <w:r w:rsidRPr="00622D16">
        <w:rPr>
          <w:sz w:val="24"/>
          <w:szCs w:val="24"/>
        </w:rPr>
        <w:t>відтінки</w:t>
      </w:r>
      <w:r w:rsidRPr="00622D16">
        <w:rPr>
          <w:spacing w:val="13"/>
          <w:sz w:val="24"/>
          <w:szCs w:val="24"/>
        </w:rPr>
        <w:t xml:space="preserve"> </w:t>
      </w:r>
      <w:r w:rsidRPr="00622D16">
        <w:rPr>
          <w:sz w:val="24"/>
          <w:szCs w:val="24"/>
        </w:rPr>
        <w:t>шкіри</w:t>
      </w:r>
      <w:r w:rsidRPr="00622D16">
        <w:rPr>
          <w:spacing w:val="15"/>
          <w:sz w:val="24"/>
          <w:szCs w:val="24"/>
        </w:rPr>
        <w:t xml:space="preserve"> </w:t>
      </w:r>
      <w:r w:rsidRPr="00622D16">
        <w:rPr>
          <w:sz w:val="24"/>
          <w:szCs w:val="24"/>
        </w:rPr>
        <w:t>в</w:t>
      </w:r>
      <w:r w:rsidRPr="00622D16">
        <w:rPr>
          <w:spacing w:val="14"/>
          <w:sz w:val="24"/>
          <w:szCs w:val="24"/>
        </w:rPr>
        <w:t xml:space="preserve"> </w:t>
      </w:r>
      <w:r w:rsidRPr="00622D16">
        <w:rPr>
          <w:sz w:val="24"/>
          <w:szCs w:val="24"/>
        </w:rPr>
        <w:t>асортимент,</w:t>
      </w:r>
      <w:r w:rsidRPr="00622D16">
        <w:rPr>
          <w:spacing w:val="17"/>
          <w:sz w:val="24"/>
          <w:szCs w:val="24"/>
        </w:rPr>
        <w:t xml:space="preserve"> </w:t>
      </w:r>
      <w:r w:rsidRPr="00622D16">
        <w:rPr>
          <w:sz w:val="24"/>
          <w:szCs w:val="24"/>
        </w:rPr>
        <w:t>щоб</w:t>
      </w:r>
      <w:r w:rsidRPr="00622D16">
        <w:rPr>
          <w:spacing w:val="19"/>
          <w:sz w:val="24"/>
          <w:szCs w:val="24"/>
        </w:rPr>
        <w:t xml:space="preserve"> </w:t>
      </w:r>
      <w:r w:rsidRPr="00622D16">
        <w:rPr>
          <w:sz w:val="24"/>
          <w:szCs w:val="24"/>
        </w:rPr>
        <w:t>зробити</w:t>
      </w:r>
      <w:r w:rsidRPr="00622D16">
        <w:rPr>
          <w:spacing w:val="19"/>
          <w:sz w:val="24"/>
          <w:szCs w:val="24"/>
        </w:rPr>
        <w:t xml:space="preserve"> </w:t>
      </w:r>
      <w:r w:rsidRPr="00622D16">
        <w:rPr>
          <w:spacing w:val="-2"/>
          <w:sz w:val="24"/>
          <w:szCs w:val="24"/>
        </w:rPr>
        <w:t>іграшку,</w:t>
      </w:r>
      <w:r w:rsidR="00523F36" w:rsidRPr="00622D16">
        <w:rPr>
          <w:spacing w:val="-2"/>
          <w:sz w:val="24"/>
          <w:szCs w:val="24"/>
        </w:rPr>
        <w:t xml:space="preserve"> </w:t>
      </w:r>
      <w:r w:rsidRPr="00622D16">
        <w:rPr>
          <w:sz w:val="24"/>
          <w:szCs w:val="24"/>
        </w:rPr>
        <w:t>яка краще відображає світ, який бачать дівчатка навколо себе.</w:t>
      </w:r>
      <w:r w:rsidR="00622D16">
        <w:rPr>
          <w:sz w:val="24"/>
          <w:szCs w:val="24"/>
        </w:rPr>
        <w:t xml:space="preserve"> </w:t>
      </w:r>
      <w:r w:rsidRPr="00622D16">
        <w:rPr>
          <w:sz w:val="24"/>
          <w:szCs w:val="24"/>
        </w:rPr>
        <w:t>Новий зовнішній вигляд тісно пов'язаний з позиціонуванням бренду «Уявіть можливості», який спонукає молодих дівчат виходити за рамки традиційних</w:t>
      </w:r>
      <w:r w:rsidRPr="00622D16">
        <w:rPr>
          <w:spacing w:val="-3"/>
          <w:sz w:val="24"/>
          <w:szCs w:val="24"/>
        </w:rPr>
        <w:t xml:space="preserve"> </w:t>
      </w:r>
      <w:r w:rsidRPr="00622D16">
        <w:rPr>
          <w:sz w:val="24"/>
          <w:szCs w:val="24"/>
        </w:rPr>
        <w:t>гендерних</w:t>
      </w:r>
      <w:r w:rsidRPr="00622D16">
        <w:rPr>
          <w:spacing w:val="-3"/>
          <w:sz w:val="24"/>
          <w:szCs w:val="24"/>
        </w:rPr>
        <w:t xml:space="preserve"> </w:t>
      </w:r>
      <w:r w:rsidRPr="00622D16">
        <w:rPr>
          <w:sz w:val="24"/>
          <w:szCs w:val="24"/>
        </w:rPr>
        <w:t>стереотипів і</w:t>
      </w:r>
      <w:r w:rsidRPr="00622D16">
        <w:rPr>
          <w:spacing w:val="-3"/>
          <w:sz w:val="24"/>
          <w:szCs w:val="24"/>
        </w:rPr>
        <w:t xml:space="preserve"> </w:t>
      </w:r>
      <w:r w:rsidRPr="00622D16">
        <w:rPr>
          <w:sz w:val="24"/>
          <w:szCs w:val="24"/>
        </w:rPr>
        <w:t>представляти себе в нетрадиційних ролях, будь то футбольний тренер або ветеринар. У 2020 році Барбі розкриває тему расизму в своєму відеоблозі на YouTube після протестів Black Lives Matter в США. В 2020 також відбувся запуску більш</w:t>
      </w:r>
      <w:r w:rsidRPr="00622D16">
        <w:rPr>
          <w:spacing w:val="-2"/>
          <w:sz w:val="24"/>
          <w:szCs w:val="24"/>
        </w:rPr>
        <w:t xml:space="preserve"> </w:t>
      </w:r>
      <w:r w:rsidRPr="00622D16">
        <w:rPr>
          <w:sz w:val="24"/>
          <w:szCs w:val="24"/>
        </w:rPr>
        <w:t>інклюзивних</w:t>
      </w:r>
      <w:r w:rsidRPr="00622D16">
        <w:rPr>
          <w:spacing w:val="-7"/>
          <w:sz w:val="24"/>
          <w:szCs w:val="24"/>
        </w:rPr>
        <w:t xml:space="preserve"> </w:t>
      </w:r>
      <w:r w:rsidRPr="00622D16">
        <w:rPr>
          <w:sz w:val="24"/>
          <w:szCs w:val="24"/>
        </w:rPr>
        <w:t>версій іграшки, включаючи</w:t>
      </w:r>
      <w:r w:rsidRPr="00622D16">
        <w:rPr>
          <w:spacing w:val="-3"/>
          <w:sz w:val="24"/>
          <w:szCs w:val="24"/>
        </w:rPr>
        <w:t xml:space="preserve"> </w:t>
      </w:r>
      <w:r w:rsidRPr="00622D16">
        <w:rPr>
          <w:sz w:val="24"/>
          <w:szCs w:val="24"/>
        </w:rPr>
        <w:t>фігурку з протезом кінцівки.</w:t>
      </w:r>
    </w:p>
    <w:p w:rsidR="005166EB" w:rsidRPr="00622D16" w:rsidRDefault="00243ABD" w:rsidP="00523F36">
      <w:pPr>
        <w:pStyle w:val="a3"/>
        <w:ind w:left="0" w:firstLine="709"/>
        <w:jc w:val="both"/>
        <w:rPr>
          <w:sz w:val="24"/>
          <w:szCs w:val="24"/>
        </w:rPr>
      </w:pPr>
      <w:r w:rsidRPr="00622D16">
        <w:rPr>
          <w:sz w:val="24"/>
          <w:szCs w:val="24"/>
        </w:rPr>
        <w:t>Ще у 2020 була запущена серія ляльок кампанії Барбі 2020 з чотирма різними персонажами, призначеними для того, щоб знайомити дівчаток з ролями громадських лідерів.</w:t>
      </w:r>
      <w:r w:rsidR="00622D16">
        <w:rPr>
          <w:sz w:val="24"/>
          <w:szCs w:val="24"/>
        </w:rPr>
        <w:t xml:space="preserve"> </w:t>
      </w:r>
      <w:r w:rsidRPr="00622D16">
        <w:rPr>
          <w:sz w:val="24"/>
          <w:szCs w:val="24"/>
        </w:rPr>
        <w:t>Компанія також виділяє кошти зі своєї благодійної організації Dream Gap для організацій, які підтримують темношкірих дівчат.</w:t>
      </w:r>
    </w:p>
    <w:p w:rsidR="00243ABD" w:rsidRPr="00622D16" w:rsidRDefault="005166EB" w:rsidP="00523F36">
      <w:pPr>
        <w:pStyle w:val="a3"/>
        <w:ind w:left="0" w:firstLine="709"/>
        <w:rPr>
          <w:b/>
          <w:sz w:val="24"/>
          <w:szCs w:val="24"/>
        </w:rPr>
      </w:pPr>
      <w:r w:rsidRPr="00622D16">
        <w:rPr>
          <w:b/>
          <w:noProof/>
          <w:sz w:val="24"/>
          <w:szCs w:val="24"/>
          <w:lang w:eastAsia="uk-UA"/>
        </w:rPr>
        <w:t>Завдання:</w:t>
      </w:r>
    </w:p>
    <w:p w:rsidR="005166EB" w:rsidRPr="00622D16" w:rsidRDefault="00243ABD" w:rsidP="0048618E">
      <w:pPr>
        <w:pStyle w:val="a5"/>
        <w:numPr>
          <w:ilvl w:val="0"/>
          <w:numId w:val="2"/>
        </w:numPr>
        <w:tabs>
          <w:tab w:val="left" w:pos="1270"/>
          <w:tab w:val="left" w:pos="3314"/>
          <w:tab w:val="left" w:pos="3891"/>
          <w:tab w:val="left" w:pos="5115"/>
          <w:tab w:val="left" w:pos="7481"/>
        </w:tabs>
        <w:ind w:left="0" w:firstLine="709"/>
        <w:jc w:val="both"/>
        <w:rPr>
          <w:sz w:val="24"/>
          <w:szCs w:val="24"/>
        </w:rPr>
      </w:pPr>
      <w:r w:rsidRPr="00622D16">
        <w:rPr>
          <w:spacing w:val="-2"/>
          <w:sz w:val="24"/>
          <w:szCs w:val="24"/>
        </w:rPr>
        <w:t>Проаналізуйте,</w:t>
      </w:r>
      <w:r w:rsidR="005166EB" w:rsidRPr="00622D16">
        <w:rPr>
          <w:spacing w:val="-2"/>
          <w:sz w:val="24"/>
          <w:szCs w:val="24"/>
        </w:rPr>
        <w:t xml:space="preserve"> </w:t>
      </w:r>
      <w:r w:rsidRPr="00622D16">
        <w:rPr>
          <w:spacing w:val="-4"/>
          <w:sz w:val="24"/>
          <w:szCs w:val="24"/>
        </w:rPr>
        <w:t>які</w:t>
      </w:r>
      <w:r w:rsidR="005166EB" w:rsidRPr="00622D16">
        <w:rPr>
          <w:spacing w:val="-4"/>
          <w:sz w:val="24"/>
          <w:szCs w:val="24"/>
        </w:rPr>
        <w:t xml:space="preserve"> </w:t>
      </w:r>
      <w:r w:rsidRPr="00622D16">
        <w:rPr>
          <w:spacing w:val="-2"/>
          <w:sz w:val="24"/>
          <w:szCs w:val="24"/>
        </w:rPr>
        <w:t>фактори</w:t>
      </w:r>
      <w:r w:rsidR="005166EB" w:rsidRPr="00622D16">
        <w:rPr>
          <w:spacing w:val="-2"/>
          <w:sz w:val="24"/>
          <w:szCs w:val="24"/>
        </w:rPr>
        <w:t xml:space="preserve"> </w:t>
      </w:r>
      <w:r w:rsidRPr="00622D16">
        <w:rPr>
          <w:spacing w:val="-2"/>
          <w:sz w:val="24"/>
          <w:szCs w:val="24"/>
        </w:rPr>
        <w:t>макросередовища</w:t>
      </w:r>
      <w:r w:rsidR="005166EB" w:rsidRPr="00622D16">
        <w:rPr>
          <w:spacing w:val="-2"/>
          <w:sz w:val="24"/>
          <w:szCs w:val="24"/>
        </w:rPr>
        <w:t xml:space="preserve"> </w:t>
      </w:r>
      <w:r w:rsidRPr="00622D16">
        <w:rPr>
          <w:spacing w:val="-2"/>
          <w:sz w:val="24"/>
          <w:szCs w:val="24"/>
        </w:rPr>
        <w:t xml:space="preserve">змінили </w:t>
      </w:r>
      <w:r w:rsidRPr="00622D16">
        <w:rPr>
          <w:sz w:val="24"/>
          <w:szCs w:val="24"/>
        </w:rPr>
        <w:t>маркетинг ляльки Барбі.</w:t>
      </w:r>
    </w:p>
    <w:p w:rsidR="005166EB" w:rsidRPr="00622D16" w:rsidRDefault="00243ABD" w:rsidP="0048618E">
      <w:pPr>
        <w:pStyle w:val="a5"/>
        <w:numPr>
          <w:ilvl w:val="0"/>
          <w:numId w:val="2"/>
        </w:numPr>
        <w:tabs>
          <w:tab w:val="left" w:pos="1270"/>
          <w:tab w:val="left" w:pos="3314"/>
          <w:tab w:val="left" w:pos="3891"/>
          <w:tab w:val="left" w:pos="5115"/>
          <w:tab w:val="left" w:pos="7481"/>
        </w:tabs>
        <w:ind w:left="0" w:firstLine="709"/>
        <w:jc w:val="both"/>
        <w:rPr>
          <w:sz w:val="24"/>
          <w:szCs w:val="24"/>
        </w:rPr>
      </w:pPr>
      <w:r w:rsidRPr="00622D16">
        <w:rPr>
          <w:spacing w:val="-4"/>
          <w:sz w:val="24"/>
          <w:szCs w:val="24"/>
        </w:rPr>
        <w:t>Який</w:t>
      </w:r>
      <w:r w:rsidR="005166EB" w:rsidRPr="00622D16">
        <w:rPr>
          <w:spacing w:val="-4"/>
          <w:sz w:val="24"/>
          <w:szCs w:val="24"/>
        </w:rPr>
        <w:t xml:space="preserve"> </w:t>
      </w:r>
      <w:r w:rsidRPr="00622D16">
        <w:rPr>
          <w:spacing w:val="-2"/>
          <w:sz w:val="24"/>
          <w:szCs w:val="24"/>
        </w:rPr>
        <w:t>фактор</w:t>
      </w:r>
      <w:r w:rsidR="005166EB" w:rsidRPr="00622D16">
        <w:rPr>
          <w:spacing w:val="-2"/>
          <w:sz w:val="24"/>
          <w:szCs w:val="24"/>
        </w:rPr>
        <w:t xml:space="preserve"> </w:t>
      </w:r>
      <w:r w:rsidRPr="00622D16">
        <w:rPr>
          <w:spacing w:val="-2"/>
          <w:sz w:val="24"/>
          <w:szCs w:val="24"/>
        </w:rPr>
        <w:t>макросередовища,</w:t>
      </w:r>
      <w:r w:rsidR="005166EB" w:rsidRPr="00622D16">
        <w:rPr>
          <w:spacing w:val="-2"/>
          <w:sz w:val="24"/>
          <w:szCs w:val="24"/>
        </w:rPr>
        <w:t xml:space="preserve"> </w:t>
      </w:r>
      <w:r w:rsidRPr="00622D16">
        <w:rPr>
          <w:spacing w:val="-6"/>
          <w:sz w:val="24"/>
          <w:szCs w:val="24"/>
        </w:rPr>
        <w:t>на</w:t>
      </w:r>
      <w:r w:rsidR="005166EB" w:rsidRPr="00622D16">
        <w:rPr>
          <w:spacing w:val="-6"/>
          <w:sz w:val="24"/>
          <w:szCs w:val="24"/>
        </w:rPr>
        <w:t xml:space="preserve"> </w:t>
      </w:r>
      <w:r w:rsidRPr="00622D16">
        <w:rPr>
          <w:spacing w:val="-4"/>
          <w:sz w:val="24"/>
          <w:szCs w:val="24"/>
        </w:rPr>
        <w:t>Вашу</w:t>
      </w:r>
      <w:r w:rsidR="005166EB" w:rsidRPr="00622D16">
        <w:rPr>
          <w:spacing w:val="-4"/>
          <w:sz w:val="24"/>
          <w:szCs w:val="24"/>
        </w:rPr>
        <w:t xml:space="preserve"> </w:t>
      </w:r>
      <w:r w:rsidRPr="00622D16">
        <w:rPr>
          <w:spacing w:val="-2"/>
          <w:sz w:val="24"/>
          <w:szCs w:val="24"/>
        </w:rPr>
        <w:t>думку,</w:t>
      </w:r>
      <w:r w:rsidR="005166EB" w:rsidRPr="00622D16">
        <w:rPr>
          <w:spacing w:val="-2"/>
          <w:sz w:val="24"/>
          <w:szCs w:val="24"/>
        </w:rPr>
        <w:t xml:space="preserve"> </w:t>
      </w:r>
      <w:r w:rsidRPr="00622D16">
        <w:rPr>
          <w:spacing w:val="-4"/>
          <w:sz w:val="24"/>
          <w:szCs w:val="24"/>
        </w:rPr>
        <w:t xml:space="preserve">має </w:t>
      </w:r>
      <w:r w:rsidRPr="00622D16">
        <w:rPr>
          <w:spacing w:val="-2"/>
          <w:sz w:val="24"/>
          <w:szCs w:val="24"/>
        </w:rPr>
        <w:t>найбільший</w:t>
      </w:r>
      <w:r w:rsidR="005166EB" w:rsidRPr="00622D16">
        <w:rPr>
          <w:spacing w:val="-2"/>
          <w:sz w:val="24"/>
          <w:szCs w:val="24"/>
        </w:rPr>
        <w:t xml:space="preserve"> </w:t>
      </w:r>
      <w:r w:rsidRPr="00622D16">
        <w:rPr>
          <w:sz w:val="24"/>
          <w:szCs w:val="24"/>
        </w:rPr>
        <w:t>вплив</w:t>
      </w:r>
      <w:r w:rsidRPr="00622D16">
        <w:rPr>
          <w:spacing w:val="58"/>
          <w:w w:val="150"/>
          <w:sz w:val="24"/>
          <w:szCs w:val="24"/>
        </w:rPr>
        <w:t xml:space="preserve"> </w:t>
      </w:r>
      <w:r w:rsidRPr="00622D16">
        <w:rPr>
          <w:sz w:val="24"/>
          <w:szCs w:val="24"/>
        </w:rPr>
        <w:t>на</w:t>
      </w:r>
      <w:r w:rsidRPr="00622D16">
        <w:rPr>
          <w:spacing w:val="56"/>
          <w:w w:val="150"/>
          <w:sz w:val="24"/>
          <w:szCs w:val="24"/>
        </w:rPr>
        <w:t xml:space="preserve"> </w:t>
      </w:r>
      <w:r w:rsidRPr="00622D16">
        <w:rPr>
          <w:sz w:val="24"/>
          <w:szCs w:val="24"/>
        </w:rPr>
        <w:lastRenderedPageBreak/>
        <w:t>діяльність</w:t>
      </w:r>
      <w:r w:rsidRPr="00622D16">
        <w:rPr>
          <w:spacing w:val="53"/>
          <w:w w:val="150"/>
          <w:sz w:val="24"/>
          <w:szCs w:val="24"/>
        </w:rPr>
        <w:t xml:space="preserve"> </w:t>
      </w:r>
      <w:r w:rsidRPr="00622D16">
        <w:rPr>
          <w:sz w:val="24"/>
          <w:szCs w:val="24"/>
        </w:rPr>
        <w:t>компанії?</w:t>
      </w:r>
      <w:r w:rsidRPr="00622D16">
        <w:rPr>
          <w:spacing w:val="56"/>
          <w:w w:val="150"/>
          <w:sz w:val="24"/>
          <w:szCs w:val="24"/>
        </w:rPr>
        <w:t xml:space="preserve"> </w:t>
      </w:r>
      <w:r w:rsidR="0032023D" w:rsidRPr="00622D16">
        <w:rPr>
          <w:sz w:val="24"/>
          <w:szCs w:val="24"/>
        </w:rPr>
        <w:t>Обґрунтуйте</w:t>
      </w:r>
      <w:r w:rsidRPr="00622D16">
        <w:rPr>
          <w:spacing w:val="59"/>
          <w:w w:val="150"/>
          <w:sz w:val="24"/>
          <w:szCs w:val="24"/>
        </w:rPr>
        <w:t xml:space="preserve"> </w:t>
      </w:r>
      <w:r w:rsidRPr="00622D16">
        <w:rPr>
          <w:spacing w:val="-2"/>
          <w:sz w:val="24"/>
          <w:szCs w:val="24"/>
        </w:rPr>
        <w:t>власну</w:t>
      </w:r>
      <w:r w:rsidR="0032023D" w:rsidRPr="00622D16">
        <w:rPr>
          <w:spacing w:val="-2"/>
          <w:sz w:val="24"/>
          <w:szCs w:val="24"/>
          <w:lang w:val="ru-RU"/>
        </w:rPr>
        <w:t xml:space="preserve"> </w:t>
      </w:r>
      <w:r w:rsidR="005166EB" w:rsidRPr="00622D16">
        <w:rPr>
          <w:spacing w:val="-2"/>
          <w:sz w:val="24"/>
          <w:szCs w:val="24"/>
        </w:rPr>
        <w:t>думку.</w:t>
      </w:r>
    </w:p>
    <w:p w:rsidR="0032023D" w:rsidRPr="00064368" w:rsidRDefault="00243ABD" w:rsidP="007636FE">
      <w:pPr>
        <w:pStyle w:val="a5"/>
        <w:widowControl/>
        <w:numPr>
          <w:ilvl w:val="0"/>
          <w:numId w:val="2"/>
        </w:numPr>
        <w:tabs>
          <w:tab w:val="left" w:pos="1312"/>
        </w:tabs>
        <w:autoSpaceDE/>
        <w:autoSpaceDN/>
        <w:spacing w:after="160" w:line="259" w:lineRule="auto"/>
        <w:ind w:left="0" w:firstLine="709"/>
        <w:jc w:val="both"/>
        <w:rPr>
          <w:sz w:val="20"/>
          <w:szCs w:val="28"/>
        </w:rPr>
      </w:pPr>
      <w:r w:rsidRPr="00064368">
        <w:rPr>
          <w:sz w:val="24"/>
          <w:szCs w:val="24"/>
        </w:rPr>
        <w:t>Запропонуйте</w:t>
      </w:r>
      <w:r w:rsidRPr="00064368">
        <w:rPr>
          <w:spacing w:val="32"/>
          <w:sz w:val="24"/>
          <w:szCs w:val="24"/>
        </w:rPr>
        <w:t xml:space="preserve"> </w:t>
      </w:r>
      <w:r w:rsidRPr="00064368">
        <w:rPr>
          <w:sz w:val="24"/>
          <w:szCs w:val="24"/>
        </w:rPr>
        <w:t>креативні пропозиції</w:t>
      </w:r>
      <w:r w:rsidRPr="00064368">
        <w:rPr>
          <w:spacing w:val="32"/>
          <w:sz w:val="24"/>
          <w:szCs w:val="24"/>
        </w:rPr>
        <w:t xml:space="preserve"> </w:t>
      </w:r>
      <w:r w:rsidRPr="00064368">
        <w:rPr>
          <w:sz w:val="24"/>
          <w:szCs w:val="24"/>
        </w:rPr>
        <w:t>щодо</w:t>
      </w:r>
      <w:r w:rsidRPr="00064368">
        <w:rPr>
          <w:spacing w:val="33"/>
          <w:sz w:val="24"/>
          <w:szCs w:val="24"/>
        </w:rPr>
        <w:t xml:space="preserve"> </w:t>
      </w:r>
      <w:r w:rsidRPr="00064368">
        <w:rPr>
          <w:sz w:val="24"/>
          <w:szCs w:val="24"/>
        </w:rPr>
        <w:t>впливу на</w:t>
      </w:r>
      <w:r w:rsidRPr="00064368">
        <w:rPr>
          <w:spacing w:val="34"/>
          <w:sz w:val="24"/>
          <w:szCs w:val="24"/>
        </w:rPr>
        <w:t xml:space="preserve"> </w:t>
      </w:r>
      <w:r w:rsidRPr="00064368">
        <w:rPr>
          <w:sz w:val="24"/>
          <w:szCs w:val="24"/>
        </w:rPr>
        <w:t>мікросередовище ляльки Барбі.</w:t>
      </w:r>
      <w:r w:rsidR="0032023D" w:rsidRPr="00064368">
        <w:rPr>
          <w:sz w:val="20"/>
        </w:rPr>
        <w:br w:type="page"/>
      </w:r>
    </w:p>
    <w:p w:rsidR="00064368" w:rsidRDefault="00064368" w:rsidP="00064368">
      <w:pPr>
        <w:pStyle w:val="3"/>
        <w:tabs>
          <w:tab w:val="left" w:pos="1275"/>
        </w:tabs>
        <w:spacing w:before="301" w:line="322" w:lineRule="exact"/>
        <w:ind w:left="993" w:firstLine="0"/>
        <w:jc w:val="left"/>
        <w:rPr>
          <w:sz w:val="22"/>
          <w:szCs w:val="22"/>
        </w:rPr>
      </w:pPr>
      <w:r>
        <w:rPr>
          <w:sz w:val="22"/>
          <w:szCs w:val="22"/>
        </w:rPr>
        <w:lastRenderedPageBreak/>
        <w:t>ТЕСТИ</w:t>
      </w:r>
    </w:p>
    <w:p w:rsidR="00243ABD" w:rsidRPr="00BA2377" w:rsidRDefault="00243ABD" w:rsidP="00243ABD">
      <w:pPr>
        <w:pStyle w:val="3"/>
        <w:numPr>
          <w:ilvl w:val="0"/>
          <w:numId w:val="1"/>
        </w:numPr>
        <w:tabs>
          <w:tab w:val="left" w:pos="1275"/>
        </w:tabs>
        <w:spacing w:before="301" w:line="322" w:lineRule="exact"/>
        <w:ind w:left="1275" w:hanging="282"/>
        <w:jc w:val="both"/>
        <w:rPr>
          <w:sz w:val="22"/>
          <w:szCs w:val="22"/>
        </w:rPr>
      </w:pPr>
      <w:r w:rsidRPr="00BA2377">
        <w:rPr>
          <w:sz w:val="22"/>
          <w:szCs w:val="22"/>
        </w:rPr>
        <w:t>Маркетингове</w:t>
      </w:r>
      <w:r w:rsidRPr="00BA2377">
        <w:rPr>
          <w:spacing w:val="-9"/>
          <w:sz w:val="22"/>
          <w:szCs w:val="22"/>
        </w:rPr>
        <w:t xml:space="preserve"> </w:t>
      </w:r>
      <w:r w:rsidRPr="00BA2377">
        <w:rPr>
          <w:sz w:val="22"/>
          <w:szCs w:val="22"/>
        </w:rPr>
        <w:t>середовище</w:t>
      </w:r>
      <w:r w:rsidRPr="00BA2377">
        <w:rPr>
          <w:spacing w:val="-9"/>
          <w:sz w:val="22"/>
          <w:szCs w:val="22"/>
        </w:rPr>
        <w:t xml:space="preserve"> </w:t>
      </w:r>
      <w:r w:rsidRPr="00BA2377">
        <w:rPr>
          <w:sz w:val="22"/>
          <w:szCs w:val="22"/>
        </w:rPr>
        <w:t>–</w:t>
      </w:r>
      <w:r w:rsidRPr="00BA2377">
        <w:rPr>
          <w:spacing w:val="-9"/>
          <w:sz w:val="22"/>
          <w:szCs w:val="22"/>
        </w:rPr>
        <w:t xml:space="preserve"> </w:t>
      </w:r>
      <w:r w:rsidRPr="00BA2377">
        <w:rPr>
          <w:spacing w:val="-5"/>
          <w:sz w:val="22"/>
          <w:szCs w:val="22"/>
        </w:rPr>
        <w:t>це:</w:t>
      </w:r>
    </w:p>
    <w:p w:rsidR="00243ABD" w:rsidRPr="00BA2377" w:rsidRDefault="00243ABD" w:rsidP="00243ABD">
      <w:pPr>
        <w:pStyle w:val="a3"/>
        <w:ind w:right="566"/>
        <w:jc w:val="both"/>
        <w:rPr>
          <w:sz w:val="22"/>
          <w:szCs w:val="22"/>
        </w:rPr>
      </w:pPr>
      <w:r w:rsidRPr="00BA2377">
        <w:rPr>
          <w:sz w:val="22"/>
          <w:szCs w:val="22"/>
        </w:rPr>
        <w:t xml:space="preserve">а) сукупність активних суб'єктів і сил, що діють у межах і за межами підприємства та впливають на можливості керівництва службою маркетингу встановлювати і підтримувати з цільовими клієнтами відносини успішного </w:t>
      </w:r>
      <w:r w:rsidRPr="00BA2377">
        <w:rPr>
          <w:spacing w:val="-2"/>
          <w:sz w:val="22"/>
          <w:szCs w:val="22"/>
        </w:rPr>
        <w:t>співробітництва;</w:t>
      </w:r>
    </w:p>
    <w:p w:rsidR="00243ABD" w:rsidRPr="00BA2377" w:rsidRDefault="00243ABD" w:rsidP="00243ABD">
      <w:pPr>
        <w:pStyle w:val="a3"/>
        <w:ind w:right="573"/>
        <w:jc w:val="both"/>
        <w:rPr>
          <w:sz w:val="22"/>
          <w:szCs w:val="22"/>
        </w:rPr>
      </w:pPr>
      <w:r w:rsidRPr="00BA2377">
        <w:rPr>
          <w:sz w:val="22"/>
          <w:szCs w:val="22"/>
        </w:rPr>
        <w:t>б) зовнішні умови здійснення підприємницької діяльності, що не залежать від фірми (підприємства, організації), але які мають обов’язково враховуватися під час розроблення стратегії її розвитку, бізнес-плану;</w:t>
      </w:r>
    </w:p>
    <w:p w:rsidR="00243ABD" w:rsidRPr="00BA2377" w:rsidRDefault="00243ABD" w:rsidP="00243ABD">
      <w:pPr>
        <w:pStyle w:val="a3"/>
        <w:ind w:right="565"/>
        <w:jc w:val="both"/>
        <w:rPr>
          <w:sz w:val="22"/>
          <w:szCs w:val="22"/>
        </w:rPr>
      </w:pPr>
      <w:r w:rsidRPr="00BA2377">
        <w:rPr>
          <w:sz w:val="22"/>
          <w:szCs w:val="22"/>
        </w:rPr>
        <w:t>в) зовнішні фактори, які тісно пов'язані з компанією та впливають на її</w:t>
      </w:r>
      <w:r w:rsidRPr="00BA2377">
        <w:rPr>
          <w:spacing w:val="40"/>
          <w:sz w:val="22"/>
          <w:szCs w:val="22"/>
        </w:rPr>
        <w:t xml:space="preserve"> </w:t>
      </w:r>
      <w:r w:rsidRPr="00BA2377">
        <w:rPr>
          <w:sz w:val="22"/>
          <w:szCs w:val="22"/>
        </w:rPr>
        <w:t>здатність обслуговувати цільових клієнтів;</w:t>
      </w:r>
    </w:p>
    <w:p w:rsidR="00243ABD" w:rsidRPr="00BA2377" w:rsidRDefault="00243ABD" w:rsidP="00243ABD">
      <w:pPr>
        <w:pStyle w:val="a3"/>
        <w:ind w:right="572"/>
        <w:jc w:val="both"/>
        <w:rPr>
          <w:sz w:val="22"/>
          <w:szCs w:val="22"/>
        </w:rPr>
      </w:pPr>
      <w:r w:rsidRPr="00BA2377">
        <w:rPr>
          <w:sz w:val="22"/>
          <w:szCs w:val="22"/>
        </w:rPr>
        <w:t xml:space="preserve">г) елементи, які безпосередньо пов'язані з діяльністю фірми і контролюються </w:t>
      </w:r>
      <w:r w:rsidRPr="00BA2377">
        <w:rPr>
          <w:spacing w:val="-4"/>
          <w:sz w:val="22"/>
          <w:szCs w:val="22"/>
        </w:rPr>
        <w:t>нею.</w:t>
      </w:r>
    </w:p>
    <w:p w:rsidR="00243ABD" w:rsidRPr="00BA2377" w:rsidRDefault="00243ABD" w:rsidP="00243ABD">
      <w:pPr>
        <w:pStyle w:val="a3"/>
        <w:ind w:left="0"/>
        <w:rPr>
          <w:sz w:val="22"/>
          <w:szCs w:val="22"/>
        </w:rPr>
      </w:pPr>
    </w:p>
    <w:p w:rsidR="00243ABD" w:rsidRPr="00BA2377" w:rsidRDefault="00243ABD" w:rsidP="00243ABD">
      <w:pPr>
        <w:pStyle w:val="3"/>
        <w:numPr>
          <w:ilvl w:val="0"/>
          <w:numId w:val="1"/>
        </w:numPr>
        <w:tabs>
          <w:tab w:val="left" w:pos="1275"/>
        </w:tabs>
        <w:spacing w:line="240" w:lineRule="auto"/>
        <w:ind w:left="1275" w:hanging="282"/>
        <w:jc w:val="both"/>
        <w:rPr>
          <w:sz w:val="22"/>
          <w:szCs w:val="22"/>
        </w:rPr>
      </w:pPr>
      <w:r w:rsidRPr="00BA2377">
        <w:rPr>
          <w:sz w:val="22"/>
          <w:szCs w:val="22"/>
        </w:rPr>
        <w:t>Макромаркетингове</w:t>
      </w:r>
      <w:r w:rsidRPr="00BA2377">
        <w:rPr>
          <w:spacing w:val="-13"/>
          <w:sz w:val="22"/>
          <w:szCs w:val="22"/>
        </w:rPr>
        <w:t xml:space="preserve"> </w:t>
      </w:r>
      <w:r w:rsidRPr="00BA2377">
        <w:rPr>
          <w:sz w:val="22"/>
          <w:szCs w:val="22"/>
        </w:rPr>
        <w:t>середовище</w:t>
      </w:r>
      <w:r w:rsidRPr="00BA2377">
        <w:rPr>
          <w:spacing w:val="-11"/>
          <w:sz w:val="22"/>
          <w:szCs w:val="22"/>
        </w:rPr>
        <w:t xml:space="preserve"> </w:t>
      </w:r>
      <w:r w:rsidRPr="00BA2377">
        <w:rPr>
          <w:sz w:val="22"/>
          <w:szCs w:val="22"/>
        </w:rPr>
        <w:t>–</w:t>
      </w:r>
      <w:r w:rsidRPr="00BA2377">
        <w:rPr>
          <w:spacing w:val="-10"/>
          <w:sz w:val="22"/>
          <w:szCs w:val="22"/>
        </w:rPr>
        <w:t xml:space="preserve"> </w:t>
      </w:r>
      <w:r w:rsidRPr="00BA2377">
        <w:rPr>
          <w:spacing w:val="-5"/>
          <w:sz w:val="22"/>
          <w:szCs w:val="22"/>
        </w:rPr>
        <w:t>це:</w:t>
      </w:r>
    </w:p>
    <w:p w:rsidR="00243ABD" w:rsidRPr="00BA2377" w:rsidRDefault="00243ABD" w:rsidP="00243ABD">
      <w:pPr>
        <w:pStyle w:val="a3"/>
        <w:ind w:right="573"/>
        <w:jc w:val="both"/>
        <w:rPr>
          <w:sz w:val="22"/>
          <w:szCs w:val="22"/>
        </w:rPr>
      </w:pPr>
      <w:r w:rsidRPr="00BA2377">
        <w:rPr>
          <w:sz w:val="22"/>
          <w:szCs w:val="22"/>
        </w:rPr>
        <w:t>а) зовнішні умови здійснення підприємницької діяльності, що не залежать від фірми (підприємства, організації), але які мають обов’язково враховуватися під час розроблення стратегії її розвитку, бізнес-плану;</w:t>
      </w:r>
    </w:p>
    <w:p w:rsidR="00243ABD" w:rsidRPr="00BA2377" w:rsidRDefault="00243ABD" w:rsidP="00243ABD">
      <w:pPr>
        <w:pStyle w:val="a3"/>
        <w:ind w:right="566"/>
        <w:jc w:val="both"/>
        <w:rPr>
          <w:sz w:val="22"/>
          <w:szCs w:val="22"/>
        </w:rPr>
      </w:pPr>
      <w:r w:rsidRPr="00BA2377">
        <w:rPr>
          <w:sz w:val="22"/>
          <w:szCs w:val="22"/>
        </w:rPr>
        <w:t xml:space="preserve">б) сукупність активних суб'єктів і сил, що діють у межах і за межами підприємства та впливають на можливості керівництва службою маркетингу встановлювати і підтримувати з цільовими клієнтами відносини успішного </w:t>
      </w:r>
      <w:r w:rsidRPr="00BA2377">
        <w:rPr>
          <w:spacing w:val="-2"/>
          <w:sz w:val="22"/>
          <w:szCs w:val="22"/>
        </w:rPr>
        <w:t>співробітництва;</w:t>
      </w:r>
    </w:p>
    <w:p w:rsidR="00243ABD" w:rsidRPr="00BA2377" w:rsidRDefault="00243ABD" w:rsidP="0032023D">
      <w:pPr>
        <w:pStyle w:val="a3"/>
        <w:ind w:left="284"/>
        <w:jc w:val="both"/>
        <w:rPr>
          <w:sz w:val="22"/>
          <w:szCs w:val="22"/>
        </w:rPr>
      </w:pPr>
      <w:r w:rsidRPr="00BA2377">
        <w:rPr>
          <w:sz w:val="22"/>
          <w:szCs w:val="22"/>
        </w:rPr>
        <w:t>в) зовнішні фактори, які тісно пов'язані з компанією та впливають на її</w:t>
      </w:r>
      <w:r w:rsidRPr="00BA2377">
        <w:rPr>
          <w:spacing w:val="40"/>
          <w:sz w:val="22"/>
          <w:szCs w:val="22"/>
        </w:rPr>
        <w:t xml:space="preserve"> </w:t>
      </w:r>
      <w:r w:rsidRPr="00BA2377">
        <w:rPr>
          <w:sz w:val="22"/>
          <w:szCs w:val="22"/>
        </w:rPr>
        <w:t>здатність обслуговувати цільових клієнтів;</w:t>
      </w:r>
    </w:p>
    <w:p w:rsidR="00243ABD" w:rsidRPr="00BA2377" w:rsidRDefault="00243ABD" w:rsidP="0032023D">
      <w:pPr>
        <w:pStyle w:val="a3"/>
        <w:ind w:left="284"/>
        <w:jc w:val="both"/>
        <w:rPr>
          <w:sz w:val="22"/>
          <w:szCs w:val="22"/>
        </w:rPr>
      </w:pPr>
      <w:r w:rsidRPr="00BA2377">
        <w:rPr>
          <w:sz w:val="22"/>
          <w:szCs w:val="22"/>
        </w:rPr>
        <w:t xml:space="preserve">г) елементи, які безпосередньо пов'язані з діяльністю фірми і контролюються </w:t>
      </w:r>
      <w:r w:rsidRPr="00BA2377">
        <w:rPr>
          <w:spacing w:val="-4"/>
          <w:sz w:val="22"/>
          <w:szCs w:val="22"/>
        </w:rPr>
        <w:t>нею.</w:t>
      </w:r>
    </w:p>
    <w:p w:rsidR="00243ABD" w:rsidRPr="00BA2377" w:rsidRDefault="00243ABD" w:rsidP="00243ABD">
      <w:pPr>
        <w:pStyle w:val="a3"/>
        <w:spacing w:before="2"/>
        <w:ind w:left="0"/>
        <w:rPr>
          <w:sz w:val="22"/>
          <w:szCs w:val="22"/>
        </w:rPr>
      </w:pPr>
    </w:p>
    <w:p w:rsidR="00243ABD" w:rsidRPr="00BA2377" w:rsidRDefault="00243ABD" w:rsidP="00243ABD">
      <w:pPr>
        <w:pStyle w:val="3"/>
        <w:numPr>
          <w:ilvl w:val="0"/>
          <w:numId w:val="1"/>
        </w:numPr>
        <w:tabs>
          <w:tab w:val="left" w:pos="1273"/>
        </w:tabs>
        <w:ind w:left="1273" w:hanging="280"/>
        <w:jc w:val="both"/>
        <w:rPr>
          <w:sz w:val="22"/>
          <w:szCs w:val="22"/>
        </w:rPr>
      </w:pPr>
      <w:r w:rsidRPr="00BA2377">
        <w:rPr>
          <w:sz w:val="22"/>
          <w:szCs w:val="22"/>
        </w:rPr>
        <w:t>Мікромаркетингове</w:t>
      </w:r>
      <w:r w:rsidRPr="00BA2377">
        <w:rPr>
          <w:spacing w:val="-10"/>
          <w:sz w:val="22"/>
          <w:szCs w:val="22"/>
        </w:rPr>
        <w:t xml:space="preserve"> </w:t>
      </w:r>
      <w:r w:rsidRPr="00BA2377">
        <w:rPr>
          <w:sz w:val="22"/>
          <w:szCs w:val="22"/>
        </w:rPr>
        <w:t>середовище</w:t>
      </w:r>
      <w:r w:rsidRPr="00BA2377">
        <w:rPr>
          <w:spacing w:val="-9"/>
          <w:sz w:val="22"/>
          <w:szCs w:val="22"/>
        </w:rPr>
        <w:t xml:space="preserve"> </w:t>
      </w:r>
      <w:r w:rsidRPr="00BA2377">
        <w:rPr>
          <w:sz w:val="22"/>
          <w:szCs w:val="22"/>
        </w:rPr>
        <w:t>фірми</w:t>
      </w:r>
      <w:r w:rsidRPr="00BA2377">
        <w:rPr>
          <w:spacing w:val="-7"/>
          <w:sz w:val="22"/>
          <w:szCs w:val="22"/>
        </w:rPr>
        <w:t xml:space="preserve"> </w:t>
      </w:r>
      <w:r w:rsidRPr="00BA2377">
        <w:rPr>
          <w:sz w:val="22"/>
          <w:szCs w:val="22"/>
        </w:rPr>
        <w:t>–</w:t>
      </w:r>
      <w:r w:rsidRPr="00BA2377">
        <w:rPr>
          <w:spacing w:val="-8"/>
          <w:sz w:val="22"/>
          <w:szCs w:val="22"/>
        </w:rPr>
        <w:t xml:space="preserve"> </w:t>
      </w:r>
      <w:r w:rsidRPr="00BA2377">
        <w:rPr>
          <w:spacing w:val="-5"/>
          <w:sz w:val="22"/>
          <w:szCs w:val="22"/>
        </w:rPr>
        <w:t>це:</w:t>
      </w:r>
    </w:p>
    <w:p w:rsidR="00243ABD" w:rsidRPr="00BA2377" w:rsidRDefault="00243ABD" w:rsidP="00243ABD">
      <w:pPr>
        <w:pStyle w:val="a3"/>
        <w:ind w:right="574"/>
        <w:jc w:val="both"/>
        <w:rPr>
          <w:sz w:val="22"/>
          <w:szCs w:val="22"/>
        </w:rPr>
      </w:pPr>
      <w:r w:rsidRPr="00BA2377">
        <w:rPr>
          <w:sz w:val="22"/>
          <w:szCs w:val="22"/>
        </w:rPr>
        <w:t xml:space="preserve">а) елементи, які безпосередньо пов'язані з діяльністю фірми і контролюються </w:t>
      </w:r>
      <w:r w:rsidRPr="00BA2377">
        <w:rPr>
          <w:spacing w:val="-4"/>
          <w:sz w:val="22"/>
          <w:szCs w:val="22"/>
        </w:rPr>
        <w:t>нею;</w:t>
      </w:r>
    </w:p>
    <w:p w:rsidR="00243ABD" w:rsidRPr="00BA2377" w:rsidRDefault="00243ABD" w:rsidP="00243ABD">
      <w:pPr>
        <w:pStyle w:val="a3"/>
        <w:ind w:right="566"/>
        <w:jc w:val="both"/>
        <w:rPr>
          <w:sz w:val="22"/>
          <w:szCs w:val="22"/>
        </w:rPr>
      </w:pPr>
      <w:r w:rsidRPr="00BA2377">
        <w:rPr>
          <w:sz w:val="22"/>
          <w:szCs w:val="22"/>
        </w:rPr>
        <w:t xml:space="preserve">б) сукупність активних суб'єктів і сил, що діють у межах і за межами підприємства та впливають на можливості керівництва службою маркетингу встановлювати і підтримувати з цільовими клієнтами відносини успішного </w:t>
      </w:r>
      <w:r w:rsidRPr="00BA2377">
        <w:rPr>
          <w:spacing w:val="-2"/>
          <w:sz w:val="22"/>
          <w:szCs w:val="22"/>
        </w:rPr>
        <w:t>співробітництва;</w:t>
      </w:r>
    </w:p>
    <w:p w:rsidR="00243ABD" w:rsidRPr="00BA2377" w:rsidRDefault="00243ABD" w:rsidP="00243ABD">
      <w:pPr>
        <w:pStyle w:val="a3"/>
        <w:ind w:right="572"/>
        <w:jc w:val="both"/>
        <w:rPr>
          <w:sz w:val="22"/>
          <w:szCs w:val="22"/>
        </w:rPr>
      </w:pPr>
      <w:r w:rsidRPr="00BA2377">
        <w:rPr>
          <w:sz w:val="22"/>
          <w:szCs w:val="22"/>
        </w:rPr>
        <w:t>в) зовнішні умови здійснення підприємницької діяльності, що не залежать від фірми (підприємства, організації), але які мають обов’язково враховуватися під час розроблення стратегії її розвитку, бізнес-плану;</w:t>
      </w:r>
    </w:p>
    <w:p w:rsidR="00243ABD" w:rsidRPr="00BA2377" w:rsidRDefault="00243ABD" w:rsidP="00243ABD">
      <w:pPr>
        <w:pStyle w:val="a3"/>
        <w:spacing w:line="242" w:lineRule="auto"/>
        <w:ind w:right="565"/>
        <w:jc w:val="both"/>
        <w:rPr>
          <w:sz w:val="22"/>
          <w:szCs w:val="22"/>
        </w:rPr>
      </w:pPr>
      <w:r w:rsidRPr="00BA2377">
        <w:rPr>
          <w:sz w:val="22"/>
          <w:szCs w:val="22"/>
        </w:rPr>
        <w:t>г) зовнішні фактори, які тісно пов'язані з компанією та впливають на її</w:t>
      </w:r>
      <w:r w:rsidRPr="00BA2377">
        <w:rPr>
          <w:spacing w:val="80"/>
          <w:sz w:val="22"/>
          <w:szCs w:val="22"/>
        </w:rPr>
        <w:t xml:space="preserve"> </w:t>
      </w:r>
      <w:r w:rsidRPr="00BA2377">
        <w:rPr>
          <w:sz w:val="22"/>
          <w:szCs w:val="22"/>
        </w:rPr>
        <w:t>здатність обслуговувати цільових клієнтів.</w:t>
      </w:r>
    </w:p>
    <w:p w:rsidR="00243ABD" w:rsidRPr="00BA2377" w:rsidRDefault="00243ABD" w:rsidP="00243ABD">
      <w:pPr>
        <w:pStyle w:val="3"/>
        <w:numPr>
          <w:ilvl w:val="0"/>
          <w:numId w:val="1"/>
        </w:numPr>
        <w:tabs>
          <w:tab w:val="left" w:pos="1273"/>
        </w:tabs>
        <w:spacing w:before="318"/>
        <w:ind w:left="1273" w:hanging="280"/>
        <w:jc w:val="both"/>
        <w:rPr>
          <w:sz w:val="22"/>
          <w:szCs w:val="22"/>
        </w:rPr>
      </w:pPr>
      <w:r w:rsidRPr="00BA2377">
        <w:rPr>
          <w:sz w:val="22"/>
          <w:szCs w:val="22"/>
        </w:rPr>
        <w:t>Внутрішнє</w:t>
      </w:r>
      <w:r w:rsidRPr="00BA2377">
        <w:rPr>
          <w:spacing w:val="-10"/>
          <w:sz w:val="22"/>
          <w:szCs w:val="22"/>
        </w:rPr>
        <w:t xml:space="preserve"> </w:t>
      </w:r>
      <w:r w:rsidRPr="00BA2377">
        <w:rPr>
          <w:sz w:val="22"/>
          <w:szCs w:val="22"/>
        </w:rPr>
        <w:t>середовище</w:t>
      </w:r>
      <w:r w:rsidRPr="00BA2377">
        <w:rPr>
          <w:spacing w:val="-10"/>
          <w:sz w:val="22"/>
          <w:szCs w:val="22"/>
        </w:rPr>
        <w:t xml:space="preserve"> </w:t>
      </w:r>
      <w:r w:rsidRPr="00BA2377">
        <w:rPr>
          <w:sz w:val="22"/>
          <w:szCs w:val="22"/>
        </w:rPr>
        <w:t>маркетингу</w:t>
      </w:r>
      <w:r w:rsidRPr="00BA2377">
        <w:rPr>
          <w:spacing w:val="-8"/>
          <w:sz w:val="22"/>
          <w:szCs w:val="22"/>
        </w:rPr>
        <w:t xml:space="preserve"> </w:t>
      </w:r>
      <w:r w:rsidRPr="00BA2377">
        <w:rPr>
          <w:sz w:val="22"/>
          <w:szCs w:val="22"/>
        </w:rPr>
        <w:t>–</w:t>
      </w:r>
      <w:r w:rsidRPr="00BA2377">
        <w:rPr>
          <w:spacing w:val="-7"/>
          <w:sz w:val="22"/>
          <w:szCs w:val="22"/>
        </w:rPr>
        <w:t xml:space="preserve"> </w:t>
      </w:r>
      <w:r w:rsidRPr="00BA2377">
        <w:rPr>
          <w:spacing w:val="-5"/>
          <w:sz w:val="22"/>
          <w:szCs w:val="22"/>
        </w:rPr>
        <w:t>це:</w:t>
      </w:r>
    </w:p>
    <w:p w:rsidR="00243ABD" w:rsidRPr="00BA2377" w:rsidRDefault="00243ABD" w:rsidP="00243ABD">
      <w:pPr>
        <w:pStyle w:val="a3"/>
        <w:ind w:right="565"/>
        <w:jc w:val="both"/>
        <w:rPr>
          <w:sz w:val="22"/>
          <w:szCs w:val="22"/>
        </w:rPr>
      </w:pPr>
      <w:r w:rsidRPr="00BA2377">
        <w:rPr>
          <w:sz w:val="22"/>
          <w:szCs w:val="22"/>
        </w:rPr>
        <w:t>а) зовнішні фактори, які тісно пов'язані з компанією та впливають на її</w:t>
      </w:r>
      <w:r w:rsidRPr="00BA2377">
        <w:rPr>
          <w:spacing w:val="40"/>
          <w:sz w:val="22"/>
          <w:szCs w:val="22"/>
        </w:rPr>
        <w:t xml:space="preserve"> </w:t>
      </w:r>
      <w:r w:rsidRPr="00BA2377">
        <w:rPr>
          <w:sz w:val="22"/>
          <w:szCs w:val="22"/>
        </w:rPr>
        <w:t>здатність обслуговувати цільових клієнтів;</w:t>
      </w:r>
    </w:p>
    <w:p w:rsidR="00243ABD" w:rsidRPr="00BA2377" w:rsidRDefault="00243ABD" w:rsidP="00243ABD">
      <w:pPr>
        <w:pStyle w:val="a3"/>
        <w:ind w:right="566"/>
        <w:jc w:val="both"/>
        <w:rPr>
          <w:sz w:val="22"/>
          <w:szCs w:val="22"/>
        </w:rPr>
      </w:pPr>
      <w:r w:rsidRPr="00BA2377">
        <w:rPr>
          <w:sz w:val="22"/>
          <w:szCs w:val="22"/>
        </w:rPr>
        <w:t xml:space="preserve">б) сукупність активних суб'єктів і сил, що діють у межах і за межами підприємства та впливають на можливості керівництва службою маркетингу встановлювати і підтримувати з цільовими клієнтами відносини успішного </w:t>
      </w:r>
      <w:r w:rsidRPr="00BA2377">
        <w:rPr>
          <w:spacing w:val="-2"/>
          <w:sz w:val="22"/>
          <w:szCs w:val="22"/>
        </w:rPr>
        <w:t>співробітництва;</w:t>
      </w:r>
    </w:p>
    <w:p w:rsidR="00243ABD" w:rsidRPr="00BA2377" w:rsidRDefault="00243ABD" w:rsidP="00243ABD">
      <w:pPr>
        <w:pStyle w:val="a3"/>
        <w:ind w:right="573"/>
        <w:jc w:val="both"/>
        <w:rPr>
          <w:sz w:val="22"/>
          <w:szCs w:val="22"/>
        </w:rPr>
      </w:pPr>
      <w:r w:rsidRPr="00BA2377">
        <w:rPr>
          <w:sz w:val="22"/>
          <w:szCs w:val="22"/>
        </w:rPr>
        <w:t>в) зовнішні умови здійснення підприємницької діяльності, що не залежать від фірми (підприємства, організації), але які мають обов’язково враховуватися під час розроблення стратегії її розвитку, бізнес-плану;</w:t>
      </w:r>
    </w:p>
    <w:p w:rsidR="00243ABD" w:rsidRPr="00BA2377" w:rsidRDefault="00243ABD" w:rsidP="00243ABD">
      <w:pPr>
        <w:pStyle w:val="a3"/>
        <w:ind w:right="572"/>
        <w:jc w:val="both"/>
        <w:rPr>
          <w:sz w:val="22"/>
          <w:szCs w:val="22"/>
        </w:rPr>
      </w:pPr>
      <w:r w:rsidRPr="00BA2377">
        <w:rPr>
          <w:sz w:val="22"/>
          <w:szCs w:val="22"/>
        </w:rPr>
        <w:t xml:space="preserve">г) елементи, які безпосередньо пов'язані з діяльністю фірми і контролюються </w:t>
      </w:r>
      <w:r w:rsidRPr="00BA2377">
        <w:rPr>
          <w:spacing w:val="-4"/>
          <w:sz w:val="22"/>
          <w:szCs w:val="22"/>
        </w:rPr>
        <w:t>нею.</w:t>
      </w:r>
    </w:p>
    <w:p w:rsidR="00243ABD" w:rsidRPr="00BA2377" w:rsidRDefault="00243ABD" w:rsidP="00243ABD">
      <w:pPr>
        <w:pStyle w:val="a3"/>
        <w:spacing w:before="3"/>
        <w:ind w:left="0"/>
        <w:rPr>
          <w:sz w:val="22"/>
          <w:szCs w:val="22"/>
        </w:rPr>
      </w:pPr>
    </w:p>
    <w:p w:rsidR="00243ABD" w:rsidRPr="00BA2377" w:rsidRDefault="00243ABD" w:rsidP="00243ABD">
      <w:pPr>
        <w:pStyle w:val="3"/>
        <w:numPr>
          <w:ilvl w:val="0"/>
          <w:numId w:val="1"/>
        </w:numPr>
        <w:tabs>
          <w:tab w:val="left" w:pos="1273"/>
        </w:tabs>
        <w:ind w:left="1273" w:hanging="280"/>
        <w:jc w:val="both"/>
        <w:rPr>
          <w:sz w:val="22"/>
          <w:szCs w:val="22"/>
        </w:rPr>
      </w:pPr>
      <w:r w:rsidRPr="00BA2377">
        <w:rPr>
          <w:sz w:val="22"/>
          <w:szCs w:val="22"/>
        </w:rPr>
        <w:t>Елементи</w:t>
      </w:r>
      <w:r w:rsidRPr="00BA2377">
        <w:rPr>
          <w:spacing w:val="-10"/>
          <w:sz w:val="22"/>
          <w:szCs w:val="22"/>
        </w:rPr>
        <w:t xml:space="preserve"> </w:t>
      </w:r>
      <w:r w:rsidRPr="00BA2377">
        <w:rPr>
          <w:sz w:val="22"/>
          <w:szCs w:val="22"/>
        </w:rPr>
        <w:t>демографічного</w:t>
      </w:r>
      <w:r w:rsidRPr="00BA2377">
        <w:rPr>
          <w:spacing w:val="-10"/>
          <w:sz w:val="22"/>
          <w:szCs w:val="22"/>
        </w:rPr>
        <w:t xml:space="preserve"> </w:t>
      </w:r>
      <w:r w:rsidRPr="00BA2377">
        <w:rPr>
          <w:sz w:val="22"/>
          <w:szCs w:val="22"/>
        </w:rPr>
        <w:t>фактору</w:t>
      </w:r>
      <w:r w:rsidRPr="00BA2377">
        <w:rPr>
          <w:spacing w:val="-5"/>
          <w:sz w:val="22"/>
          <w:szCs w:val="22"/>
        </w:rPr>
        <w:t xml:space="preserve"> </w:t>
      </w:r>
      <w:r w:rsidRPr="00BA2377">
        <w:rPr>
          <w:sz w:val="22"/>
          <w:szCs w:val="22"/>
        </w:rPr>
        <w:t>–</w:t>
      </w:r>
      <w:r w:rsidRPr="00BA2377">
        <w:rPr>
          <w:spacing w:val="-8"/>
          <w:sz w:val="22"/>
          <w:szCs w:val="22"/>
        </w:rPr>
        <w:t xml:space="preserve"> </w:t>
      </w:r>
      <w:r w:rsidRPr="00BA2377">
        <w:rPr>
          <w:spacing w:val="-5"/>
          <w:sz w:val="22"/>
          <w:szCs w:val="22"/>
        </w:rPr>
        <w:t>це:</w:t>
      </w:r>
    </w:p>
    <w:p w:rsidR="00243ABD" w:rsidRPr="00BA2377" w:rsidRDefault="00243ABD" w:rsidP="00243ABD">
      <w:pPr>
        <w:pStyle w:val="a3"/>
        <w:ind w:right="570"/>
        <w:jc w:val="both"/>
        <w:rPr>
          <w:sz w:val="22"/>
          <w:szCs w:val="22"/>
        </w:rPr>
      </w:pPr>
      <w:r w:rsidRPr="00BA2377">
        <w:rPr>
          <w:sz w:val="22"/>
          <w:szCs w:val="22"/>
        </w:rPr>
        <w:t>а) чисельність населення, статево-вікова структура, народжуваність і смертність,</w:t>
      </w:r>
      <w:r w:rsidRPr="00BA2377">
        <w:rPr>
          <w:spacing w:val="-4"/>
          <w:sz w:val="22"/>
          <w:szCs w:val="22"/>
        </w:rPr>
        <w:t xml:space="preserve"> </w:t>
      </w:r>
      <w:r w:rsidRPr="00BA2377">
        <w:rPr>
          <w:sz w:val="22"/>
          <w:szCs w:val="22"/>
        </w:rPr>
        <w:t>професійна</w:t>
      </w:r>
      <w:r w:rsidRPr="00BA2377">
        <w:rPr>
          <w:spacing w:val="-4"/>
          <w:sz w:val="22"/>
          <w:szCs w:val="22"/>
        </w:rPr>
        <w:t xml:space="preserve"> </w:t>
      </w:r>
      <w:r w:rsidRPr="00BA2377">
        <w:rPr>
          <w:sz w:val="22"/>
          <w:szCs w:val="22"/>
        </w:rPr>
        <w:t>та</w:t>
      </w:r>
      <w:r w:rsidRPr="00BA2377">
        <w:rPr>
          <w:spacing w:val="-7"/>
          <w:sz w:val="22"/>
          <w:szCs w:val="22"/>
        </w:rPr>
        <w:t xml:space="preserve"> </w:t>
      </w:r>
      <w:r w:rsidRPr="00BA2377">
        <w:rPr>
          <w:sz w:val="22"/>
          <w:szCs w:val="22"/>
        </w:rPr>
        <w:t>національна</w:t>
      </w:r>
      <w:r w:rsidRPr="00BA2377">
        <w:rPr>
          <w:spacing w:val="-4"/>
          <w:sz w:val="22"/>
          <w:szCs w:val="22"/>
        </w:rPr>
        <w:t xml:space="preserve"> </w:t>
      </w:r>
      <w:r w:rsidRPr="00BA2377">
        <w:rPr>
          <w:sz w:val="22"/>
          <w:szCs w:val="22"/>
        </w:rPr>
        <w:t>структура,</w:t>
      </w:r>
      <w:r w:rsidRPr="00BA2377">
        <w:rPr>
          <w:spacing w:val="-2"/>
          <w:sz w:val="22"/>
          <w:szCs w:val="22"/>
        </w:rPr>
        <w:t xml:space="preserve"> </w:t>
      </w:r>
      <w:r w:rsidRPr="00BA2377">
        <w:rPr>
          <w:sz w:val="22"/>
          <w:szCs w:val="22"/>
        </w:rPr>
        <w:t>міграція,</w:t>
      </w:r>
      <w:r w:rsidRPr="00BA2377">
        <w:rPr>
          <w:spacing w:val="-4"/>
          <w:sz w:val="22"/>
          <w:szCs w:val="22"/>
        </w:rPr>
        <w:t xml:space="preserve"> </w:t>
      </w:r>
      <w:r w:rsidRPr="00BA2377">
        <w:rPr>
          <w:sz w:val="22"/>
          <w:szCs w:val="22"/>
        </w:rPr>
        <w:t>чисельність</w:t>
      </w:r>
      <w:r w:rsidRPr="00BA2377">
        <w:rPr>
          <w:spacing w:val="-8"/>
          <w:sz w:val="22"/>
          <w:szCs w:val="22"/>
        </w:rPr>
        <w:t xml:space="preserve"> </w:t>
      </w:r>
      <w:r w:rsidRPr="00BA2377">
        <w:rPr>
          <w:sz w:val="22"/>
          <w:szCs w:val="22"/>
        </w:rPr>
        <w:t>шлюбів, розмір сім'ї, урбанізація, мобільність населення, рівень освіти;</w:t>
      </w:r>
    </w:p>
    <w:p w:rsidR="00243ABD" w:rsidRPr="00BA2377" w:rsidRDefault="00243ABD" w:rsidP="00243ABD">
      <w:pPr>
        <w:pStyle w:val="a3"/>
        <w:ind w:right="568"/>
        <w:jc w:val="both"/>
        <w:rPr>
          <w:sz w:val="22"/>
          <w:szCs w:val="22"/>
        </w:rPr>
      </w:pPr>
      <w:r w:rsidRPr="00BA2377">
        <w:rPr>
          <w:sz w:val="22"/>
          <w:szCs w:val="22"/>
        </w:rPr>
        <w:t xml:space="preserve">б) розмір і динаміка ВВП, ВНП, НД, інфляція, безробіття, валютний курс, рівень промислового виробництва, фаза економічного циклу, ставка банківського відсотка, споживче кредитування, регулювання грошової маси, система оподаткування, митні тарифи, акцизні збори, структура економіки, платоспроможність населення, структура населення по доходах, вартість </w:t>
      </w:r>
      <w:r w:rsidRPr="00BA2377">
        <w:rPr>
          <w:spacing w:val="-2"/>
          <w:sz w:val="22"/>
          <w:szCs w:val="22"/>
        </w:rPr>
        <w:t>енергоресурсів;</w:t>
      </w:r>
    </w:p>
    <w:p w:rsidR="00243ABD" w:rsidRPr="00BA2377" w:rsidRDefault="00243ABD" w:rsidP="0032023D">
      <w:pPr>
        <w:pStyle w:val="a3"/>
        <w:ind w:left="284"/>
        <w:jc w:val="both"/>
        <w:rPr>
          <w:sz w:val="22"/>
          <w:szCs w:val="22"/>
        </w:rPr>
      </w:pPr>
      <w:r w:rsidRPr="00BA2377">
        <w:rPr>
          <w:sz w:val="22"/>
          <w:szCs w:val="22"/>
        </w:rPr>
        <w:t xml:space="preserve">в) політична стабільність, тип політичної системи, правляча партія, лоббі, страйки, законодавче регулювання підприємництва, податкове регулювання, трудове і антимонопольне законодавство, </w:t>
      </w:r>
      <w:r w:rsidRPr="00BA2377">
        <w:rPr>
          <w:sz w:val="22"/>
          <w:szCs w:val="22"/>
        </w:rPr>
        <w:lastRenderedPageBreak/>
        <w:t>спеціальні стимули, ставлення до іноземних компаній, протекціонізм, квотування, рівень корумпованості органів влади, вплив суспільних організацій, консюмеризм;</w:t>
      </w:r>
    </w:p>
    <w:p w:rsidR="00243ABD" w:rsidRPr="00BA2377" w:rsidRDefault="00243ABD" w:rsidP="0032023D">
      <w:pPr>
        <w:pStyle w:val="a3"/>
        <w:ind w:left="284"/>
        <w:jc w:val="both"/>
        <w:rPr>
          <w:sz w:val="22"/>
          <w:szCs w:val="22"/>
        </w:rPr>
      </w:pPr>
      <w:r w:rsidRPr="00BA2377">
        <w:rPr>
          <w:sz w:val="22"/>
          <w:szCs w:val="22"/>
        </w:rPr>
        <w:t>г)</w:t>
      </w:r>
      <w:r w:rsidRPr="00BA2377">
        <w:rPr>
          <w:spacing w:val="-5"/>
          <w:sz w:val="22"/>
          <w:szCs w:val="22"/>
        </w:rPr>
        <w:t xml:space="preserve"> </w:t>
      </w:r>
      <w:r w:rsidRPr="00BA2377">
        <w:rPr>
          <w:sz w:val="22"/>
          <w:szCs w:val="22"/>
        </w:rPr>
        <w:t>усі</w:t>
      </w:r>
      <w:r w:rsidRPr="00BA2377">
        <w:rPr>
          <w:spacing w:val="-7"/>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243ABD" w:rsidRPr="00BA2377" w:rsidRDefault="00243ABD" w:rsidP="00243ABD">
      <w:pPr>
        <w:pStyle w:val="3"/>
        <w:numPr>
          <w:ilvl w:val="0"/>
          <w:numId w:val="1"/>
        </w:numPr>
        <w:tabs>
          <w:tab w:val="left" w:pos="1273"/>
        </w:tabs>
        <w:ind w:left="1273" w:hanging="280"/>
        <w:jc w:val="both"/>
        <w:rPr>
          <w:sz w:val="22"/>
          <w:szCs w:val="22"/>
        </w:rPr>
      </w:pPr>
      <w:r w:rsidRPr="00BA2377">
        <w:rPr>
          <w:sz w:val="22"/>
          <w:szCs w:val="22"/>
        </w:rPr>
        <w:t>Елементи</w:t>
      </w:r>
      <w:r w:rsidRPr="00BA2377">
        <w:rPr>
          <w:spacing w:val="-9"/>
          <w:sz w:val="22"/>
          <w:szCs w:val="22"/>
        </w:rPr>
        <w:t xml:space="preserve"> </w:t>
      </w:r>
      <w:r w:rsidRPr="00BA2377">
        <w:rPr>
          <w:sz w:val="22"/>
          <w:szCs w:val="22"/>
        </w:rPr>
        <w:t>політико-правового</w:t>
      </w:r>
      <w:r w:rsidRPr="00BA2377">
        <w:rPr>
          <w:spacing w:val="-9"/>
          <w:sz w:val="22"/>
          <w:szCs w:val="22"/>
        </w:rPr>
        <w:t xml:space="preserve"> </w:t>
      </w:r>
      <w:r w:rsidRPr="00BA2377">
        <w:rPr>
          <w:sz w:val="22"/>
          <w:szCs w:val="22"/>
        </w:rPr>
        <w:t>фактору</w:t>
      </w:r>
      <w:r w:rsidRPr="00BA2377">
        <w:rPr>
          <w:spacing w:val="-7"/>
          <w:sz w:val="22"/>
          <w:szCs w:val="22"/>
        </w:rPr>
        <w:t xml:space="preserve"> </w:t>
      </w:r>
      <w:r w:rsidRPr="00BA2377">
        <w:rPr>
          <w:sz w:val="22"/>
          <w:szCs w:val="22"/>
        </w:rPr>
        <w:t>–</w:t>
      </w:r>
      <w:r w:rsidRPr="00BA2377">
        <w:rPr>
          <w:spacing w:val="-7"/>
          <w:sz w:val="22"/>
          <w:szCs w:val="22"/>
        </w:rPr>
        <w:t xml:space="preserve"> </w:t>
      </w:r>
      <w:r w:rsidRPr="00BA2377">
        <w:rPr>
          <w:spacing w:val="-5"/>
          <w:sz w:val="22"/>
          <w:szCs w:val="22"/>
        </w:rPr>
        <w:t>це:</w:t>
      </w:r>
    </w:p>
    <w:p w:rsidR="00243ABD" w:rsidRPr="00BA2377" w:rsidRDefault="00243ABD" w:rsidP="00243ABD">
      <w:pPr>
        <w:pStyle w:val="a3"/>
        <w:ind w:right="568"/>
        <w:jc w:val="both"/>
        <w:rPr>
          <w:sz w:val="22"/>
          <w:szCs w:val="22"/>
        </w:rPr>
      </w:pPr>
      <w:r w:rsidRPr="00BA2377">
        <w:rPr>
          <w:sz w:val="22"/>
          <w:szCs w:val="22"/>
        </w:rPr>
        <w:t>а) розмір і динаміка ВВП, ВНП, НД, інфляція, безробіття, валютний курс,</w:t>
      </w:r>
      <w:r w:rsidRPr="00BA2377">
        <w:rPr>
          <w:spacing w:val="40"/>
          <w:sz w:val="22"/>
          <w:szCs w:val="22"/>
        </w:rPr>
        <w:t xml:space="preserve"> </w:t>
      </w:r>
      <w:r w:rsidRPr="00BA2377">
        <w:rPr>
          <w:sz w:val="22"/>
          <w:szCs w:val="22"/>
        </w:rPr>
        <w:t xml:space="preserve">рівень промислового виробництва, фаза економічного циклу, ставка банківського відсотка, споживче кредитування, регулювання грошової маси, система оподаткування, митні тарифи, акцизні збори, структура економіки, платоспроможність населення, структура населення по доходах, вартість </w:t>
      </w:r>
      <w:r w:rsidRPr="00BA2377">
        <w:rPr>
          <w:spacing w:val="-2"/>
          <w:sz w:val="22"/>
          <w:szCs w:val="22"/>
        </w:rPr>
        <w:t>енергоресурсів;</w:t>
      </w:r>
    </w:p>
    <w:p w:rsidR="00243ABD" w:rsidRPr="00BA2377" w:rsidRDefault="00243ABD" w:rsidP="00243ABD">
      <w:pPr>
        <w:pStyle w:val="a3"/>
        <w:ind w:right="570"/>
        <w:jc w:val="both"/>
        <w:rPr>
          <w:sz w:val="22"/>
          <w:szCs w:val="22"/>
        </w:rPr>
      </w:pPr>
      <w:r w:rsidRPr="00BA2377">
        <w:rPr>
          <w:sz w:val="22"/>
          <w:szCs w:val="22"/>
        </w:rPr>
        <w:t>б) чисельність населення, статево-вікова структура, народжуваність і смертність,</w:t>
      </w:r>
      <w:r w:rsidRPr="00BA2377">
        <w:rPr>
          <w:spacing w:val="-4"/>
          <w:sz w:val="22"/>
          <w:szCs w:val="22"/>
        </w:rPr>
        <w:t xml:space="preserve"> </w:t>
      </w:r>
      <w:r w:rsidRPr="00BA2377">
        <w:rPr>
          <w:sz w:val="22"/>
          <w:szCs w:val="22"/>
        </w:rPr>
        <w:t>професійна</w:t>
      </w:r>
      <w:r w:rsidRPr="00BA2377">
        <w:rPr>
          <w:spacing w:val="-4"/>
          <w:sz w:val="22"/>
          <w:szCs w:val="22"/>
        </w:rPr>
        <w:t xml:space="preserve"> </w:t>
      </w:r>
      <w:r w:rsidRPr="00BA2377">
        <w:rPr>
          <w:sz w:val="22"/>
          <w:szCs w:val="22"/>
        </w:rPr>
        <w:t>та</w:t>
      </w:r>
      <w:r w:rsidRPr="00BA2377">
        <w:rPr>
          <w:spacing w:val="-7"/>
          <w:sz w:val="22"/>
          <w:szCs w:val="22"/>
        </w:rPr>
        <w:t xml:space="preserve"> </w:t>
      </w:r>
      <w:r w:rsidRPr="00BA2377">
        <w:rPr>
          <w:sz w:val="22"/>
          <w:szCs w:val="22"/>
        </w:rPr>
        <w:t>національна</w:t>
      </w:r>
      <w:r w:rsidRPr="00BA2377">
        <w:rPr>
          <w:spacing w:val="-4"/>
          <w:sz w:val="22"/>
          <w:szCs w:val="22"/>
        </w:rPr>
        <w:t xml:space="preserve"> </w:t>
      </w:r>
      <w:r w:rsidRPr="00BA2377">
        <w:rPr>
          <w:sz w:val="22"/>
          <w:szCs w:val="22"/>
        </w:rPr>
        <w:t>структура,</w:t>
      </w:r>
      <w:r w:rsidRPr="00BA2377">
        <w:rPr>
          <w:spacing w:val="-2"/>
          <w:sz w:val="22"/>
          <w:szCs w:val="22"/>
        </w:rPr>
        <w:t xml:space="preserve"> </w:t>
      </w:r>
      <w:r w:rsidRPr="00BA2377">
        <w:rPr>
          <w:sz w:val="22"/>
          <w:szCs w:val="22"/>
        </w:rPr>
        <w:t>міграція,</w:t>
      </w:r>
      <w:r w:rsidRPr="00BA2377">
        <w:rPr>
          <w:spacing w:val="-4"/>
          <w:sz w:val="22"/>
          <w:szCs w:val="22"/>
        </w:rPr>
        <w:t xml:space="preserve"> </w:t>
      </w:r>
      <w:r w:rsidRPr="00BA2377">
        <w:rPr>
          <w:sz w:val="22"/>
          <w:szCs w:val="22"/>
        </w:rPr>
        <w:t>чисельність</w:t>
      </w:r>
      <w:r w:rsidRPr="00BA2377">
        <w:rPr>
          <w:spacing w:val="-8"/>
          <w:sz w:val="22"/>
          <w:szCs w:val="22"/>
        </w:rPr>
        <w:t xml:space="preserve"> </w:t>
      </w:r>
      <w:r w:rsidRPr="00BA2377">
        <w:rPr>
          <w:sz w:val="22"/>
          <w:szCs w:val="22"/>
        </w:rPr>
        <w:t>шлюбів, розмір сім'ї, урбанізація, мобільність населення, рівень освіти;</w:t>
      </w:r>
    </w:p>
    <w:p w:rsidR="00243ABD" w:rsidRPr="00BA2377" w:rsidRDefault="00243ABD" w:rsidP="00243ABD">
      <w:pPr>
        <w:pStyle w:val="a3"/>
        <w:ind w:right="569"/>
        <w:jc w:val="both"/>
        <w:rPr>
          <w:sz w:val="22"/>
          <w:szCs w:val="22"/>
        </w:rPr>
      </w:pPr>
      <w:r w:rsidRPr="00BA2377">
        <w:rPr>
          <w:sz w:val="22"/>
          <w:szCs w:val="22"/>
        </w:rPr>
        <w:t>в) політична стабільність, тип політичної системи, правляча партія, лоббі, страйки, законодавче регулювання підприємництва, податкове регулювання, трудове і антимонопольне законодавство, спеціальні стимули, ставлення до іноземних компаній, протекціонізм, квотування, рівень корумпованості органів влади, вплив суспільних організацій, консюмеризм;</w:t>
      </w:r>
    </w:p>
    <w:p w:rsidR="00243ABD" w:rsidRPr="00BA2377" w:rsidRDefault="00243ABD" w:rsidP="00243ABD">
      <w:pPr>
        <w:pStyle w:val="a3"/>
        <w:jc w:val="both"/>
        <w:rPr>
          <w:sz w:val="22"/>
          <w:szCs w:val="22"/>
        </w:rPr>
      </w:pPr>
      <w:r w:rsidRPr="00BA2377">
        <w:rPr>
          <w:sz w:val="22"/>
          <w:szCs w:val="22"/>
        </w:rPr>
        <w:t>г)</w:t>
      </w:r>
      <w:r w:rsidRPr="00BA2377">
        <w:rPr>
          <w:spacing w:val="-5"/>
          <w:sz w:val="22"/>
          <w:szCs w:val="22"/>
        </w:rPr>
        <w:t xml:space="preserve"> </w:t>
      </w:r>
      <w:r w:rsidRPr="00BA2377">
        <w:rPr>
          <w:sz w:val="22"/>
          <w:szCs w:val="22"/>
        </w:rPr>
        <w:t>усі</w:t>
      </w:r>
      <w:r w:rsidRPr="00BA2377">
        <w:rPr>
          <w:spacing w:val="-7"/>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243ABD" w:rsidRPr="00BA2377" w:rsidRDefault="00243ABD" w:rsidP="00243ABD">
      <w:pPr>
        <w:pStyle w:val="a3"/>
        <w:spacing w:before="1"/>
        <w:ind w:left="0"/>
        <w:rPr>
          <w:sz w:val="22"/>
          <w:szCs w:val="22"/>
        </w:rPr>
      </w:pPr>
    </w:p>
    <w:p w:rsidR="00243ABD" w:rsidRPr="00BA2377" w:rsidRDefault="00243ABD" w:rsidP="00243ABD">
      <w:pPr>
        <w:pStyle w:val="3"/>
        <w:numPr>
          <w:ilvl w:val="0"/>
          <w:numId w:val="1"/>
        </w:numPr>
        <w:tabs>
          <w:tab w:val="left" w:pos="1273"/>
        </w:tabs>
        <w:ind w:left="1273" w:hanging="280"/>
        <w:jc w:val="both"/>
        <w:rPr>
          <w:sz w:val="22"/>
          <w:szCs w:val="22"/>
        </w:rPr>
      </w:pPr>
      <w:r w:rsidRPr="00BA2377">
        <w:rPr>
          <w:sz w:val="22"/>
          <w:szCs w:val="22"/>
        </w:rPr>
        <w:t>Елементи</w:t>
      </w:r>
      <w:r w:rsidRPr="00BA2377">
        <w:rPr>
          <w:spacing w:val="-11"/>
          <w:sz w:val="22"/>
          <w:szCs w:val="22"/>
        </w:rPr>
        <w:t xml:space="preserve"> </w:t>
      </w:r>
      <w:r w:rsidRPr="00BA2377">
        <w:rPr>
          <w:sz w:val="22"/>
          <w:szCs w:val="22"/>
        </w:rPr>
        <w:t>економічного</w:t>
      </w:r>
      <w:r w:rsidRPr="00BA2377">
        <w:rPr>
          <w:spacing w:val="-10"/>
          <w:sz w:val="22"/>
          <w:szCs w:val="22"/>
        </w:rPr>
        <w:t xml:space="preserve"> </w:t>
      </w:r>
      <w:r w:rsidRPr="00BA2377">
        <w:rPr>
          <w:sz w:val="22"/>
          <w:szCs w:val="22"/>
        </w:rPr>
        <w:t>фактору</w:t>
      </w:r>
      <w:r w:rsidRPr="00BA2377">
        <w:rPr>
          <w:spacing w:val="-6"/>
          <w:sz w:val="22"/>
          <w:szCs w:val="22"/>
        </w:rPr>
        <w:t xml:space="preserve"> </w:t>
      </w:r>
      <w:r w:rsidRPr="00BA2377">
        <w:rPr>
          <w:sz w:val="22"/>
          <w:szCs w:val="22"/>
        </w:rPr>
        <w:t>–</w:t>
      </w:r>
      <w:r w:rsidRPr="00BA2377">
        <w:rPr>
          <w:spacing w:val="-9"/>
          <w:sz w:val="22"/>
          <w:szCs w:val="22"/>
        </w:rPr>
        <w:t xml:space="preserve"> </w:t>
      </w:r>
      <w:r w:rsidRPr="00BA2377">
        <w:rPr>
          <w:spacing w:val="-5"/>
          <w:sz w:val="22"/>
          <w:szCs w:val="22"/>
        </w:rPr>
        <w:t>це:</w:t>
      </w:r>
    </w:p>
    <w:p w:rsidR="00243ABD" w:rsidRPr="00BA2377" w:rsidRDefault="00243ABD" w:rsidP="00243ABD">
      <w:pPr>
        <w:pStyle w:val="a3"/>
        <w:ind w:right="569"/>
        <w:jc w:val="both"/>
        <w:rPr>
          <w:sz w:val="22"/>
          <w:szCs w:val="22"/>
        </w:rPr>
      </w:pPr>
      <w:r w:rsidRPr="00BA2377">
        <w:rPr>
          <w:sz w:val="22"/>
          <w:szCs w:val="22"/>
        </w:rPr>
        <w:t>а) політична стабільність, тип політичної системи, правляча партія, лоббі, страйки, законодавче регулювання підприємництва, податкове регулювання, трудове і антимонопольне законодавство, спеціальні стимули, ставлення до іноземних компаній, протекціонізм, квотування, рівень корумпованості органів влади, вплив суспільних організацій, консюмеризм;</w:t>
      </w:r>
    </w:p>
    <w:p w:rsidR="00243ABD" w:rsidRPr="00BA2377" w:rsidRDefault="00243ABD" w:rsidP="00243ABD">
      <w:pPr>
        <w:pStyle w:val="a3"/>
        <w:spacing w:line="242" w:lineRule="auto"/>
        <w:ind w:right="570"/>
        <w:jc w:val="both"/>
        <w:rPr>
          <w:sz w:val="22"/>
          <w:szCs w:val="22"/>
        </w:rPr>
      </w:pPr>
      <w:r w:rsidRPr="00BA2377">
        <w:rPr>
          <w:sz w:val="22"/>
          <w:szCs w:val="22"/>
        </w:rPr>
        <w:t>б) чисельність населення, статево-вікова структура, народжуваність і смертність,</w:t>
      </w:r>
      <w:r w:rsidRPr="00BA2377">
        <w:rPr>
          <w:spacing w:val="-4"/>
          <w:sz w:val="22"/>
          <w:szCs w:val="22"/>
        </w:rPr>
        <w:t xml:space="preserve"> </w:t>
      </w:r>
      <w:r w:rsidRPr="00BA2377">
        <w:rPr>
          <w:sz w:val="22"/>
          <w:szCs w:val="22"/>
        </w:rPr>
        <w:t>професійна</w:t>
      </w:r>
      <w:r w:rsidRPr="00BA2377">
        <w:rPr>
          <w:spacing w:val="-4"/>
          <w:sz w:val="22"/>
          <w:szCs w:val="22"/>
        </w:rPr>
        <w:t xml:space="preserve"> </w:t>
      </w:r>
      <w:r w:rsidRPr="00BA2377">
        <w:rPr>
          <w:sz w:val="22"/>
          <w:szCs w:val="22"/>
        </w:rPr>
        <w:t>та</w:t>
      </w:r>
      <w:r w:rsidRPr="00BA2377">
        <w:rPr>
          <w:spacing w:val="-7"/>
          <w:sz w:val="22"/>
          <w:szCs w:val="22"/>
        </w:rPr>
        <w:t xml:space="preserve"> </w:t>
      </w:r>
      <w:r w:rsidRPr="00BA2377">
        <w:rPr>
          <w:sz w:val="22"/>
          <w:szCs w:val="22"/>
        </w:rPr>
        <w:t>національна</w:t>
      </w:r>
      <w:r w:rsidRPr="00BA2377">
        <w:rPr>
          <w:spacing w:val="-4"/>
          <w:sz w:val="22"/>
          <w:szCs w:val="22"/>
        </w:rPr>
        <w:t xml:space="preserve"> </w:t>
      </w:r>
      <w:r w:rsidRPr="00BA2377">
        <w:rPr>
          <w:sz w:val="22"/>
          <w:szCs w:val="22"/>
        </w:rPr>
        <w:t>структура,</w:t>
      </w:r>
      <w:r w:rsidRPr="00BA2377">
        <w:rPr>
          <w:spacing w:val="-2"/>
          <w:sz w:val="22"/>
          <w:szCs w:val="22"/>
        </w:rPr>
        <w:t xml:space="preserve"> </w:t>
      </w:r>
      <w:r w:rsidRPr="00BA2377">
        <w:rPr>
          <w:sz w:val="22"/>
          <w:szCs w:val="22"/>
        </w:rPr>
        <w:t>міграція,</w:t>
      </w:r>
      <w:r w:rsidRPr="00BA2377">
        <w:rPr>
          <w:spacing w:val="-4"/>
          <w:sz w:val="22"/>
          <w:szCs w:val="22"/>
        </w:rPr>
        <w:t xml:space="preserve"> </w:t>
      </w:r>
      <w:r w:rsidRPr="00BA2377">
        <w:rPr>
          <w:sz w:val="22"/>
          <w:szCs w:val="22"/>
        </w:rPr>
        <w:t>чисельність</w:t>
      </w:r>
      <w:r w:rsidRPr="00BA2377">
        <w:rPr>
          <w:spacing w:val="-8"/>
          <w:sz w:val="22"/>
          <w:szCs w:val="22"/>
        </w:rPr>
        <w:t xml:space="preserve"> </w:t>
      </w:r>
      <w:r w:rsidRPr="00BA2377">
        <w:rPr>
          <w:sz w:val="22"/>
          <w:szCs w:val="22"/>
        </w:rPr>
        <w:t>шлюбів, розмір сім'ї, урбанізація, мобільність населення, рівень освіти;</w:t>
      </w:r>
    </w:p>
    <w:p w:rsidR="00243ABD" w:rsidRPr="00BA2377" w:rsidRDefault="00243ABD" w:rsidP="00243ABD">
      <w:pPr>
        <w:pStyle w:val="a3"/>
        <w:ind w:right="568"/>
        <w:jc w:val="both"/>
        <w:rPr>
          <w:sz w:val="22"/>
          <w:szCs w:val="22"/>
        </w:rPr>
      </w:pPr>
      <w:r w:rsidRPr="00BA2377">
        <w:rPr>
          <w:sz w:val="22"/>
          <w:szCs w:val="22"/>
        </w:rPr>
        <w:t>в) розмір і динаміка ВВП, ВНП, НД, інфляція, безробіття, валютний курс,</w:t>
      </w:r>
      <w:r w:rsidRPr="00BA2377">
        <w:rPr>
          <w:spacing w:val="40"/>
          <w:sz w:val="22"/>
          <w:szCs w:val="22"/>
        </w:rPr>
        <w:t xml:space="preserve"> </w:t>
      </w:r>
      <w:r w:rsidRPr="00BA2377">
        <w:rPr>
          <w:sz w:val="22"/>
          <w:szCs w:val="22"/>
        </w:rPr>
        <w:t xml:space="preserve">рівень промислового виробництва, фаза економічного циклу, ставка банківського відсотка, споживче кредитування, регулювання грошової маси, система оподаткування, митні тарифи, акцизні збори, структура економіки, платоспроможність населення, структура населення по доходах, вартість </w:t>
      </w:r>
      <w:r w:rsidRPr="00BA2377">
        <w:rPr>
          <w:spacing w:val="-2"/>
          <w:sz w:val="22"/>
          <w:szCs w:val="22"/>
        </w:rPr>
        <w:t>енергоресурсів;</w:t>
      </w:r>
    </w:p>
    <w:p w:rsidR="00243ABD" w:rsidRPr="00BA2377" w:rsidRDefault="00243ABD" w:rsidP="00243ABD">
      <w:pPr>
        <w:pStyle w:val="a3"/>
        <w:spacing w:line="320" w:lineRule="exact"/>
        <w:jc w:val="both"/>
        <w:rPr>
          <w:sz w:val="22"/>
          <w:szCs w:val="22"/>
        </w:rPr>
      </w:pPr>
      <w:r w:rsidRPr="00BA2377">
        <w:rPr>
          <w:sz w:val="22"/>
          <w:szCs w:val="22"/>
        </w:rPr>
        <w:t>г)</w:t>
      </w:r>
      <w:r w:rsidRPr="00BA2377">
        <w:rPr>
          <w:spacing w:val="-5"/>
          <w:sz w:val="22"/>
          <w:szCs w:val="22"/>
        </w:rPr>
        <w:t xml:space="preserve"> </w:t>
      </w:r>
      <w:r w:rsidRPr="00BA2377">
        <w:rPr>
          <w:sz w:val="22"/>
          <w:szCs w:val="22"/>
        </w:rPr>
        <w:t>усі</w:t>
      </w:r>
      <w:r w:rsidRPr="00BA2377">
        <w:rPr>
          <w:spacing w:val="-7"/>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243ABD" w:rsidRPr="00BA2377" w:rsidRDefault="00243ABD" w:rsidP="00243ABD">
      <w:pPr>
        <w:pStyle w:val="3"/>
        <w:numPr>
          <w:ilvl w:val="0"/>
          <w:numId w:val="1"/>
        </w:numPr>
        <w:tabs>
          <w:tab w:val="left" w:pos="1273"/>
        </w:tabs>
        <w:spacing w:before="315"/>
        <w:ind w:left="1273" w:hanging="280"/>
        <w:jc w:val="both"/>
        <w:rPr>
          <w:sz w:val="22"/>
          <w:szCs w:val="22"/>
        </w:rPr>
      </w:pPr>
      <w:r w:rsidRPr="00BA2377">
        <w:rPr>
          <w:sz w:val="22"/>
          <w:szCs w:val="22"/>
        </w:rPr>
        <w:t>Елементи</w:t>
      </w:r>
      <w:r w:rsidRPr="00BA2377">
        <w:rPr>
          <w:spacing w:val="-8"/>
          <w:sz w:val="22"/>
          <w:szCs w:val="22"/>
        </w:rPr>
        <w:t xml:space="preserve"> </w:t>
      </w:r>
      <w:r w:rsidRPr="00BA2377">
        <w:rPr>
          <w:sz w:val="22"/>
          <w:szCs w:val="22"/>
        </w:rPr>
        <w:t>культурного</w:t>
      </w:r>
      <w:r w:rsidRPr="00BA2377">
        <w:rPr>
          <w:spacing w:val="-8"/>
          <w:sz w:val="22"/>
          <w:szCs w:val="22"/>
        </w:rPr>
        <w:t xml:space="preserve"> </w:t>
      </w:r>
      <w:r w:rsidRPr="00BA2377">
        <w:rPr>
          <w:sz w:val="22"/>
          <w:szCs w:val="22"/>
        </w:rPr>
        <w:t>фактору</w:t>
      </w:r>
      <w:r w:rsidRPr="00BA2377">
        <w:rPr>
          <w:spacing w:val="-2"/>
          <w:sz w:val="22"/>
          <w:szCs w:val="22"/>
        </w:rPr>
        <w:t xml:space="preserve"> </w:t>
      </w:r>
      <w:r w:rsidRPr="00BA2377">
        <w:rPr>
          <w:sz w:val="22"/>
          <w:szCs w:val="22"/>
        </w:rPr>
        <w:t>–</w:t>
      </w:r>
      <w:r w:rsidRPr="00BA2377">
        <w:rPr>
          <w:spacing w:val="-6"/>
          <w:sz w:val="22"/>
          <w:szCs w:val="22"/>
        </w:rPr>
        <w:t xml:space="preserve"> </w:t>
      </w:r>
      <w:r w:rsidRPr="00BA2377">
        <w:rPr>
          <w:spacing w:val="-5"/>
          <w:sz w:val="22"/>
          <w:szCs w:val="22"/>
        </w:rPr>
        <w:t>це:</w:t>
      </w:r>
    </w:p>
    <w:p w:rsidR="00243ABD" w:rsidRPr="00BA2377" w:rsidRDefault="00243ABD" w:rsidP="00243ABD">
      <w:pPr>
        <w:pStyle w:val="a3"/>
        <w:spacing w:line="242" w:lineRule="auto"/>
        <w:ind w:right="573"/>
        <w:jc w:val="both"/>
        <w:rPr>
          <w:sz w:val="22"/>
          <w:szCs w:val="22"/>
        </w:rPr>
      </w:pPr>
      <w:r w:rsidRPr="00BA2377">
        <w:rPr>
          <w:sz w:val="22"/>
          <w:szCs w:val="22"/>
        </w:rPr>
        <w:t>а) рівень розвитку науки і техніки, темпи науково технічного прогресу, державне регулювання наукових досліджень, кваліфікація робочої сили, технологічні нововведення;</w:t>
      </w:r>
    </w:p>
    <w:p w:rsidR="00243ABD" w:rsidRPr="00BA2377" w:rsidRDefault="00243ABD" w:rsidP="00243ABD">
      <w:pPr>
        <w:pStyle w:val="a3"/>
        <w:spacing w:line="316" w:lineRule="exact"/>
        <w:jc w:val="both"/>
        <w:rPr>
          <w:sz w:val="22"/>
          <w:szCs w:val="22"/>
        </w:rPr>
      </w:pPr>
      <w:r w:rsidRPr="00BA2377">
        <w:rPr>
          <w:sz w:val="22"/>
          <w:szCs w:val="22"/>
        </w:rPr>
        <w:t>б)</w:t>
      </w:r>
      <w:r w:rsidRPr="00BA2377">
        <w:rPr>
          <w:spacing w:val="-7"/>
          <w:sz w:val="22"/>
          <w:szCs w:val="22"/>
        </w:rPr>
        <w:t xml:space="preserve"> </w:t>
      </w:r>
      <w:r w:rsidRPr="00BA2377">
        <w:rPr>
          <w:sz w:val="22"/>
          <w:szCs w:val="22"/>
        </w:rPr>
        <w:t>традиції,</w:t>
      </w:r>
      <w:r w:rsidRPr="00BA2377">
        <w:rPr>
          <w:spacing w:val="-5"/>
          <w:sz w:val="22"/>
          <w:szCs w:val="22"/>
        </w:rPr>
        <w:t xml:space="preserve"> </w:t>
      </w:r>
      <w:r w:rsidRPr="00BA2377">
        <w:rPr>
          <w:sz w:val="22"/>
          <w:szCs w:val="22"/>
        </w:rPr>
        <w:t>норми</w:t>
      </w:r>
      <w:r w:rsidRPr="00BA2377">
        <w:rPr>
          <w:spacing w:val="-5"/>
          <w:sz w:val="22"/>
          <w:szCs w:val="22"/>
        </w:rPr>
        <w:t xml:space="preserve"> </w:t>
      </w:r>
      <w:r w:rsidRPr="00BA2377">
        <w:rPr>
          <w:sz w:val="22"/>
          <w:szCs w:val="22"/>
        </w:rPr>
        <w:t>поведінки,</w:t>
      </w:r>
      <w:r w:rsidRPr="00BA2377">
        <w:rPr>
          <w:spacing w:val="-5"/>
          <w:sz w:val="22"/>
          <w:szCs w:val="22"/>
        </w:rPr>
        <w:t xml:space="preserve"> </w:t>
      </w:r>
      <w:r w:rsidRPr="00BA2377">
        <w:rPr>
          <w:sz w:val="22"/>
          <w:szCs w:val="22"/>
        </w:rPr>
        <w:t>цінності,</w:t>
      </w:r>
      <w:r w:rsidRPr="00BA2377">
        <w:rPr>
          <w:spacing w:val="-5"/>
          <w:sz w:val="22"/>
          <w:szCs w:val="22"/>
        </w:rPr>
        <w:t xml:space="preserve"> </w:t>
      </w:r>
      <w:r w:rsidRPr="00BA2377">
        <w:rPr>
          <w:sz w:val="22"/>
          <w:szCs w:val="22"/>
        </w:rPr>
        <w:t>звичаї,</w:t>
      </w:r>
      <w:r w:rsidRPr="00BA2377">
        <w:rPr>
          <w:spacing w:val="-6"/>
          <w:sz w:val="22"/>
          <w:szCs w:val="22"/>
        </w:rPr>
        <w:t xml:space="preserve"> </w:t>
      </w:r>
      <w:r w:rsidRPr="00BA2377">
        <w:rPr>
          <w:sz w:val="22"/>
          <w:szCs w:val="22"/>
        </w:rPr>
        <w:t>обряди,</w:t>
      </w:r>
      <w:r w:rsidRPr="00BA2377">
        <w:rPr>
          <w:spacing w:val="-5"/>
          <w:sz w:val="22"/>
          <w:szCs w:val="22"/>
        </w:rPr>
        <w:t xml:space="preserve"> </w:t>
      </w:r>
      <w:r w:rsidRPr="00BA2377">
        <w:rPr>
          <w:sz w:val="22"/>
          <w:szCs w:val="22"/>
        </w:rPr>
        <w:t>мораль,</w:t>
      </w:r>
      <w:r w:rsidRPr="00BA2377">
        <w:rPr>
          <w:spacing w:val="-7"/>
          <w:sz w:val="22"/>
          <w:szCs w:val="22"/>
        </w:rPr>
        <w:t xml:space="preserve"> </w:t>
      </w:r>
      <w:r w:rsidRPr="00BA2377">
        <w:rPr>
          <w:spacing w:val="-2"/>
          <w:sz w:val="22"/>
          <w:szCs w:val="22"/>
        </w:rPr>
        <w:t>мода;</w:t>
      </w:r>
    </w:p>
    <w:p w:rsidR="00243ABD" w:rsidRPr="00BA2377" w:rsidRDefault="00243ABD" w:rsidP="00243ABD">
      <w:pPr>
        <w:pStyle w:val="a3"/>
        <w:ind w:right="570"/>
        <w:jc w:val="both"/>
        <w:rPr>
          <w:sz w:val="22"/>
          <w:szCs w:val="22"/>
        </w:rPr>
      </w:pPr>
      <w:r w:rsidRPr="00BA2377">
        <w:rPr>
          <w:sz w:val="22"/>
          <w:szCs w:val="22"/>
        </w:rPr>
        <w:t xml:space="preserve">в) забезпеченість природними ресурсами, забруднення навколишнього середовища, кліматичні умови, рельєф, погодні умови, якість </w:t>
      </w:r>
      <w:r w:rsidR="00BA2377" w:rsidRPr="00BA2377">
        <w:rPr>
          <w:sz w:val="22"/>
          <w:szCs w:val="22"/>
        </w:rPr>
        <w:t>ґрунту</w:t>
      </w:r>
      <w:r w:rsidRPr="00BA2377">
        <w:rPr>
          <w:sz w:val="22"/>
          <w:szCs w:val="22"/>
        </w:rPr>
        <w:t>;</w:t>
      </w:r>
    </w:p>
    <w:p w:rsidR="00243ABD" w:rsidRPr="00BA2377" w:rsidRDefault="00243ABD" w:rsidP="00243ABD">
      <w:pPr>
        <w:pStyle w:val="a3"/>
        <w:spacing w:line="321" w:lineRule="exact"/>
        <w:jc w:val="both"/>
        <w:rPr>
          <w:sz w:val="22"/>
          <w:szCs w:val="22"/>
        </w:rPr>
      </w:pPr>
      <w:r w:rsidRPr="00BA2377">
        <w:rPr>
          <w:sz w:val="22"/>
          <w:szCs w:val="22"/>
        </w:rPr>
        <w:t>г)</w:t>
      </w:r>
      <w:r w:rsidRPr="00BA2377">
        <w:rPr>
          <w:spacing w:val="-5"/>
          <w:sz w:val="22"/>
          <w:szCs w:val="22"/>
        </w:rPr>
        <w:t xml:space="preserve"> </w:t>
      </w:r>
      <w:r w:rsidRPr="00BA2377">
        <w:rPr>
          <w:sz w:val="22"/>
          <w:szCs w:val="22"/>
        </w:rPr>
        <w:t>усі</w:t>
      </w:r>
      <w:r w:rsidRPr="00BA2377">
        <w:rPr>
          <w:spacing w:val="-7"/>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243ABD" w:rsidRPr="00BA2377" w:rsidRDefault="00243ABD" w:rsidP="00243ABD">
      <w:pPr>
        <w:pStyle w:val="a3"/>
        <w:spacing w:before="242"/>
        <w:ind w:left="0"/>
        <w:rPr>
          <w:sz w:val="22"/>
          <w:szCs w:val="22"/>
        </w:rPr>
      </w:pPr>
    </w:p>
    <w:p w:rsidR="00243ABD" w:rsidRPr="00BA2377" w:rsidRDefault="00243ABD" w:rsidP="00243ABD">
      <w:pPr>
        <w:pStyle w:val="3"/>
        <w:numPr>
          <w:ilvl w:val="0"/>
          <w:numId w:val="1"/>
        </w:numPr>
        <w:tabs>
          <w:tab w:val="left" w:pos="1273"/>
        </w:tabs>
        <w:ind w:left="1273" w:hanging="280"/>
        <w:jc w:val="both"/>
        <w:rPr>
          <w:sz w:val="22"/>
          <w:szCs w:val="22"/>
        </w:rPr>
      </w:pPr>
      <w:r w:rsidRPr="00BA2377">
        <w:rPr>
          <w:sz w:val="22"/>
          <w:szCs w:val="22"/>
        </w:rPr>
        <w:t>Елементи</w:t>
      </w:r>
      <w:r w:rsidRPr="00BA2377">
        <w:rPr>
          <w:spacing w:val="-9"/>
          <w:sz w:val="22"/>
          <w:szCs w:val="22"/>
        </w:rPr>
        <w:t xml:space="preserve"> </w:t>
      </w:r>
      <w:r w:rsidRPr="00BA2377">
        <w:rPr>
          <w:sz w:val="22"/>
          <w:szCs w:val="22"/>
        </w:rPr>
        <w:t>науково-технічного</w:t>
      </w:r>
      <w:r w:rsidRPr="00BA2377">
        <w:rPr>
          <w:spacing w:val="-9"/>
          <w:sz w:val="22"/>
          <w:szCs w:val="22"/>
        </w:rPr>
        <w:t xml:space="preserve"> </w:t>
      </w:r>
      <w:r w:rsidRPr="00BA2377">
        <w:rPr>
          <w:sz w:val="22"/>
          <w:szCs w:val="22"/>
        </w:rPr>
        <w:t>фактору</w:t>
      </w:r>
      <w:r w:rsidRPr="00BA2377">
        <w:rPr>
          <w:spacing w:val="-6"/>
          <w:sz w:val="22"/>
          <w:szCs w:val="22"/>
        </w:rPr>
        <w:t xml:space="preserve"> </w:t>
      </w:r>
      <w:r w:rsidRPr="00BA2377">
        <w:rPr>
          <w:sz w:val="22"/>
          <w:szCs w:val="22"/>
        </w:rPr>
        <w:t>–</w:t>
      </w:r>
      <w:r w:rsidRPr="00BA2377">
        <w:rPr>
          <w:spacing w:val="-7"/>
          <w:sz w:val="22"/>
          <w:szCs w:val="22"/>
        </w:rPr>
        <w:t xml:space="preserve"> </w:t>
      </w:r>
      <w:r w:rsidRPr="00BA2377">
        <w:rPr>
          <w:spacing w:val="-5"/>
          <w:sz w:val="22"/>
          <w:szCs w:val="22"/>
        </w:rPr>
        <w:t>це:</w:t>
      </w:r>
    </w:p>
    <w:p w:rsidR="00243ABD" w:rsidRPr="00BA2377" w:rsidRDefault="00243ABD" w:rsidP="00243ABD">
      <w:pPr>
        <w:pStyle w:val="a3"/>
        <w:spacing w:line="319" w:lineRule="exact"/>
        <w:jc w:val="both"/>
        <w:rPr>
          <w:sz w:val="22"/>
          <w:szCs w:val="22"/>
        </w:rPr>
      </w:pPr>
      <w:r w:rsidRPr="00BA2377">
        <w:rPr>
          <w:sz w:val="22"/>
          <w:szCs w:val="22"/>
        </w:rPr>
        <w:t>а)</w:t>
      </w:r>
      <w:r w:rsidRPr="00BA2377">
        <w:rPr>
          <w:spacing w:val="-11"/>
          <w:sz w:val="22"/>
          <w:szCs w:val="22"/>
        </w:rPr>
        <w:t xml:space="preserve"> </w:t>
      </w:r>
      <w:r w:rsidRPr="00BA2377">
        <w:rPr>
          <w:sz w:val="22"/>
          <w:szCs w:val="22"/>
        </w:rPr>
        <w:t>традиції,</w:t>
      </w:r>
      <w:r w:rsidRPr="00BA2377">
        <w:rPr>
          <w:spacing w:val="-4"/>
          <w:sz w:val="22"/>
          <w:szCs w:val="22"/>
        </w:rPr>
        <w:t xml:space="preserve"> </w:t>
      </w:r>
      <w:r w:rsidRPr="00BA2377">
        <w:rPr>
          <w:sz w:val="22"/>
          <w:szCs w:val="22"/>
        </w:rPr>
        <w:t>норми</w:t>
      </w:r>
      <w:r w:rsidRPr="00BA2377">
        <w:rPr>
          <w:spacing w:val="-5"/>
          <w:sz w:val="22"/>
          <w:szCs w:val="22"/>
        </w:rPr>
        <w:t xml:space="preserve"> </w:t>
      </w:r>
      <w:r w:rsidRPr="00BA2377">
        <w:rPr>
          <w:sz w:val="22"/>
          <w:szCs w:val="22"/>
        </w:rPr>
        <w:t>поведінки,</w:t>
      </w:r>
      <w:r w:rsidRPr="00BA2377">
        <w:rPr>
          <w:spacing w:val="-5"/>
          <w:sz w:val="22"/>
          <w:szCs w:val="22"/>
        </w:rPr>
        <w:t xml:space="preserve"> </w:t>
      </w:r>
      <w:r w:rsidRPr="00BA2377">
        <w:rPr>
          <w:sz w:val="22"/>
          <w:szCs w:val="22"/>
        </w:rPr>
        <w:t>цінності,</w:t>
      </w:r>
      <w:r w:rsidRPr="00BA2377">
        <w:rPr>
          <w:spacing w:val="-6"/>
          <w:sz w:val="22"/>
          <w:szCs w:val="22"/>
        </w:rPr>
        <w:t xml:space="preserve"> </w:t>
      </w:r>
      <w:r w:rsidRPr="00BA2377">
        <w:rPr>
          <w:sz w:val="22"/>
          <w:szCs w:val="22"/>
        </w:rPr>
        <w:t>звичаї,</w:t>
      </w:r>
      <w:r w:rsidRPr="00BA2377">
        <w:rPr>
          <w:spacing w:val="-4"/>
          <w:sz w:val="22"/>
          <w:szCs w:val="22"/>
        </w:rPr>
        <w:t xml:space="preserve"> </w:t>
      </w:r>
      <w:r w:rsidRPr="00BA2377">
        <w:rPr>
          <w:sz w:val="22"/>
          <w:szCs w:val="22"/>
        </w:rPr>
        <w:t>обряди,</w:t>
      </w:r>
      <w:r w:rsidRPr="00BA2377">
        <w:rPr>
          <w:spacing w:val="-3"/>
          <w:sz w:val="22"/>
          <w:szCs w:val="22"/>
        </w:rPr>
        <w:t xml:space="preserve"> </w:t>
      </w:r>
      <w:r w:rsidRPr="00BA2377">
        <w:rPr>
          <w:sz w:val="22"/>
          <w:szCs w:val="22"/>
        </w:rPr>
        <w:t>мораль,</w:t>
      </w:r>
      <w:r w:rsidRPr="00BA2377">
        <w:rPr>
          <w:spacing w:val="-5"/>
          <w:sz w:val="22"/>
          <w:szCs w:val="22"/>
        </w:rPr>
        <w:t xml:space="preserve"> </w:t>
      </w:r>
      <w:r w:rsidRPr="00BA2377">
        <w:rPr>
          <w:spacing w:val="-2"/>
          <w:sz w:val="22"/>
          <w:szCs w:val="22"/>
        </w:rPr>
        <w:t>мода;</w:t>
      </w:r>
    </w:p>
    <w:p w:rsidR="00243ABD" w:rsidRPr="00BA2377" w:rsidRDefault="00243ABD" w:rsidP="00243ABD">
      <w:pPr>
        <w:pStyle w:val="a3"/>
        <w:ind w:right="570"/>
        <w:jc w:val="both"/>
        <w:rPr>
          <w:sz w:val="22"/>
          <w:szCs w:val="22"/>
        </w:rPr>
      </w:pPr>
      <w:r w:rsidRPr="00BA2377">
        <w:rPr>
          <w:sz w:val="22"/>
          <w:szCs w:val="22"/>
        </w:rPr>
        <w:t xml:space="preserve">б) забезпеченість природними ресурсами, забруднення навколишнього середовища, кліматичні умови, рельєф, погодні умови, якість </w:t>
      </w:r>
      <w:r w:rsidR="00BA2377" w:rsidRPr="00BA2377">
        <w:rPr>
          <w:sz w:val="22"/>
          <w:szCs w:val="22"/>
        </w:rPr>
        <w:t>ґрунту</w:t>
      </w:r>
      <w:r w:rsidRPr="00BA2377">
        <w:rPr>
          <w:sz w:val="22"/>
          <w:szCs w:val="22"/>
        </w:rPr>
        <w:t>;</w:t>
      </w:r>
    </w:p>
    <w:p w:rsidR="00243ABD" w:rsidRPr="00BA2377" w:rsidRDefault="00243ABD" w:rsidP="00243ABD">
      <w:pPr>
        <w:pStyle w:val="a3"/>
        <w:ind w:right="573"/>
        <w:jc w:val="both"/>
        <w:rPr>
          <w:sz w:val="22"/>
          <w:szCs w:val="22"/>
        </w:rPr>
      </w:pPr>
      <w:r w:rsidRPr="00BA2377">
        <w:rPr>
          <w:sz w:val="22"/>
          <w:szCs w:val="22"/>
        </w:rPr>
        <w:t>в) рівень розвитку науки і техніки, темпи науково технічного прогресу, державне регулювання наукових досліджень, кваліфікація робочої сили, технологічні нововведення;</w:t>
      </w:r>
    </w:p>
    <w:p w:rsidR="00243ABD" w:rsidRPr="00BA2377" w:rsidRDefault="00243ABD" w:rsidP="00243ABD">
      <w:pPr>
        <w:pStyle w:val="a3"/>
        <w:spacing w:line="321" w:lineRule="exact"/>
        <w:jc w:val="both"/>
        <w:rPr>
          <w:sz w:val="22"/>
          <w:szCs w:val="22"/>
        </w:rPr>
      </w:pPr>
      <w:r w:rsidRPr="00BA2377">
        <w:rPr>
          <w:sz w:val="22"/>
          <w:szCs w:val="22"/>
        </w:rPr>
        <w:t>г)</w:t>
      </w:r>
      <w:r w:rsidRPr="00BA2377">
        <w:rPr>
          <w:spacing w:val="-5"/>
          <w:sz w:val="22"/>
          <w:szCs w:val="22"/>
        </w:rPr>
        <w:t xml:space="preserve"> </w:t>
      </w:r>
      <w:r w:rsidRPr="00BA2377">
        <w:rPr>
          <w:sz w:val="22"/>
          <w:szCs w:val="22"/>
        </w:rPr>
        <w:t>усі</w:t>
      </w:r>
      <w:r w:rsidRPr="00BA2377">
        <w:rPr>
          <w:spacing w:val="-7"/>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243ABD" w:rsidRPr="00BA2377" w:rsidRDefault="00243ABD" w:rsidP="00243ABD">
      <w:pPr>
        <w:pStyle w:val="a3"/>
        <w:spacing w:before="3"/>
        <w:ind w:left="0"/>
        <w:rPr>
          <w:sz w:val="22"/>
          <w:szCs w:val="22"/>
        </w:rPr>
      </w:pPr>
    </w:p>
    <w:p w:rsidR="00243ABD" w:rsidRPr="00BA2377" w:rsidRDefault="00243ABD" w:rsidP="00243ABD">
      <w:pPr>
        <w:pStyle w:val="3"/>
        <w:numPr>
          <w:ilvl w:val="0"/>
          <w:numId w:val="1"/>
        </w:numPr>
        <w:tabs>
          <w:tab w:val="left" w:pos="1413"/>
        </w:tabs>
        <w:ind w:left="1413" w:hanging="420"/>
        <w:jc w:val="both"/>
        <w:rPr>
          <w:sz w:val="22"/>
          <w:szCs w:val="22"/>
        </w:rPr>
      </w:pPr>
      <w:r w:rsidRPr="00BA2377">
        <w:rPr>
          <w:sz w:val="22"/>
          <w:szCs w:val="22"/>
        </w:rPr>
        <w:t>Елементи</w:t>
      </w:r>
      <w:r w:rsidRPr="00BA2377">
        <w:rPr>
          <w:spacing w:val="-11"/>
          <w:sz w:val="22"/>
          <w:szCs w:val="22"/>
        </w:rPr>
        <w:t xml:space="preserve"> </w:t>
      </w:r>
      <w:r w:rsidRPr="00BA2377">
        <w:rPr>
          <w:sz w:val="22"/>
          <w:szCs w:val="22"/>
        </w:rPr>
        <w:t>природного</w:t>
      </w:r>
      <w:r w:rsidRPr="00BA2377">
        <w:rPr>
          <w:spacing w:val="-7"/>
          <w:sz w:val="22"/>
          <w:szCs w:val="22"/>
        </w:rPr>
        <w:t xml:space="preserve"> </w:t>
      </w:r>
      <w:r w:rsidRPr="00BA2377">
        <w:rPr>
          <w:sz w:val="22"/>
          <w:szCs w:val="22"/>
        </w:rPr>
        <w:t>фактору</w:t>
      </w:r>
      <w:r w:rsidRPr="00BA2377">
        <w:rPr>
          <w:spacing w:val="-7"/>
          <w:sz w:val="22"/>
          <w:szCs w:val="22"/>
        </w:rPr>
        <w:t xml:space="preserve"> </w:t>
      </w:r>
      <w:r w:rsidRPr="00BA2377">
        <w:rPr>
          <w:sz w:val="22"/>
          <w:szCs w:val="22"/>
        </w:rPr>
        <w:t>–</w:t>
      </w:r>
      <w:r w:rsidRPr="00BA2377">
        <w:rPr>
          <w:spacing w:val="-8"/>
          <w:sz w:val="22"/>
          <w:szCs w:val="22"/>
        </w:rPr>
        <w:t xml:space="preserve"> </w:t>
      </w:r>
      <w:r w:rsidRPr="00BA2377">
        <w:rPr>
          <w:spacing w:val="-5"/>
          <w:sz w:val="22"/>
          <w:szCs w:val="22"/>
        </w:rPr>
        <w:t>це:</w:t>
      </w:r>
    </w:p>
    <w:p w:rsidR="00243ABD" w:rsidRPr="00BA2377" w:rsidRDefault="00243ABD" w:rsidP="00243ABD">
      <w:pPr>
        <w:pStyle w:val="a3"/>
        <w:spacing w:line="319" w:lineRule="exact"/>
        <w:jc w:val="both"/>
        <w:rPr>
          <w:sz w:val="22"/>
          <w:szCs w:val="22"/>
        </w:rPr>
      </w:pPr>
      <w:r w:rsidRPr="00BA2377">
        <w:rPr>
          <w:sz w:val="22"/>
          <w:szCs w:val="22"/>
        </w:rPr>
        <w:t>а)</w:t>
      </w:r>
      <w:r w:rsidRPr="00BA2377">
        <w:rPr>
          <w:spacing w:val="-11"/>
          <w:sz w:val="22"/>
          <w:szCs w:val="22"/>
        </w:rPr>
        <w:t xml:space="preserve"> </w:t>
      </w:r>
      <w:r w:rsidRPr="00BA2377">
        <w:rPr>
          <w:sz w:val="22"/>
          <w:szCs w:val="22"/>
        </w:rPr>
        <w:t>традиції,</w:t>
      </w:r>
      <w:r w:rsidRPr="00BA2377">
        <w:rPr>
          <w:spacing w:val="-4"/>
          <w:sz w:val="22"/>
          <w:szCs w:val="22"/>
        </w:rPr>
        <w:t xml:space="preserve"> </w:t>
      </w:r>
      <w:r w:rsidRPr="00BA2377">
        <w:rPr>
          <w:sz w:val="22"/>
          <w:szCs w:val="22"/>
        </w:rPr>
        <w:t>норми</w:t>
      </w:r>
      <w:r w:rsidRPr="00BA2377">
        <w:rPr>
          <w:spacing w:val="-5"/>
          <w:sz w:val="22"/>
          <w:szCs w:val="22"/>
        </w:rPr>
        <w:t xml:space="preserve"> </w:t>
      </w:r>
      <w:r w:rsidRPr="00BA2377">
        <w:rPr>
          <w:sz w:val="22"/>
          <w:szCs w:val="22"/>
        </w:rPr>
        <w:t>поведінки,</w:t>
      </w:r>
      <w:r w:rsidRPr="00BA2377">
        <w:rPr>
          <w:spacing w:val="-5"/>
          <w:sz w:val="22"/>
          <w:szCs w:val="22"/>
        </w:rPr>
        <w:t xml:space="preserve"> </w:t>
      </w:r>
      <w:r w:rsidRPr="00BA2377">
        <w:rPr>
          <w:sz w:val="22"/>
          <w:szCs w:val="22"/>
        </w:rPr>
        <w:t>цінності,</w:t>
      </w:r>
      <w:r w:rsidRPr="00BA2377">
        <w:rPr>
          <w:spacing w:val="-6"/>
          <w:sz w:val="22"/>
          <w:szCs w:val="22"/>
        </w:rPr>
        <w:t xml:space="preserve"> </w:t>
      </w:r>
      <w:r w:rsidRPr="00BA2377">
        <w:rPr>
          <w:sz w:val="22"/>
          <w:szCs w:val="22"/>
        </w:rPr>
        <w:t>звичаї,</w:t>
      </w:r>
      <w:r w:rsidRPr="00BA2377">
        <w:rPr>
          <w:spacing w:val="-4"/>
          <w:sz w:val="22"/>
          <w:szCs w:val="22"/>
        </w:rPr>
        <w:t xml:space="preserve"> </w:t>
      </w:r>
      <w:r w:rsidRPr="00BA2377">
        <w:rPr>
          <w:sz w:val="22"/>
          <w:szCs w:val="22"/>
        </w:rPr>
        <w:t>обряди,</w:t>
      </w:r>
      <w:r w:rsidRPr="00BA2377">
        <w:rPr>
          <w:spacing w:val="-3"/>
          <w:sz w:val="22"/>
          <w:szCs w:val="22"/>
        </w:rPr>
        <w:t xml:space="preserve"> </w:t>
      </w:r>
      <w:r w:rsidRPr="00BA2377">
        <w:rPr>
          <w:sz w:val="22"/>
          <w:szCs w:val="22"/>
        </w:rPr>
        <w:t>мораль,</w:t>
      </w:r>
      <w:r w:rsidRPr="00BA2377">
        <w:rPr>
          <w:spacing w:val="-5"/>
          <w:sz w:val="22"/>
          <w:szCs w:val="22"/>
        </w:rPr>
        <w:t xml:space="preserve"> </w:t>
      </w:r>
      <w:r w:rsidRPr="00BA2377">
        <w:rPr>
          <w:spacing w:val="-2"/>
          <w:sz w:val="22"/>
          <w:szCs w:val="22"/>
        </w:rPr>
        <w:t>мода;</w:t>
      </w:r>
    </w:p>
    <w:p w:rsidR="00243ABD" w:rsidRPr="00BA2377" w:rsidRDefault="00243ABD" w:rsidP="00243ABD">
      <w:pPr>
        <w:pStyle w:val="a3"/>
        <w:spacing w:line="242" w:lineRule="auto"/>
        <w:ind w:right="573"/>
        <w:jc w:val="both"/>
        <w:rPr>
          <w:sz w:val="22"/>
          <w:szCs w:val="22"/>
        </w:rPr>
      </w:pPr>
      <w:r w:rsidRPr="00BA2377">
        <w:rPr>
          <w:sz w:val="22"/>
          <w:szCs w:val="22"/>
        </w:rPr>
        <w:t>б) рівень розвитку науки і техніки, темпи науково технічного прогресу, державне регулювання наукових досліджень, кваліфікація робочої сили, технологічні нововведення;</w:t>
      </w:r>
    </w:p>
    <w:p w:rsidR="00243ABD" w:rsidRPr="00BA2377" w:rsidRDefault="00243ABD" w:rsidP="00243ABD">
      <w:pPr>
        <w:pStyle w:val="a3"/>
        <w:spacing w:line="316" w:lineRule="exact"/>
        <w:jc w:val="both"/>
        <w:rPr>
          <w:sz w:val="22"/>
          <w:szCs w:val="22"/>
        </w:rPr>
      </w:pPr>
      <w:r w:rsidRPr="00BA2377">
        <w:rPr>
          <w:sz w:val="22"/>
          <w:szCs w:val="22"/>
        </w:rPr>
        <w:lastRenderedPageBreak/>
        <w:t>в) усі</w:t>
      </w:r>
      <w:r w:rsidRPr="00BA2377">
        <w:rPr>
          <w:spacing w:val="-8"/>
          <w:sz w:val="22"/>
          <w:szCs w:val="22"/>
        </w:rPr>
        <w:t xml:space="preserve"> </w:t>
      </w:r>
      <w:r w:rsidRPr="00BA2377">
        <w:rPr>
          <w:sz w:val="22"/>
          <w:szCs w:val="22"/>
        </w:rPr>
        <w:t>відповіді</w:t>
      </w:r>
      <w:r w:rsidRPr="00BA2377">
        <w:rPr>
          <w:spacing w:val="-8"/>
          <w:sz w:val="22"/>
          <w:szCs w:val="22"/>
        </w:rPr>
        <w:t xml:space="preserve"> </w:t>
      </w:r>
      <w:r w:rsidRPr="00BA2377">
        <w:rPr>
          <w:spacing w:val="-2"/>
          <w:sz w:val="22"/>
          <w:szCs w:val="22"/>
        </w:rPr>
        <w:t>неправильні;</w:t>
      </w:r>
    </w:p>
    <w:p w:rsidR="0032023D" w:rsidRDefault="00243ABD" w:rsidP="00BA2377">
      <w:pPr>
        <w:pStyle w:val="a3"/>
        <w:ind w:right="569"/>
        <w:jc w:val="both"/>
      </w:pPr>
      <w:r w:rsidRPr="00BA2377">
        <w:rPr>
          <w:sz w:val="22"/>
          <w:szCs w:val="22"/>
        </w:rPr>
        <w:t xml:space="preserve">г) забезпеченість природними ресурсами, забруднення навколишнього середовища, кліматичні умови, рельєф, погодні умови, якість </w:t>
      </w:r>
      <w:r w:rsidR="00BA2377" w:rsidRPr="00BA2377">
        <w:rPr>
          <w:sz w:val="22"/>
          <w:szCs w:val="22"/>
        </w:rPr>
        <w:t>ґрунту</w:t>
      </w:r>
      <w:r w:rsidRPr="00BA2377">
        <w:rPr>
          <w:sz w:val="22"/>
          <w:szCs w:val="22"/>
        </w:rPr>
        <w:t>.</w:t>
      </w:r>
      <w:r w:rsidR="0032023D">
        <w:br w:type="page"/>
      </w:r>
    </w:p>
    <w:p w:rsidR="00DB434E" w:rsidRDefault="00DB434E"/>
    <w:p w:rsidR="00DB434E" w:rsidRPr="00F41E08" w:rsidRDefault="00DB434E" w:rsidP="00DB434E">
      <w:pPr>
        <w:adjustRightInd w:val="0"/>
        <w:spacing w:line="264" w:lineRule="auto"/>
        <w:ind w:firstLine="567"/>
        <w:jc w:val="both"/>
        <w:rPr>
          <w:color w:val="000000"/>
          <w:sz w:val="28"/>
          <w:szCs w:val="28"/>
          <w:lang w:eastAsia="ru-RU"/>
        </w:rPr>
      </w:pPr>
      <w:r w:rsidRPr="00F41E08">
        <w:rPr>
          <w:b/>
          <w:color w:val="000000"/>
          <w:sz w:val="28"/>
          <w:szCs w:val="28"/>
          <w:lang w:eastAsia="ru-RU"/>
        </w:rPr>
        <w:t>Завдання 1.</w:t>
      </w:r>
      <w:r w:rsidRPr="00F41E08">
        <w:rPr>
          <w:color w:val="000000"/>
          <w:sz w:val="28"/>
          <w:szCs w:val="28"/>
          <w:lang w:eastAsia="ru-RU"/>
        </w:rPr>
        <w:t xml:space="preserve"> Оберіть для аналізу добре відоме підприємство. Визначте для нього основні елементи макро-, та мікросередовища. В кожній категорії наведіть  декілька прикладів. Обґрунтуйте приналежність кожного елемента до виду середовища. </w:t>
      </w:r>
    </w:p>
    <w:p w:rsidR="00DB434E" w:rsidRPr="00F41E08" w:rsidRDefault="00DB434E" w:rsidP="00DB434E">
      <w:pPr>
        <w:adjustRightInd w:val="0"/>
        <w:spacing w:line="264" w:lineRule="auto"/>
        <w:ind w:firstLine="567"/>
        <w:jc w:val="both"/>
        <w:rPr>
          <w:color w:val="000000"/>
          <w:sz w:val="28"/>
          <w:szCs w:val="28"/>
          <w:lang w:eastAsia="ru-RU"/>
        </w:rPr>
      </w:pPr>
      <w:r>
        <w:rPr>
          <w:b/>
          <w:color w:val="000000"/>
          <w:sz w:val="28"/>
          <w:szCs w:val="28"/>
          <w:lang w:eastAsia="ru-RU"/>
        </w:rPr>
        <w:t>Завдання 2</w:t>
      </w:r>
      <w:r w:rsidRPr="00F41E08">
        <w:rPr>
          <w:b/>
          <w:color w:val="000000"/>
          <w:sz w:val="28"/>
          <w:szCs w:val="28"/>
          <w:lang w:eastAsia="ru-RU"/>
        </w:rPr>
        <w:t>.</w:t>
      </w:r>
      <w:r w:rsidRPr="00F41E08">
        <w:rPr>
          <w:color w:val="000000"/>
          <w:sz w:val="28"/>
          <w:szCs w:val="28"/>
          <w:lang w:eastAsia="ru-RU"/>
        </w:rPr>
        <w:t xml:space="preserve"> У світі в цілому та в Україні зокрема маркетингом почали користуватися некомерційні організації. Укажіть  чинники, що визначають таку необхідність. Обґрунтуйте це на конкретних прикладах. </w:t>
      </w:r>
    </w:p>
    <w:p w:rsidR="00DB434E" w:rsidRDefault="00DB434E" w:rsidP="00DB434E">
      <w:pPr>
        <w:ind w:firstLine="709"/>
        <w:jc w:val="both"/>
        <w:rPr>
          <w:sz w:val="28"/>
          <w:szCs w:val="28"/>
          <w:lang w:eastAsia="ar-SA"/>
        </w:rPr>
      </w:pPr>
      <w:r>
        <w:rPr>
          <w:b/>
          <w:sz w:val="28"/>
          <w:szCs w:val="28"/>
          <w:lang w:eastAsia="ar-SA"/>
        </w:rPr>
        <w:t>Завдання 3</w:t>
      </w:r>
      <w:r w:rsidRPr="00F41E08">
        <w:rPr>
          <w:b/>
          <w:sz w:val="28"/>
          <w:szCs w:val="28"/>
          <w:lang w:eastAsia="ar-SA"/>
        </w:rPr>
        <w:t>.</w:t>
      </w:r>
      <w:r w:rsidRPr="00F41E08">
        <w:rPr>
          <w:sz w:val="28"/>
          <w:szCs w:val="28"/>
          <w:lang w:eastAsia="ar-SA"/>
        </w:rPr>
        <w:t xml:space="preserve"> Прокоментуйте таку тезу: «Інженери створюють виріб, а маркетологи – товар. При цьому одна й та сама продукція може бути втіленням інженерного мистецтва й дива, проте непридатним товаром».</w:t>
      </w:r>
    </w:p>
    <w:p w:rsidR="00DB434E" w:rsidRPr="00F41E08" w:rsidRDefault="00DB434E" w:rsidP="00DB434E">
      <w:pPr>
        <w:ind w:firstLine="709"/>
        <w:jc w:val="both"/>
        <w:rPr>
          <w:sz w:val="28"/>
          <w:szCs w:val="28"/>
          <w:lang w:eastAsia="ar-SA"/>
        </w:rPr>
      </w:pPr>
      <w:r w:rsidRPr="00F41E08">
        <w:rPr>
          <w:b/>
          <w:sz w:val="28"/>
          <w:szCs w:val="28"/>
          <w:lang w:eastAsia="ar-SA"/>
        </w:rPr>
        <w:t>Завдання 4.</w:t>
      </w:r>
      <w:r>
        <w:rPr>
          <w:sz w:val="28"/>
          <w:szCs w:val="28"/>
          <w:lang w:eastAsia="ar-SA"/>
        </w:rPr>
        <w:t xml:space="preserve"> </w:t>
      </w:r>
      <w:r w:rsidRPr="00F41E08">
        <w:rPr>
          <w:sz w:val="28"/>
          <w:szCs w:val="28"/>
          <w:lang w:eastAsia="ar-SA"/>
        </w:rPr>
        <w:t>Підприємство посідає провідне становище на ринку з випуску та реалізації побутового посуду, виготовленого з нових сплавів. Пропоновані товари є новинкою. Конкурентів практично немає. Вироби користуються високим попитом у споживачів. Яку концепцію маркетингу можна запропонувати для цього підприємства?</w:t>
      </w:r>
    </w:p>
    <w:p w:rsidR="00DB434E" w:rsidRPr="00F41E08" w:rsidRDefault="00DB434E" w:rsidP="00DB434E">
      <w:pPr>
        <w:ind w:firstLine="709"/>
        <w:jc w:val="both"/>
      </w:pPr>
    </w:p>
    <w:p w:rsidR="00DB434E" w:rsidRDefault="00DB434E">
      <w:bookmarkStart w:id="0" w:name="_GoBack"/>
      <w:bookmarkEnd w:id="0"/>
    </w:p>
    <w:sectPr w:rsidR="00DB434E" w:rsidSect="005166EB">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B560E"/>
    <w:multiLevelType w:val="hybridMultilevel"/>
    <w:tmpl w:val="475E30AA"/>
    <w:lvl w:ilvl="0" w:tplc="477CCA98">
      <w:start w:val="1"/>
      <w:numFmt w:val="decimal"/>
      <w:lvlText w:val="%1."/>
      <w:lvlJc w:val="left"/>
      <w:pPr>
        <w:ind w:left="1276" w:hanging="284"/>
        <w:jc w:val="left"/>
      </w:pPr>
      <w:rPr>
        <w:rFonts w:ascii="Times New Roman" w:eastAsia="Times New Roman" w:hAnsi="Times New Roman" w:cs="Times New Roman" w:hint="default"/>
        <w:b/>
        <w:bCs/>
        <w:i/>
        <w:iCs/>
        <w:spacing w:val="0"/>
        <w:w w:val="99"/>
        <w:sz w:val="28"/>
        <w:szCs w:val="28"/>
        <w:lang w:val="uk-UA" w:eastAsia="en-US" w:bidi="ar-SA"/>
      </w:rPr>
    </w:lvl>
    <w:lvl w:ilvl="1" w:tplc="A7084EEE">
      <w:numFmt w:val="bullet"/>
      <w:lvlText w:val="•"/>
      <w:lvlJc w:val="left"/>
      <w:pPr>
        <w:ind w:left="2200" w:hanging="284"/>
      </w:pPr>
      <w:rPr>
        <w:rFonts w:hint="default"/>
        <w:lang w:val="uk-UA" w:eastAsia="en-US" w:bidi="ar-SA"/>
      </w:rPr>
    </w:lvl>
    <w:lvl w:ilvl="2" w:tplc="79CAAB76">
      <w:numFmt w:val="bullet"/>
      <w:lvlText w:val="•"/>
      <w:lvlJc w:val="left"/>
      <w:pPr>
        <w:ind w:left="3121" w:hanging="284"/>
      </w:pPr>
      <w:rPr>
        <w:rFonts w:hint="default"/>
        <w:lang w:val="uk-UA" w:eastAsia="en-US" w:bidi="ar-SA"/>
      </w:rPr>
    </w:lvl>
    <w:lvl w:ilvl="3" w:tplc="6B422912">
      <w:numFmt w:val="bullet"/>
      <w:lvlText w:val="•"/>
      <w:lvlJc w:val="left"/>
      <w:pPr>
        <w:ind w:left="4042" w:hanging="284"/>
      </w:pPr>
      <w:rPr>
        <w:rFonts w:hint="default"/>
        <w:lang w:val="uk-UA" w:eastAsia="en-US" w:bidi="ar-SA"/>
      </w:rPr>
    </w:lvl>
    <w:lvl w:ilvl="4" w:tplc="25CC5CEC">
      <w:numFmt w:val="bullet"/>
      <w:lvlText w:val="•"/>
      <w:lvlJc w:val="left"/>
      <w:pPr>
        <w:ind w:left="4963" w:hanging="284"/>
      </w:pPr>
      <w:rPr>
        <w:rFonts w:hint="default"/>
        <w:lang w:val="uk-UA" w:eastAsia="en-US" w:bidi="ar-SA"/>
      </w:rPr>
    </w:lvl>
    <w:lvl w:ilvl="5" w:tplc="20B2BA4E">
      <w:numFmt w:val="bullet"/>
      <w:lvlText w:val="•"/>
      <w:lvlJc w:val="left"/>
      <w:pPr>
        <w:ind w:left="5884" w:hanging="284"/>
      </w:pPr>
      <w:rPr>
        <w:rFonts w:hint="default"/>
        <w:lang w:val="uk-UA" w:eastAsia="en-US" w:bidi="ar-SA"/>
      </w:rPr>
    </w:lvl>
    <w:lvl w:ilvl="6" w:tplc="DE3E8DF4">
      <w:numFmt w:val="bullet"/>
      <w:lvlText w:val="•"/>
      <w:lvlJc w:val="left"/>
      <w:pPr>
        <w:ind w:left="6805" w:hanging="284"/>
      </w:pPr>
      <w:rPr>
        <w:rFonts w:hint="default"/>
        <w:lang w:val="uk-UA" w:eastAsia="en-US" w:bidi="ar-SA"/>
      </w:rPr>
    </w:lvl>
    <w:lvl w:ilvl="7" w:tplc="53A0843E">
      <w:numFmt w:val="bullet"/>
      <w:lvlText w:val="•"/>
      <w:lvlJc w:val="left"/>
      <w:pPr>
        <w:ind w:left="7726" w:hanging="284"/>
      </w:pPr>
      <w:rPr>
        <w:rFonts w:hint="default"/>
        <w:lang w:val="uk-UA" w:eastAsia="en-US" w:bidi="ar-SA"/>
      </w:rPr>
    </w:lvl>
    <w:lvl w:ilvl="8" w:tplc="A1C461E2">
      <w:numFmt w:val="bullet"/>
      <w:lvlText w:val="•"/>
      <w:lvlJc w:val="left"/>
      <w:pPr>
        <w:ind w:left="8647" w:hanging="284"/>
      </w:pPr>
      <w:rPr>
        <w:rFonts w:hint="default"/>
        <w:lang w:val="uk-UA" w:eastAsia="en-US" w:bidi="ar-SA"/>
      </w:rPr>
    </w:lvl>
  </w:abstractNum>
  <w:abstractNum w:abstractNumId="1">
    <w:nsid w:val="46346D8D"/>
    <w:multiLevelType w:val="hybridMultilevel"/>
    <w:tmpl w:val="13808542"/>
    <w:lvl w:ilvl="0" w:tplc="94E2512E">
      <w:start w:val="1"/>
      <w:numFmt w:val="decimal"/>
      <w:lvlText w:val="%1."/>
      <w:lvlJc w:val="left"/>
      <w:pPr>
        <w:ind w:left="118" w:hanging="442"/>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AB847EA6">
      <w:numFmt w:val="bullet"/>
      <w:lvlText w:val="•"/>
      <w:lvlJc w:val="left"/>
      <w:pPr>
        <w:ind w:left="1009" w:hanging="442"/>
      </w:pPr>
      <w:rPr>
        <w:rFonts w:hint="default"/>
        <w:lang w:val="uk-UA" w:eastAsia="en-US" w:bidi="ar-SA"/>
      </w:rPr>
    </w:lvl>
    <w:lvl w:ilvl="2" w:tplc="1578F4E2">
      <w:numFmt w:val="bullet"/>
      <w:lvlText w:val="•"/>
      <w:lvlJc w:val="left"/>
      <w:pPr>
        <w:ind w:left="1897" w:hanging="442"/>
      </w:pPr>
      <w:rPr>
        <w:rFonts w:hint="default"/>
        <w:lang w:val="uk-UA" w:eastAsia="en-US" w:bidi="ar-SA"/>
      </w:rPr>
    </w:lvl>
    <w:lvl w:ilvl="3" w:tplc="08AC2592">
      <w:numFmt w:val="bullet"/>
      <w:lvlText w:val="•"/>
      <w:lvlJc w:val="left"/>
      <w:pPr>
        <w:ind w:left="2786" w:hanging="442"/>
      </w:pPr>
      <w:rPr>
        <w:rFonts w:hint="default"/>
        <w:lang w:val="uk-UA" w:eastAsia="en-US" w:bidi="ar-SA"/>
      </w:rPr>
    </w:lvl>
    <w:lvl w:ilvl="4" w:tplc="D6C02E1A">
      <w:numFmt w:val="bullet"/>
      <w:lvlText w:val="•"/>
      <w:lvlJc w:val="left"/>
      <w:pPr>
        <w:ind w:left="3675" w:hanging="442"/>
      </w:pPr>
      <w:rPr>
        <w:rFonts w:hint="default"/>
        <w:lang w:val="uk-UA" w:eastAsia="en-US" w:bidi="ar-SA"/>
      </w:rPr>
    </w:lvl>
    <w:lvl w:ilvl="5" w:tplc="2A5EDF28">
      <w:numFmt w:val="bullet"/>
      <w:lvlText w:val="•"/>
      <w:lvlJc w:val="left"/>
      <w:pPr>
        <w:ind w:left="4564" w:hanging="442"/>
      </w:pPr>
      <w:rPr>
        <w:rFonts w:hint="default"/>
        <w:lang w:val="uk-UA" w:eastAsia="en-US" w:bidi="ar-SA"/>
      </w:rPr>
    </w:lvl>
    <w:lvl w:ilvl="6" w:tplc="BA32C452">
      <w:numFmt w:val="bullet"/>
      <w:lvlText w:val="•"/>
      <w:lvlJc w:val="left"/>
      <w:pPr>
        <w:ind w:left="5453" w:hanging="442"/>
      </w:pPr>
      <w:rPr>
        <w:rFonts w:hint="default"/>
        <w:lang w:val="uk-UA" w:eastAsia="en-US" w:bidi="ar-SA"/>
      </w:rPr>
    </w:lvl>
    <w:lvl w:ilvl="7" w:tplc="22A67EBC">
      <w:numFmt w:val="bullet"/>
      <w:lvlText w:val="•"/>
      <w:lvlJc w:val="left"/>
      <w:pPr>
        <w:ind w:left="6342" w:hanging="442"/>
      </w:pPr>
      <w:rPr>
        <w:rFonts w:hint="default"/>
        <w:lang w:val="uk-UA" w:eastAsia="en-US" w:bidi="ar-SA"/>
      </w:rPr>
    </w:lvl>
    <w:lvl w:ilvl="8" w:tplc="99EC8F24">
      <w:numFmt w:val="bullet"/>
      <w:lvlText w:val="•"/>
      <w:lvlJc w:val="left"/>
      <w:pPr>
        <w:ind w:left="7231" w:hanging="442"/>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6A"/>
    <w:rsid w:val="00064368"/>
    <w:rsid w:val="00243ABD"/>
    <w:rsid w:val="00263722"/>
    <w:rsid w:val="0032023D"/>
    <w:rsid w:val="0048618E"/>
    <w:rsid w:val="004D70A5"/>
    <w:rsid w:val="005166EB"/>
    <w:rsid w:val="00523F36"/>
    <w:rsid w:val="00622D16"/>
    <w:rsid w:val="00813637"/>
    <w:rsid w:val="0092006A"/>
    <w:rsid w:val="009711D0"/>
    <w:rsid w:val="00B254F0"/>
    <w:rsid w:val="00BA2377"/>
    <w:rsid w:val="00D371F1"/>
    <w:rsid w:val="00DB4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B0E2F-99B1-41B0-A078-C6209B1C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43ABD"/>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243ABD"/>
    <w:pPr>
      <w:spacing w:line="319" w:lineRule="exact"/>
      <w:ind w:left="1273" w:hanging="28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243ABD"/>
    <w:rPr>
      <w:rFonts w:ascii="Times New Roman" w:eastAsia="Times New Roman" w:hAnsi="Times New Roman" w:cs="Times New Roman"/>
      <w:b/>
      <w:bCs/>
      <w:i/>
      <w:iCs/>
      <w:sz w:val="28"/>
      <w:szCs w:val="28"/>
    </w:rPr>
  </w:style>
  <w:style w:type="paragraph" w:styleId="a3">
    <w:name w:val="Body Text"/>
    <w:basedOn w:val="a"/>
    <w:link w:val="a4"/>
    <w:uiPriority w:val="1"/>
    <w:qFormat/>
    <w:rsid w:val="00243ABD"/>
    <w:pPr>
      <w:ind w:left="282"/>
    </w:pPr>
    <w:rPr>
      <w:sz w:val="28"/>
      <w:szCs w:val="28"/>
    </w:rPr>
  </w:style>
  <w:style w:type="character" w:customStyle="1" w:styleId="a4">
    <w:name w:val="Основной текст Знак"/>
    <w:basedOn w:val="a0"/>
    <w:link w:val="a3"/>
    <w:uiPriority w:val="1"/>
    <w:rsid w:val="00243ABD"/>
    <w:rPr>
      <w:rFonts w:ascii="Times New Roman" w:eastAsia="Times New Roman" w:hAnsi="Times New Roman" w:cs="Times New Roman"/>
      <w:sz w:val="28"/>
      <w:szCs w:val="28"/>
    </w:rPr>
  </w:style>
  <w:style w:type="paragraph" w:styleId="a5">
    <w:name w:val="List Paragraph"/>
    <w:basedOn w:val="a"/>
    <w:uiPriority w:val="1"/>
    <w:qFormat/>
    <w:rsid w:val="00243ABD"/>
    <w:pPr>
      <w:ind w:left="282" w:firstLine="710"/>
    </w:pPr>
  </w:style>
  <w:style w:type="paragraph" w:styleId="a6">
    <w:name w:val="Balloon Text"/>
    <w:basedOn w:val="a"/>
    <w:link w:val="a7"/>
    <w:uiPriority w:val="99"/>
    <w:semiHidden/>
    <w:unhideWhenUsed/>
    <w:rsid w:val="004D70A5"/>
    <w:rPr>
      <w:rFonts w:ascii="Segoe UI" w:hAnsi="Segoe UI" w:cs="Segoe UI"/>
      <w:sz w:val="18"/>
      <w:szCs w:val="18"/>
    </w:rPr>
  </w:style>
  <w:style w:type="character" w:customStyle="1" w:styleId="a7">
    <w:name w:val="Текст выноски Знак"/>
    <w:basedOn w:val="a0"/>
    <w:link w:val="a6"/>
    <w:uiPriority w:val="99"/>
    <w:semiHidden/>
    <w:rsid w:val="004D70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1568</Words>
  <Characters>10495</Characters>
  <Application>Microsoft Office Word</Application>
  <DocSecurity>0</DocSecurity>
  <Lines>269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16</cp:revision>
  <cp:lastPrinted>2025-02-14T10:23:00Z</cp:lastPrinted>
  <dcterms:created xsi:type="dcterms:W3CDTF">2025-01-06T10:43:00Z</dcterms:created>
  <dcterms:modified xsi:type="dcterms:W3CDTF">2025-02-25T11:23:00Z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36c01ae6383279cde0275edec1d72a9152cc88d4e984e7c1e9555ed0f7d6da70</vt:lpwstr>
  </property>
</Properties>
</file>