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EE" w:rsidRDefault="00486FEE" w:rsidP="00486FEE">
      <w:pPr>
        <w:ind w:right="340" w:firstLine="340"/>
        <w:jc w:val="center"/>
        <w:rPr>
          <w:b/>
          <w:sz w:val="28"/>
          <w:szCs w:val="28"/>
        </w:rPr>
      </w:pPr>
      <w:r w:rsidRPr="00107B57">
        <w:rPr>
          <w:b/>
          <w:sz w:val="28"/>
          <w:szCs w:val="28"/>
        </w:rPr>
        <w:t>Загальний список рекомендованих джерел</w:t>
      </w:r>
    </w:p>
    <w:p w:rsidR="00062D30" w:rsidRPr="004B35A9" w:rsidRDefault="00062D30" w:rsidP="00062D30">
      <w:pPr>
        <w:jc w:val="center"/>
        <w:rPr>
          <w:i/>
          <w:sz w:val="26"/>
          <w:szCs w:val="26"/>
        </w:rPr>
      </w:pPr>
      <w:r w:rsidRPr="004B35A9">
        <w:rPr>
          <w:i/>
          <w:sz w:val="26"/>
          <w:szCs w:val="26"/>
        </w:rPr>
        <w:t>Основна література</w:t>
      </w:r>
    </w:p>
    <w:p w:rsidR="002A20DC" w:rsidRDefault="002A20DC" w:rsidP="002A20DC">
      <w:pPr>
        <w:keepNext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755237">
        <w:rPr>
          <w:b/>
          <w:sz w:val="28"/>
          <w:szCs w:val="28"/>
        </w:rPr>
        <w:t>Базова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Александрова М.М., Кірейцев Г.Г., Маслова С.О. Гроші. Фінанси. Кредит: </w:t>
      </w:r>
      <w:proofErr w:type="gramStart"/>
      <w:r w:rsidRPr="00FC64A4">
        <w:rPr>
          <w:color w:val="000000"/>
          <w:sz w:val="28"/>
          <w:szCs w:val="28"/>
        </w:rPr>
        <w:t>Навч.-</w:t>
      </w:r>
      <w:proofErr w:type="gramEnd"/>
      <w:r w:rsidRPr="00FC64A4">
        <w:rPr>
          <w:color w:val="000000"/>
          <w:sz w:val="28"/>
          <w:szCs w:val="28"/>
        </w:rPr>
        <w:t xml:space="preserve">метод. посібник. В 2-х </w:t>
      </w:r>
      <w:proofErr w:type="gramStart"/>
      <w:r w:rsidRPr="00FC64A4">
        <w:rPr>
          <w:color w:val="000000"/>
          <w:sz w:val="28"/>
          <w:szCs w:val="28"/>
        </w:rPr>
        <w:t>ч.,Ч.</w:t>
      </w:r>
      <w:proofErr w:type="gramEnd"/>
      <w:r w:rsidRPr="00FC64A4">
        <w:rPr>
          <w:color w:val="000000"/>
          <w:sz w:val="28"/>
          <w:szCs w:val="28"/>
        </w:rPr>
        <w:t>1. Житомир: ЖІТІ, 2002. 224 с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Александрова М.М., Маслова С.О. Гроші. Фінанси. Кредит: Навч. Посібник / За ред. </w:t>
      </w:r>
      <w:proofErr w:type="gramStart"/>
      <w:r w:rsidRPr="00FC64A4">
        <w:rPr>
          <w:color w:val="000000"/>
          <w:sz w:val="28"/>
          <w:szCs w:val="28"/>
        </w:rPr>
        <w:t>Г.Г.Кірейцева .</w:t>
      </w:r>
      <w:proofErr w:type="gramEnd"/>
      <w:r w:rsidRPr="00FC64A4">
        <w:rPr>
          <w:color w:val="000000"/>
          <w:sz w:val="28"/>
          <w:szCs w:val="28"/>
        </w:rPr>
        <w:t xml:space="preserve"> 2-е </w:t>
      </w:r>
      <w:proofErr w:type="gramStart"/>
      <w:r w:rsidRPr="00FC64A4">
        <w:rPr>
          <w:color w:val="000000"/>
          <w:sz w:val="28"/>
          <w:szCs w:val="28"/>
        </w:rPr>
        <w:t>вид.,</w:t>
      </w:r>
      <w:proofErr w:type="gramEnd"/>
      <w:r w:rsidRPr="00FC64A4">
        <w:rPr>
          <w:color w:val="000000"/>
          <w:sz w:val="28"/>
          <w:szCs w:val="28"/>
        </w:rPr>
        <w:t xml:space="preserve"> перероб. і доп. К.: ЦУЛ, 2002. 336 с.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Банківська система: навч. посіб. / Л.І. Катан, Н.І. Демчук, В.Г. Бабенко, Левада, Т.О. Журавльова; за ред. І.М. Мазур. Дніпро: Пороги, 2017. 444 с. 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>Банківська система: підручник / [М.І. Крупка, Є.М. Андрущак, Н.Г. Пайтра та ін.]; за ред. д-ра екон. наук, проф. М.І. Крупки. Львів: ЛНУ ім. Івана Франка, 2013. 556 с.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>Банківська система: навчальний посібник / [Ситник Н.С., Стасишин А.В., Блащук-Девяткіна Н.З., Петик Л.О.</w:t>
      </w:r>
      <w:proofErr w:type="gramStart"/>
      <w:r w:rsidRPr="00FC64A4">
        <w:rPr>
          <w:color w:val="000000"/>
          <w:sz w:val="28"/>
          <w:szCs w:val="28"/>
        </w:rPr>
        <w:t>] ;</w:t>
      </w:r>
      <w:proofErr w:type="gramEnd"/>
      <w:r w:rsidRPr="00FC64A4">
        <w:rPr>
          <w:color w:val="000000"/>
          <w:sz w:val="28"/>
          <w:szCs w:val="28"/>
        </w:rPr>
        <w:t xml:space="preserve"> за заг. ред. Н. С. Ситник.- Львів: ЛНУ імені Івана Франка, 2020. - 580 с.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>Банківські операції [текст]: навч.посіб. Н.І. Демчук, О.В. Довгаль, Ю.П. Владика. Дніпро: Пороги, 2017.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Гроші та кредит: підручник / [М.І. Савлук, А.М. Мороз, І.М. Лазепко та 86 ін.]; </w:t>
      </w:r>
      <w:proofErr w:type="gramStart"/>
      <w:r w:rsidRPr="00FC64A4">
        <w:rPr>
          <w:color w:val="000000"/>
          <w:sz w:val="28"/>
          <w:szCs w:val="28"/>
        </w:rPr>
        <w:t>за наук</w:t>
      </w:r>
      <w:proofErr w:type="gramEnd"/>
      <w:r w:rsidRPr="00FC64A4">
        <w:rPr>
          <w:color w:val="000000"/>
          <w:sz w:val="28"/>
          <w:szCs w:val="28"/>
        </w:rPr>
        <w:t xml:space="preserve">. ред. М.І. Савлука. 6-те </w:t>
      </w:r>
      <w:proofErr w:type="gramStart"/>
      <w:r w:rsidRPr="00FC64A4">
        <w:rPr>
          <w:color w:val="000000"/>
          <w:sz w:val="28"/>
          <w:szCs w:val="28"/>
        </w:rPr>
        <w:t>вид.,</w:t>
      </w:r>
      <w:proofErr w:type="gramEnd"/>
      <w:r w:rsidRPr="00FC64A4">
        <w:rPr>
          <w:color w:val="000000"/>
          <w:sz w:val="28"/>
          <w:szCs w:val="28"/>
        </w:rPr>
        <w:t xml:space="preserve"> перероб. і доп. К.: КНЕУ, 2011. 589, [3] с.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>Івасів Б.С. Гроші та кредит: Підручник. Вид. 2-ге, змін. й доп. Тернопіль: Карт-бланш, 2005. 528 с.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Кузнецова С. А. Банківська система [текст]: навч. посіб. / (С.А. Кузнецова, Т. М. Болгар, З. С. Пестовська); за ред. С. А. Кузнецової. </w:t>
      </w:r>
      <w:proofErr w:type="gramStart"/>
      <w:r w:rsidRPr="00FC64A4">
        <w:rPr>
          <w:color w:val="000000"/>
          <w:sz w:val="28"/>
          <w:szCs w:val="28"/>
        </w:rPr>
        <w:t>К. :</w:t>
      </w:r>
      <w:proofErr w:type="gramEnd"/>
      <w:r w:rsidRPr="00FC64A4">
        <w:rPr>
          <w:color w:val="000000"/>
          <w:sz w:val="28"/>
          <w:szCs w:val="28"/>
        </w:rPr>
        <w:t xml:space="preserve"> «Центр учбової літератури», 2014. 400 с.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Петрук О.М. Банківські операції: навч. посібн. / О.М. Петрук, С.З. Мошенський, О.С. Новак. </w:t>
      </w:r>
      <w:proofErr w:type="gramStart"/>
      <w:r w:rsidRPr="00FC64A4">
        <w:rPr>
          <w:color w:val="000000"/>
          <w:sz w:val="28"/>
          <w:szCs w:val="28"/>
        </w:rPr>
        <w:t>Житомир :</w:t>
      </w:r>
      <w:proofErr w:type="gramEnd"/>
      <w:r w:rsidRPr="00FC64A4">
        <w:rPr>
          <w:color w:val="000000"/>
          <w:sz w:val="28"/>
          <w:szCs w:val="28"/>
        </w:rPr>
        <w:t xml:space="preserve"> ЖДТУ, 2011. 568 с.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Холодна Ю. Є. Банківська </w:t>
      </w:r>
      <w:proofErr w:type="gramStart"/>
      <w:r w:rsidRPr="00FC64A4">
        <w:rPr>
          <w:color w:val="000000"/>
          <w:sz w:val="28"/>
          <w:szCs w:val="28"/>
        </w:rPr>
        <w:t>система :</w:t>
      </w:r>
      <w:proofErr w:type="gramEnd"/>
      <w:r w:rsidRPr="00FC64A4">
        <w:rPr>
          <w:color w:val="000000"/>
          <w:sz w:val="28"/>
          <w:szCs w:val="28"/>
        </w:rPr>
        <w:t xml:space="preserve"> навчальний посібник / Ю.Є. Холодна, О. М. Рац. </w:t>
      </w:r>
      <w:proofErr w:type="gramStart"/>
      <w:r w:rsidRPr="00FC64A4">
        <w:rPr>
          <w:color w:val="000000"/>
          <w:sz w:val="28"/>
          <w:szCs w:val="28"/>
        </w:rPr>
        <w:t>Х. :</w:t>
      </w:r>
      <w:proofErr w:type="gramEnd"/>
      <w:r w:rsidRPr="00FC64A4">
        <w:rPr>
          <w:color w:val="000000"/>
          <w:sz w:val="28"/>
          <w:szCs w:val="28"/>
        </w:rPr>
        <w:t xml:space="preserve"> Вид. ХНЕУ, 2013. 316 с.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>Центральний банк і грошово-кредитна політика. Підруч. / А.В. Сілакова, Г.І. Лановська, Н.І. Климаш, [та ін.] за заг. ред. Т.А. Говорушко. Львів «Магнолія 2006», 2015. 224 с.</w:t>
      </w:r>
    </w:p>
    <w:p w:rsidR="002A20DC" w:rsidRPr="00FC64A4" w:rsidRDefault="002A20DC" w:rsidP="002A20DC">
      <w:pPr>
        <w:numPr>
          <w:ilvl w:val="0"/>
          <w:numId w:val="8"/>
        </w:numPr>
        <w:tabs>
          <w:tab w:val="clear" w:pos="720"/>
          <w:tab w:val="left" w:pos="0"/>
          <w:tab w:val="left" w:pos="900"/>
          <w:tab w:val="left" w:pos="1080"/>
          <w:tab w:val="left" w:pos="1134"/>
          <w:tab w:val="left" w:pos="1276"/>
        </w:tabs>
        <w:ind w:firstLine="567"/>
        <w:jc w:val="both"/>
      </w:pPr>
      <w:r w:rsidRPr="00FC64A4">
        <w:rPr>
          <w:color w:val="000000"/>
          <w:sz w:val="28"/>
          <w:szCs w:val="28"/>
        </w:rPr>
        <w:t>Центральний банк та грошово-кредитна політика: Підручник / За ред. д.е.н. проф. А.М. Мороза. К.: КНЕУ, 2005. 556 с.</w:t>
      </w:r>
    </w:p>
    <w:p w:rsidR="002A20DC" w:rsidRPr="00FC64A4" w:rsidRDefault="002A20DC" w:rsidP="002A20DC">
      <w:pPr>
        <w:tabs>
          <w:tab w:val="left" w:pos="5104"/>
        </w:tabs>
        <w:jc w:val="center"/>
      </w:pPr>
      <w:r w:rsidRPr="00FC64A4">
        <w:t> </w:t>
      </w:r>
    </w:p>
    <w:p w:rsidR="002A20DC" w:rsidRPr="00FC64A4" w:rsidRDefault="002A20DC" w:rsidP="002A20DC">
      <w:pPr>
        <w:tabs>
          <w:tab w:val="left" w:pos="5104"/>
        </w:tabs>
        <w:jc w:val="center"/>
      </w:pPr>
      <w:r w:rsidRPr="00FC64A4">
        <w:t> </w:t>
      </w:r>
    </w:p>
    <w:p w:rsidR="002A20DC" w:rsidRPr="00FC64A4" w:rsidRDefault="002A20DC" w:rsidP="002A20DC">
      <w:pPr>
        <w:tabs>
          <w:tab w:val="left" w:pos="5104"/>
        </w:tabs>
        <w:jc w:val="center"/>
      </w:pPr>
      <w:r w:rsidRPr="00FC64A4">
        <w:rPr>
          <w:rFonts w:ascii="Bookman Old Style" w:hAnsi="Bookman Old Style"/>
          <w:b/>
          <w:bCs/>
          <w:color w:val="000000"/>
          <w:sz w:val="28"/>
          <w:szCs w:val="28"/>
        </w:rPr>
        <w:t>Допоміжна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  <w:lang w:val="en-US"/>
        </w:rPr>
        <w:t xml:space="preserve">Novak O. Osadcha T., Petruk O. Concept and classification of derivative financial instruments as a methodological precision on their regulation on the financial services market. </w:t>
      </w:r>
      <w:r w:rsidRPr="00FC64A4">
        <w:rPr>
          <w:color w:val="000000"/>
          <w:sz w:val="28"/>
          <w:szCs w:val="28"/>
        </w:rPr>
        <w:t>Baltic Journal of Economic Studies, 2019, Vol. 5, No 3. P. 135-144.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  <w:rPr>
          <w:lang w:val="en-US"/>
        </w:rPr>
      </w:pPr>
      <w:r w:rsidRPr="00FC64A4">
        <w:rPr>
          <w:color w:val="000000"/>
          <w:sz w:val="28"/>
          <w:szCs w:val="28"/>
          <w:lang w:val="en-US"/>
        </w:rPr>
        <w:lastRenderedPageBreak/>
        <w:t>Oleksandr M. Petruk, Oksana S. Novak, Anastasiia O. Petruk, Nataliia H. Radchenko. Determinants of Volatility of the Derivative Financial Instrument in Ukraine. Universal Journal of Accounting and Finance Vol. 9 (4), pp. 653-666 DOI: 10.13189/ujaf.2021.090412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Petruk O., Zavodovska L. </w:t>
      </w:r>
      <w:hyperlink r:id="rId7" w:history="1">
        <w:r w:rsidRPr="00FC64A4">
          <w:rPr>
            <w:color w:val="000000"/>
            <w:sz w:val="28"/>
            <w:szCs w:val="28"/>
            <w:u w:val="single"/>
          </w:rPr>
          <w:t>Стан та напрями обліково-аналітичного забезпечення управління операціями з інноваційними банківськими продуктами</w:t>
        </w:r>
      </w:hyperlink>
      <w:r w:rsidRPr="00FC64A4">
        <w:rPr>
          <w:color w:val="000000"/>
          <w:sz w:val="28"/>
          <w:szCs w:val="28"/>
        </w:rPr>
        <w:t>. 2016. Vol. 7(14), P. 20 – 29. (Web of Science Core Collection)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  <w:lang w:val="en-US"/>
        </w:rPr>
        <w:t xml:space="preserve">Sergiy Bardash, Alexander Petruk, Tatiana Osadcha. Identification of financial rent: from theory of rent to its accounting. </w:t>
      </w:r>
      <w:r w:rsidRPr="00FC64A4">
        <w:rPr>
          <w:color w:val="000000"/>
          <w:sz w:val="28"/>
          <w:szCs w:val="28"/>
        </w:rPr>
        <w:t>2019. Vol 1, No 41. Р. 18-37.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134"/>
          <w:tab w:val="left" w:pos="1287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Авраменко О.О. Сучасні інструменти грошово-кредитної політики та їх роль у забезпеченні економічної безпеки держави [Електронний ресурс]. Наукові праці НДФІ. 2014. Вип. 3. С. 104-110. Режим доступу: http://nbuv.gov.ua/j-pdf/Npndfi_2014_3_11.pdf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Амоша О. Гроші та кредит: еволюція розвитку. Вісник Національного банку України. 2012. № 11. С. 56. 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Арбузов С. Стан і перспективи розвитку грошово-кредитного ринку України. Вісник НБУ. №6. 2012. С. 3-9.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Балянт Г.Р., Жигадло І.В. Забезпечення конкурентоспроможності банків </w:t>
      </w:r>
      <w:proofErr w:type="gramStart"/>
      <w:r w:rsidRPr="00FC64A4">
        <w:rPr>
          <w:color w:val="000000"/>
          <w:sz w:val="28"/>
          <w:szCs w:val="28"/>
        </w:rPr>
        <w:t>на ринку</w:t>
      </w:r>
      <w:proofErr w:type="gramEnd"/>
      <w:r w:rsidRPr="00FC64A4">
        <w:rPr>
          <w:color w:val="000000"/>
          <w:sz w:val="28"/>
          <w:szCs w:val="28"/>
        </w:rPr>
        <w:t xml:space="preserve"> кредитних послуг України [Електронний ресурс]. Фінансово-кредитна діяльність: проблеми теорії та практики. 2014. Вип. 1. С. 79-85. Режим доступу: http://nbuv.gov.ua/j-pdf/Fkd_2014_1_11.pdf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Банківська енциклопедія / Під редакцією д.е.н., проф. Мороза А.М. К.: “ЕЛЬТОН”, 1993. – 328 с. 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Банківський менеджмент: питання теорії та практики: монографія / [О.А. Криклій, Н. Г. Маслак, О. М. Пожар та ін.]. Суми: ДВНЗ «УАБС НБУ», 2011. 152 c.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Банківський менеджмент: Підручник / За ред. проф. О.А. Кириченка, проф. В.І. Міщенка. К.: Знання, 2005. 831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Банківські операції: Підручник. 3-тє </w:t>
      </w:r>
      <w:proofErr w:type="gramStart"/>
      <w:r w:rsidRPr="00FC64A4">
        <w:rPr>
          <w:color w:val="000000"/>
          <w:sz w:val="28"/>
          <w:szCs w:val="28"/>
        </w:rPr>
        <w:t>вид.,</w:t>
      </w:r>
      <w:proofErr w:type="gramEnd"/>
      <w:r w:rsidRPr="00FC64A4">
        <w:rPr>
          <w:color w:val="000000"/>
          <w:sz w:val="28"/>
          <w:szCs w:val="28"/>
        </w:rPr>
        <w:t xml:space="preserve"> перероб. і доп. / А.М. Мороз, М.І. Савлук, М.Ф. Пуховкіна та ін.; За заг. ред.А.М. Мороза. К.: КНЕУ, 2008. 608 с. </w:t>
      </w:r>
    </w:p>
    <w:p w:rsidR="002A20DC" w:rsidRPr="00FC64A4" w:rsidRDefault="002A20DC" w:rsidP="002A20DC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  <w:tab w:val="left" w:pos="1287"/>
          <w:tab w:val="left" w:pos="1985"/>
        </w:tabs>
        <w:ind w:right="48" w:firstLine="567"/>
        <w:jc w:val="both"/>
      </w:pPr>
      <w:r w:rsidRPr="00FC64A4">
        <w:rPr>
          <w:color w:val="000000"/>
          <w:sz w:val="28"/>
          <w:szCs w:val="28"/>
        </w:rPr>
        <w:t>Бахтарі Е., Диба М. Банківські метали: класифікація, функції, операційний інструментарій. Вісник НБУ. 2011. № 1. С.34-38.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Бахтарі Е. Еволюція золота: історія і сучасність. Вісник НБУ. 2008. № 10. С. 20-28.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Болгар Т.М. Проблемні кредити у банківській діяльності в умовах фінансової кризи: монографія. </w:t>
      </w:r>
      <w:proofErr w:type="gramStart"/>
      <w:r w:rsidRPr="00FC64A4">
        <w:rPr>
          <w:color w:val="000000"/>
          <w:sz w:val="28"/>
          <w:szCs w:val="28"/>
        </w:rPr>
        <w:t>Кременчук :</w:t>
      </w:r>
      <w:proofErr w:type="gramEnd"/>
      <w:r w:rsidRPr="00FC64A4">
        <w:rPr>
          <w:color w:val="000000"/>
          <w:sz w:val="28"/>
          <w:szCs w:val="28"/>
        </w:rPr>
        <w:t xml:space="preserve"> Видавництво ПП Щербатих О. В., 2013. – 372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Боришкевич О. Режими валютного курсу: пошук оптимальності. Банківська справа. 2014. №3-4. 2014. С.66-74.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lastRenderedPageBreak/>
        <w:t>Бочан В.І. Оцінювання грошового обігу та перспективи розвитку грошово-кредитного ринку в Україні [Електронний ресурс]. Науковий вісник НЛТУ України. 2013. Вип. 23.4. С. 180-184. Режим доступу: http://nbuv.gov.ua/j-pdf/nvnltu_2013_23.4_31.pdf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Буковинський С.А. Грошово-кредитна політика в сучасних умовах. Економіка України. – 2014. – №6. – С.23-36.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Васильченко З. Методологічні аспекти дослідження сутності банківських установ як фінансових посередників. Банківська справа. 2008. № 4. С. 11-23.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Виговський В.Г. Визначення кредитоспроможності в економічній літературі: оцінка підходів. Вісник Житомирського державного технологічного університету. </w:t>
      </w:r>
      <w:proofErr w:type="gramStart"/>
      <w:r w:rsidRPr="00FC64A4">
        <w:rPr>
          <w:color w:val="000000"/>
          <w:sz w:val="28"/>
          <w:szCs w:val="28"/>
        </w:rPr>
        <w:t>Сер.:</w:t>
      </w:r>
      <w:proofErr w:type="gramEnd"/>
      <w:r w:rsidRPr="00FC64A4">
        <w:rPr>
          <w:color w:val="000000"/>
          <w:sz w:val="28"/>
          <w:szCs w:val="28"/>
        </w:rPr>
        <w:t xml:space="preserve"> Економічні науки. 2013. № 2. С. 206-213.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Вовчак О., Могильницька М., Хмелярчук М. Кредит у системі макроекономічної рівноваги. Вісник НБУ. № 2. 2011. С. 28-33.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Габбард Р.Г. Гроші, фінансова система та економіка: Підручник. К.: КНЕУ, 2004. 889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Гальчинський А. Теорія грошей: Навч. посібник. К.: Основи, 1998. 415 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Гетманцев Д. До питання про правову природу грошей на банківському рахунку. Фінансове право. 2006. № 9. С. 78-81.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Гойко А.Ф., Скрипник А.Л., Четверіков Ю.В., Сердюченко Н.Б. Гроші та кредит: навч. посібник. К.: КНУБА, 2010. 244с.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Гонтарева В. Про введення додаткових механізмів для стабілізації грошово-кредитного та валютного ринків України: Правління національного банку України. Постанови від 29 серпня 2014 року № 540. Все про бухгалтерський облік. 2014. № 83. 2014. С.15-17.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Григорук І.О., Петрук О.М., Новак О.С. Розвиток системи іпотечного кредитування підприємств АПК: Монографія. Житомир: ПП «Рута», 2015. 160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Дзюблюк О. Генезис функцій центрального банку в ринкових умовах господарювання. Вісник НБУ. 2002. № 7. С. 18-23.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Диба О., Мироненко А., Змійчук Г. Еволюція валютного ринку в Україні [Електронний ресурс]. Ринок цінних паперів України. 2014. № 9-10. С. 53-62. Режим доступу: http://nbuv.gov.ua/j-pdf/rcpu_2014_9-10_7.pdf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Дячек С.М., Панасюк О.О. Грошово-кредитна безпека України: сутність, загрози, оцінка. Вісник Житомирського державного технологічного університету. </w:t>
      </w:r>
      <w:proofErr w:type="gramStart"/>
      <w:r w:rsidRPr="00FC64A4">
        <w:rPr>
          <w:color w:val="000000"/>
          <w:sz w:val="28"/>
          <w:szCs w:val="28"/>
        </w:rPr>
        <w:t>Сер.:</w:t>
      </w:r>
      <w:proofErr w:type="gramEnd"/>
      <w:r w:rsidRPr="00FC64A4">
        <w:rPr>
          <w:color w:val="000000"/>
          <w:sz w:val="28"/>
          <w:szCs w:val="28"/>
        </w:rPr>
        <w:t xml:space="preserve"> Економічні науки. 2013. № 2. С. 227-232.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Енциклопедія банківської справи України. / </w:t>
      </w:r>
      <w:proofErr w:type="gramStart"/>
      <w:r w:rsidRPr="00FC64A4">
        <w:rPr>
          <w:color w:val="000000"/>
          <w:sz w:val="28"/>
          <w:szCs w:val="28"/>
        </w:rPr>
        <w:t>Редкол.:</w:t>
      </w:r>
      <w:proofErr w:type="gramEnd"/>
      <w:r w:rsidRPr="00FC64A4">
        <w:rPr>
          <w:color w:val="000000"/>
          <w:sz w:val="28"/>
          <w:szCs w:val="28"/>
        </w:rPr>
        <w:t xml:space="preserve"> </w:t>
      </w:r>
      <w:hyperlink r:id="rId8" w:history="1">
        <w:r w:rsidRPr="00FC64A4">
          <w:rPr>
            <w:color w:val="000000"/>
            <w:sz w:val="28"/>
            <w:szCs w:val="28"/>
            <w:u w:val="single"/>
          </w:rPr>
          <w:t>В.С. Стельмах</w:t>
        </w:r>
      </w:hyperlink>
      <w:r w:rsidRPr="00FC64A4">
        <w:rPr>
          <w:color w:val="000000"/>
          <w:sz w:val="28"/>
          <w:szCs w:val="28"/>
        </w:rPr>
        <w:t xml:space="preserve"> (голова) та ін. Київ: </w:t>
      </w:r>
      <w:hyperlink r:id="rId9" w:tooltip="Молодь (видавництво)" w:history="1">
        <w:r w:rsidRPr="00FC64A4">
          <w:rPr>
            <w:color w:val="000000"/>
            <w:sz w:val="28"/>
            <w:szCs w:val="28"/>
            <w:u w:val="single"/>
          </w:rPr>
          <w:t>«Молодь</w:t>
        </w:r>
      </w:hyperlink>
      <w:r w:rsidRPr="00FC64A4">
        <w:rPr>
          <w:color w:val="000000"/>
          <w:sz w:val="28"/>
          <w:szCs w:val="28"/>
        </w:rPr>
        <w:t>», «Ін Юре», 2001. 680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Євтух О. Гроші як соціально-економічне явище. Банківська справа. 2006. № 1. С. 64-74.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lastRenderedPageBreak/>
        <w:t>Євтух О.Т. Кредит як соціально-економічне явище. Фінанси України. 2006. № 3. С. 7.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Єгоричева С.Б. Організація діяльності банків у зарубіжних країнах: Навч. посібник. К.: Центр учбової літератури, 2007. 208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Ільїн В. Еволюція грошей: від засобу обміну – до загальної міри цінностей. Вісник НБУ. 2011. № 4. С. 60-64.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Карачарова К.А. Операції на відкритому ринку як інструмент грошово-кредитної політики НБУ [Електронний ресурс]. Вісник економіки транспорту і промисловості. 2014. Вип. 48. С. 38-43. Режим доступу: http://nbuv.gov.ua/j-pdf/Vetp_2014_48_9.pdf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Коваленко Д.І. Гроші та кредит: навч. посібник. </w:t>
      </w:r>
      <w:proofErr w:type="gramStart"/>
      <w:r w:rsidRPr="00FC64A4">
        <w:rPr>
          <w:color w:val="000000"/>
          <w:sz w:val="28"/>
          <w:szCs w:val="28"/>
        </w:rPr>
        <w:t>К. :</w:t>
      </w:r>
      <w:proofErr w:type="gramEnd"/>
      <w:r w:rsidRPr="00FC64A4">
        <w:rPr>
          <w:color w:val="000000"/>
          <w:sz w:val="28"/>
          <w:szCs w:val="28"/>
        </w:rPr>
        <w:t xml:space="preserve"> Каравела, 2012. 360 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Козюк В. Місце та роль центральних банків у формуванні глобалізаційних процесів. Банківська справа. 2004. № 4. С. 23.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Костюченко Н. Грошово-кредитна політика ЄЦБ та її вплив на рівень зайнятості в країнах вишеградської групи (Угорщини, Польщі, Словаччини та Чехії) [Електронний ресурс]. Науковий вісник [Одеського національного економічного університету]. 2014. № 10. С. 73-86. Режим доступу: http://nbuv.gov.ua/j-pdf/Nv_2014_10_9.pdf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Кравець В.М. Західноєвропейський банківський бізнес: становлення і сучасність / За ред. В.І. Міщенка. К.: Знання-Прес, 2003. 470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Кричевська Т.О. Можливості підвищення ефективності грошово-кредитного стимулювання економіки (досвід Бразильського банку розвитку). Економіка України. 2014. № 3. С. 20-41.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Кричевська Т.О. Пріоритети та інструменти грошово-кредитної політики в сучасних умовах [Електронний ресурс]. Вісник Інституту економіки та прогнозування. 2014. 2014. С. 42-47. Режим доступу: http://nbuv.gov.ua/j-pdf/viep_2014_2014_8.pdf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Кузнецов О. Інфляційне таргетування як механізм стабілізації цін у Великій Британії. Банківська справа. 2009. № 6. С. 40-50.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Кузнецова С.А. Банківська система [текст]: навч. посіб. / С.А. Кузнецова, Т.М. Болгар, З.С. Пестовська; за ред. С.А. Кузнецової. К.: «Центр учбовї літератури», 2014. 400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Лапчук Я.С. Суть та цілі грошово-кредитної політики [Електронний ресурс]. Науковий вісник НЛТУ України. 2014. Вип. 24.6. С. 235-242. Режим доступу: http://nbuv.gov.ua/j-pdf/nvnltu_2014_24.6_38.pdf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Левченко Л.В. Гроші та кредит: навч. посібник. </w:t>
      </w:r>
      <w:proofErr w:type="gramStart"/>
      <w:r w:rsidRPr="00FC64A4">
        <w:rPr>
          <w:color w:val="000000"/>
          <w:sz w:val="28"/>
          <w:szCs w:val="28"/>
        </w:rPr>
        <w:t>К. :</w:t>
      </w:r>
      <w:proofErr w:type="gramEnd"/>
      <w:r w:rsidRPr="00FC64A4">
        <w:rPr>
          <w:color w:val="000000"/>
          <w:sz w:val="28"/>
          <w:szCs w:val="28"/>
        </w:rPr>
        <w:t xml:space="preserve"> ЦУЛ, 2011. 224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Лисенок О. В. Управління фінансово-економічною діяльністю банків: теорія, методологія, практика: монографія. Житомир: ЖДТУ, 2014. 424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lastRenderedPageBreak/>
        <w:t xml:space="preserve">Ліфанова М.І. Проблеми та перспективи розвитку світової валютної системи в посткризовий період [Електронний ресурс]. Економіка. Управління. Інновації. 2014. № 1. Режим доступу: </w:t>
      </w:r>
      <w:hyperlink r:id="rId10" w:history="1">
        <w:r w:rsidRPr="00FC64A4">
          <w:rPr>
            <w:color w:val="0000FF"/>
            <w:sz w:val="28"/>
            <w:szCs w:val="28"/>
            <w:u w:val="single"/>
          </w:rPr>
          <w:t>http://nbuv.gov.ua/j-pdf/eui_2014_1_63.pdf</w:t>
        </w:r>
      </w:hyperlink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Лук’янов В. Розвиток міжнародних платіжно-розрахункових відносин та їх вплив на платіжні системи в Україні. Банківська справа. 2010. № 2-3. С. 86-94.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Лук’янов В. Платіжна система України: її складові та принципи формування. Банківська справа. 2009. № 4. С. 87-90.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Луців Б.Л. Гроші, банки та кредит: </w:t>
      </w:r>
      <w:proofErr w:type="gramStart"/>
      <w:r w:rsidRPr="00FC64A4">
        <w:rPr>
          <w:color w:val="000000"/>
          <w:sz w:val="28"/>
          <w:szCs w:val="28"/>
        </w:rPr>
        <w:t>у схемах</w:t>
      </w:r>
      <w:proofErr w:type="gramEnd"/>
      <w:r w:rsidRPr="00FC64A4">
        <w:rPr>
          <w:color w:val="000000"/>
          <w:sz w:val="28"/>
          <w:szCs w:val="28"/>
        </w:rPr>
        <w:t xml:space="preserve"> і коментаріях: Навч. посіб. Львів: 1999. 153 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Лютий І. Сучасний погляд на теоретичні проблеми грошей і систему їх обігу. Вісник НБУ. № 2. 2012. С. 32-33.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Марків Г.В. Реалії та перспективи співпраці України з міжнародним валютним фондом [Електронний ресурс]. Інноваційна економіка. 2013. № 10. С. 11-15. Режим доступу: </w:t>
      </w:r>
      <w:hyperlink r:id="rId11" w:history="1">
        <w:r w:rsidRPr="00FC64A4">
          <w:rPr>
            <w:color w:val="0000FF"/>
            <w:sz w:val="28"/>
            <w:szCs w:val="28"/>
            <w:u w:val="single"/>
          </w:rPr>
          <w:t>http://nbuv.gov.ua/j-pdf/inek_2013_10_3.pdf</w:t>
        </w:r>
      </w:hyperlink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Маркович Т.Г. Аналіз впровадження підходів Національного банку до оцінки фінансового стану боржника – юридичної особи та стан кредитного портфелю вітчизняних банків. Вісник ЖДТУ. Серія: Економічні науки, 2019, № 2 (88). С. 128-135 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Маркович Т.Г. Наукові розвідки щодо сутності оцінки кредитоспроможності суб’єктів господарювання. European Cooperation, 2015. Vol 5. Р. 163-175. 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Маркович Т.Г. Розвиток експрес-аналізу кредитоспроможності підприємств-експортерів на основі методу нечіткої логіки. Міжнародний збірник наукових праць «Проблеми теорії та методології бухгалтерського обліку, контролю і аналізу», 2019. № 2.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Маркович Т.Г. Стан та перспективи формування комплексної методології оцінки кредитоспроможності суб’єктів господарювання. European Cooperation, 2016. Vol 12. Р. 102-118. 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Маркович Т.Г. Теоретико-методологічні підходи до трансформації діючої методики оцінки кредитоспроможності потенційних позичальників комерційних банків. Вісник ХНАУ ім. В.В. Докучаєва, Серія «Економічні науки», 2019. № 1.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Маркович Т.Г., Новак О.С. Вплив експортної діяльності на оцінку кредитоспроможності підприємства. Вісник ХНАУ ім. В.В. Докучаєва, Серія «Економічні науки», 2018. № 4. С. 145-157.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Маркович Т.Г., Новак О.С., Петрук О.М. Розвиток комплексних методик оцінки кредитоспроможності підприємств-експортерів. Монографія. Житомир: ПП “Рута”, 2020. 232 с. (ISBN 978-617-581-427-7)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Маркович Т.Г., Петрук О.М., Новак О.С. Врахування факторів зовнішньоекономічної діяльності при визначенні кредитоспроможності </w:t>
      </w:r>
      <w:r w:rsidRPr="00FC64A4">
        <w:rPr>
          <w:color w:val="000000"/>
          <w:sz w:val="28"/>
          <w:szCs w:val="28"/>
        </w:rPr>
        <w:lastRenderedPageBreak/>
        <w:t xml:space="preserve">суб’єкта господарювання. Міжнародний збірник наукових праць «Проблеми теорії та методології бухгалтерського обліку, контролю і аналізу», 2019. № 1. С. 64-71. 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Матвійчук Ю. Нові підходи Національного банку України до проведення монетарної і валютної політики. Вісник Національного банку України. 2015. № 3. С. 9-12.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Мельниченко О. В. Теорія, методологія та практика обліку, аналізу і аудиту електронних грошей в банках. Житомир: ЖДТУ, 2015. 384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Мельниченко О.В., Петрук О.М. Сучасні міжнародні тенденції в організації обігу електронних грошей. Збірник наукових праць: випуск 22. Том 2. Економічні науки / Подільський державний аграрно-технічний університет; Кам’янець-Подільський Подільський державний аграрно-технічний університет, 2014. 290 с. С. 160-165. 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Мещеряков А.А. Проблеми розвитку валютного ринку України в контексті забезпечення фінансової безпеки [Електронний ресурс]. Вісник Академії митної служби України. </w:t>
      </w:r>
      <w:proofErr w:type="gramStart"/>
      <w:r w:rsidRPr="00FC64A4">
        <w:rPr>
          <w:color w:val="000000"/>
          <w:sz w:val="28"/>
          <w:szCs w:val="28"/>
        </w:rPr>
        <w:t>Сер.:</w:t>
      </w:r>
      <w:proofErr w:type="gramEnd"/>
      <w:r w:rsidRPr="00FC64A4">
        <w:rPr>
          <w:color w:val="000000"/>
          <w:sz w:val="28"/>
          <w:szCs w:val="28"/>
        </w:rPr>
        <w:t xml:space="preserve"> Економіка. 2014. № 1. С. 40-45. Режим доступу: http://nbuv.gov.ua/j-pdf/vamsue_2014_1_8.pdf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Міжнародні фінанси: Підручник / За ред. О.І. Рогача. К.: Либідь, 2003. 784 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Міщенко В.І. Удосконалення дії каналів трансмісійного механізму грошово-кредитної політики в Україні в умовах переходу до таргетування інфляції. Актуальні проблеми економіки. 2015. №1(163). С.421-428.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Міщенко С. Методологічні та практичні аспекти планування і прогнозування виготовлення та випуску в обіг готівки. Банківська справа. 2010. № 2-3. С. 24-23.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Міщенко С. Протиріччя сучасних грошових систем і шляхи їх подолання. Вісник НБУ. № 8. 2012. С. 24-34.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Міщенко С.В. Проблеми оцінки впливу стабільності функціонування грошово-кредитної сфери на економічну безпеку країни. Фінанси України. 2010. № 7. С. 35-49.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993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Міщенко В.І. Банківські операції: Підручник</w:t>
      </w:r>
      <w:r w:rsidRPr="00FC64A4">
        <w:rPr>
          <w:b/>
          <w:bCs/>
          <w:color w:val="000000"/>
          <w:sz w:val="28"/>
          <w:szCs w:val="28"/>
        </w:rPr>
        <w:t>. </w:t>
      </w:r>
      <w:r w:rsidRPr="00FC64A4">
        <w:rPr>
          <w:color w:val="000000"/>
          <w:sz w:val="28"/>
          <w:szCs w:val="28"/>
        </w:rPr>
        <w:t xml:space="preserve">2-ге </w:t>
      </w:r>
      <w:proofErr w:type="gramStart"/>
      <w:r w:rsidRPr="00FC64A4">
        <w:rPr>
          <w:color w:val="000000"/>
          <w:sz w:val="28"/>
          <w:szCs w:val="28"/>
        </w:rPr>
        <w:t>вид.,</w:t>
      </w:r>
      <w:proofErr w:type="gramEnd"/>
      <w:r w:rsidRPr="00FC64A4">
        <w:rPr>
          <w:color w:val="000000"/>
          <w:sz w:val="28"/>
          <w:szCs w:val="28"/>
        </w:rPr>
        <w:t xml:space="preserve"> перероб. і доп. / В.І. Міщенко, Н.Г Слав’янська., О.Г. Коренєва К.: Знання, 2007. 796. 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Морозов А.С. Еволюція економічної ролі золота. Економіка та держава. 2010. №12. С.53.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Мошенський С.З. Еволюція векселя. К.: ТОВ “ПоліграфКонсалтинг”, 2005. 432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Нідзельська І. Валютна політика: основні етапи та особливості її реалізації в Україні. Банківська справа. 2009. № 4. С. 12-18.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Нікіфоров П., Швець Н. Формування нової парадигми банківського нагляду в Україні. Банківська справа. 2008. № 4. С. 3-10.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lastRenderedPageBreak/>
        <w:t xml:space="preserve">Новак О., Петрук О., Осадча Т. Поняття фінансової ренти в прикладних економічних науках. Współpraca </w:t>
      </w:r>
      <w:proofErr w:type="gramStart"/>
      <w:r w:rsidRPr="00FC64A4">
        <w:rPr>
          <w:color w:val="000000"/>
          <w:sz w:val="28"/>
          <w:szCs w:val="28"/>
        </w:rPr>
        <w:t>Europejska.,</w:t>
      </w:r>
      <w:proofErr w:type="gramEnd"/>
      <w:r w:rsidRPr="00FC64A4">
        <w:rPr>
          <w:color w:val="000000"/>
          <w:sz w:val="28"/>
          <w:szCs w:val="28"/>
        </w:rPr>
        <w:t xml:space="preserve"> 2016. Vol. 8(15). Р. 217-229.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Новак С.М. Еволюція світової валютної системи [Електронний ресурс]. Фінансово-кредитна діяльність: проблеми теорії та практики. 2014. Вип. 1. С. 213-220. Режим доступу: http://nbuv.gov.ua/j-pdf/Fkd_2014_1_28.pdf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Операції комерційних банків / Р.Котовська, Г.Табачук, Л.Грудзевич та ін. 3-тє вид. Львів: ЛБІ НБУ, 2003. 500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87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Основні засади грошово-кредитної політики на 2021 рік // [Електронний ресурс]. https://bank.gov.ua/ua/news/all/osnovni-zasadi-groshovo-kreditnoyi-politiki-na-2021-rik-ta-serednostrokovu-perspektivu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Оцінка кредитоспроможності та інвестиційної привабливості суб’єктів господарювання: монографія / А.О. Єпіфанов, Н.А. Дехтяр, Т.М. Мельник, та ін</w:t>
      </w:r>
      <w:proofErr w:type="gramStart"/>
      <w:r w:rsidRPr="00FC64A4">
        <w:rPr>
          <w:color w:val="000000"/>
          <w:sz w:val="28"/>
          <w:szCs w:val="28"/>
        </w:rPr>
        <w:t>. ;</w:t>
      </w:r>
      <w:proofErr w:type="gramEnd"/>
      <w:r w:rsidRPr="00FC64A4">
        <w:rPr>
          <w:color w:val="000000"/>
          <w:sz w:val="28"/>
          <w:szCs w:val="28"/>
        </w:rPr>
        <w:t xml:space="preserve"> за ред. А.О. Єпіфанова. Суми: УАБС НБУ, 2007. 286 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Паливода К. Капітальні інвестиції: фінансово-економічна сутність та форми прояву. Банківська справа. 2009. № 3. С. 46-55.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Пантєлєєва Н. Нові форми грошей в умовах формування інформаційного суспільства. Вісник Національного банку України. 2015. № 5(231). С. 25-31.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</w:tabs>
        <w:ind w:firstLine="567"/>
        <w:jc w:val="both"/>
      </w:pPr>
      <w:r w:rsidRPr="00FC64A4">
        <w:rPr>
          <w:color w:val="000000"/>
          <w:sz w:val="28"/>
          <w:szCs w:val="28"/>
        </w:rPr>
        <w:t>Панчишин С. Сучасний погляд на економічну природу грошей та макроекономіку. Вісник НБУ. 2009. № 8. С. 25.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Пацера М. Від гривні Київської Русі – до валюти України. Вісник НБУ. № 9. 2011. С. 6-10.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Петрик О. Інфляція в Україні та її прогнозування в Національному банку. Вісник НБУ. №5. 2012. С. 8-13.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Петрик О. Теоретико-концептуальні основи таргетування інфляції / О. Петрик, С. Ніколайчук. Банківська справа. 2009. № 2. С. 3-12.</w:t>
      </w:r>
    </w:p>
    <w:p w:rsidR="002A20DC" w:rsidRPr="00A21508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  <w:rPr>
          <w:lang w:val="en-US"/>
        </w:rPr>
      </w:pPr>
      <w:r w:rsidRPr="00FC64A4">
        <w:rPr>
          <w:color w:val="000000"/>
          <w:sz w:val="28"/>
          <w:szCs w:val="28"/>
        </w:rPr>
        <w:t xml:space="preserve">Петрук О. М., Новак О.С. Стан та перспективи використання похідних фінансових інструментів на криптовалюти. Облік і фінанси, 2020. </w:t>
      </w:r>
      <w:r w:rsidRPr="00FC64A4">
        <w:rPr>
          <w:color w:val="000000"/>
          <w:sz w:val="28"/>
          <w:szCs w:val="28"/>
          <w:lang w:val="en-US"/>
        </w:rPr>
        <w:t xml:space="preserve">№ 3. </w:t>
      </w:r>
      <w:r w:rsidRPr="00FC64A4">
        <w:rPr>
          <w:color w:val="000000"/>
          <w:sz w:val="28"/>
          <w:szCs w:val="28"/>
        </w:rPr>
        <w:t>С</w:t>
      </w:r>
      <w:r w:rsidRPr="00FC64A4">
        <w:rPr>
          <w:color w:val="000000"/>
          <w:sz w:val="28"/>
          <w:szCs w:val="28"/>
          <w:lang w:val="en-US"/>
        </w:rPr>
        <w:t xml:space="preserve">. 60-65. </w:t>
      </w:r>
      <w:hyperlink r:id="rId12" w:history="1">
        <w:r w:rsidRPr="00FC64A4">
          <w:rPr>
            <w:color w:val="000000"/>
            <w:sz w:val="28"/>
            <w:szCs w:val="28"/>
            <w:u w:val="single"/>
            <w:lang w:val="en-US"/>
          </w:rPr>
          <w:t>http://www.afj.org.ua/ua/article/769/</w:t>
        </w:r>
      </w:hyperlink>
      <w:r w:rsidRPr="00FC64A4">
        <w:rPr>
          <w:color w:val="000000"/>
          <w:sz w:val="28"/>
          <w:szCs w:val="28"/>
          <w:lang w:val="en-US"/>
        </w:rPr>
        <w:t xml:space="preserve"> (ISSN 2518-1181 (Online). </w:t>
      </w:r>
      <w:r w:rsidRPr="00A21508">
        <w:rPr>
          <w:color w:val="000000"/>
          <w:sz w:val="28"/>
          <w:szCs w:val="28"/>
          <w:lang w:val="en-US"/>
        </w:rPr>
        <w:t>DOI 10.33146/2307-9878)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Петрук О., Лаговська О., Виговська Н., Виговський В. Розвиток методичних засад оцінки кредитоспроможності позичальника як основи для ідентифікації кредитних ризиків банку. European Cooperation, 2018. Vol 9, No 40. Р. 29-39.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Петрук О.М. Концептуальні підходи до сутності грошей в постіндустріальній економіці / О.М. Петрук, Н.Г. Виговська // Вісник НБУ. 2010. № 7. С. 40-44.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Петрук О.М. Новак О.С. Сутність криптовалюти як методологічна передумова її облікового відображення. Вісник ЖДТУ. Серія: Економічні науки, 2017, № 4 (82), С. 48-55.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lastRenderedPageBreak/>
        <w:t>Петрук О.М. Новак О.С., Осадча Т.С. Поняття фінансової ренти в прикладних економічних науках. European Cooperation, 2016. Vol. 8(15), Р. 217-229.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Петрук О.М. Сутність грошей і грошово-кредитної політики у відкритій економіці // Розвиток фінансів в умовах відкритої економіки: колективна монографія [М.М. Александрова, Н.Г. Виговська та ін.]; за ред. проф. О.М. Петрука. – Житомир: ПП “Рута”, 2012. 416 с. С. 6-33.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Петрук О.М., Григорук І.О. Оцінка інвестиційно-кредитного потенціалу підприємств АПК. Облік і фінанси. 2014. № 4 (66). С. 108-114.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Петрук О.М., Лисенок О.В. Аналіз в управлінні фінансово-економічною діяльністю банків. Вісник ЖДТУ. Серія: Економічні науки. – 2013. № 4 (66). С. 82-89.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Петрук О.М., Мошенський С.З. Закономірності виникнення фінансових криз: криза 1873 року, її причини, перебіг і наслідки. Зовнішня торгівля. Економічна безпека. Вищий навчальний заклад “Університет економіки та права “КРОК”. Вип. 2. 2010. 86 с. С. 52-58.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Петрук О.М., Новак О.С. Клієнтська база комерційних банків як облікове поняття. Проблеми теорії та методології бухгалтерського обліку, контролю і аналізу. Міжнародний збірник наукових праць. Серія: Бухгалтерський облік, контроль і аналіз. Випуск 2 (29). Житомир: ЖДТУ, 2014. С. 128-137.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Петрук О.М., Новак О.С. Роль аграрних розписок у розвитку кредитування сільськогосподарських підприємств. Ефективна економіка, 2020. № 8. </w:t>
      </w:r>
      <w:hyperlink r:id="rId13" w:history="1">
        <w:r w:rsidRPr="00FC64A4">
          <w:rPr>
            <w:color w:val="000000"/>
            <w:sz w:val="28"/>
            <w:szCs w:val="28"/>
            <w:u w:val="single"/>
          </w:rPr>
          <w:t>http://www.economy.nayka.com.ua/?op=1&amp;z=8139</w:t>
        </w:r>
      </w:hyperlink>
      <w:r w:rsidRPr="00FC64A4">
        <w:rPr>
          <w:color w:val="000000"/>
          <w:sz w:val="28"/>
          <w:szCs w:val="28"/>
        </w:rPr>
        <w:t xml:space="preserve"> (DOI: </w:t>
      </w:r>
      <w:hyperlink r:id="rId14" w:history="1">
        <w:r w:rsidRPr="00FC64A4">
          <w:rPr>
            <w:color w:val="000000"/>
            <w:sz w:val="28"/>
            <w:szCs w:val="28"/>
            <w:u w:val="single"/>
          </w:rPr>
          <w:t>10.32702/2307-2105-2020.8.14</w:t>
        </w:r>
      </w:hyperlink>
      <w:r w:rsidRPr="00FC64A4">
        <w:rPr>
          <w:color w:val="000000"/>
          <w:sz w:val="28"/>
          <w:szCs w:val="28"/>
        </w:rPr>
        <w:t>)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Петрук О.М., Новак О.С. Управління ризиками сек’юритизації інвестиційних фондів. Облік і фінанси АПК. 2012. № 2. С. 86-90.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Петрук О.М., Смагло О.В. Зарубіжний досвід організації фінансового моніторингу та перспективи його впровадження в Україні. European Cooperation, 2015. Vol. 2 (2), P. 89-99. 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Петрук О.М., Травін В.В. Удосконалення фінансово-кредитного забезпечення малого бізнесу регіону. Економічні науки. Серія «Облік і фінанси». Збірник наукових праць. Луцький національний технічний університет. Випуск 10 (37). Луцьк, 2013. 420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Піонтковська Я.О. Формування системи управління рівновагою грошово-кредитного ринку України. Економіка, фінанси, право. 2014. №8. С.14-18.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Плачинда В. Класифікація режимів валютного курсу. Вісник Національного банку України. 2013. № 8. С. 31-35.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Полозенко Д. Гроші, фінанси і кредит у контексті забезпечення добробуту людини. Вісник НБУ. № 1. 2011. С. 39-42.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Полозенко Д. Історія грошей та кредиту. Фінанси України. №. 8 2011. С. 125-126.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lastRenderedPageBreak/>
        <w:t xml:space="preserve">Примостка Л. О. Фінансовий менеджмент </w:t>
      </w:r>
      <w:proofErr w:type="gramStart"/>
      <w:r w:rsidRPr="00FC64A4">
        <w:rPr>
          <w:color w:val="000000"/>
          <w:sz w:val="28"/>
          <w:szCs w:val="28"/>
        </w:rPr>
        <w:t>у банку</w:t>
      </w:r>
      <w:proofErr w:type="gramEnd"/>
      <w:r w:rsidRPr="00FC64A4">
        <w:rPr>
          <w:color w:val="000000"/>
          <w:sz w:val="28"/>
          <w:szCs w:val="28"/>
        </w:rPr>
        <w:t xml:space="preserve">: підручник. 2-ге </w:t>
      </w:r>
      <w:proofErr w:type="gramStart"/>
      <w:r w:rsidRPr="00FC64A4">
        <w:rPr>
          <w:color w:val="000000"/>
          <w:sz w:val="28"/>
          <w:szCs w:val="28"/>
        </w:rPr>
        <w:t>вид.,</w:t>
      </w:r>
      <w:proofErr w:type="gramEnd"/>
      <w:r w:rsidRPr="00FC64A4">
        <w:rPr>
          <w:color w:val="000000"/>
          <w:sz w:val="28"/>
          <w:szCs w:val="28"/>
        </w:rPr>
        <w:t xml:space="preserve"> доп. і перероб. / Л. О. Примостка. К.: КНЕУ, 2004. 468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Реверчук С.К. Банківська система (підручник). Львів, «Магнолія 2006», 2013. 400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Рекуненко І.І. Періодизація розвитку грошового та кредитного ринків України [Електронний ресурс]. Проблеми і перспективи розвитку банківської системи України. 2014. Вип. 39. С. 171-183. Режим доступу: http://nbuv.gov.ua/j-pdf/pprbsu_2014_39_20.pdf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Руденко Л.В. Міжнародні кредитно-розрахункові і валютні операції: Підручник. К.: ЦУЛ, 2003. 616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Рябіна Л. До проблем розвитку теорії сучасних грошей. Вісник НБУ. 2008. № 7. С. 32-35.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Рябіна Л. Проблеми розвитку теорії сучасних грошей. Вісник НБУ. 2008. № 1. С. 26-31.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Рябініна Л. Дискусійні питання щодо форм сучасних грошей. Вісник НБУ. 2010. № 6. С. 10.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Рябініна Л. Роль золота і сучасних грошей в економічному розвитку країни. Вісник національного банку України. 2013. №6 (208). С. 12.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Савлук М.І. Інфляція в Україні. Економіка України. 1994. № 2.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 xml:space="preserve">Савченко Т.Г. Структура та інструменти грошово-кредитного ринку [Електронний ресурс]. Проблеми і перспективи розвитку банківської системи України. 2013. Вип. 37. С. 169-180. Режим доступу: </w:t>
      </w:r>
      <w:hyperlink r:id="rId15" w:history="1">
        <w:r w:rsidRPr="00FC64A4">
          <w:rPr>
            <w:color w:val="000000"/>
            <w:sz w:val="28"/>
            <w:szCs w:val="28"/>
            <w:u w:val="single"/>
          </w:rPr>
          <w:t>http://nbuv.gov.ua/j-pdf/pprbsu_2013_37_20.pdf</w:t>
        </w:r>
      </w:hyperlink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Селіверстов В.В. Вплив інструментів грошово-кредитної політики Банку Англії на рівень інфляції. Фінанси України. 2014. № 7. С. 87-98.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Скоморович І.Г. Історія грошей і банківництва: Підручник / За заг. ред. д-ра екон. наук, С.К. Реверчука. К.: Атака, 2004. 340 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Скоморович І.Г. Функціонування грошових систем на основі золотого стандарту в кінці IXX та протягом XX ст. на українських землях. Формування ринкових відносин в Україні. 2012. №3 (130). С.8.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Сомик А.В. Еволюція основних засад грошово-кредитної політики в аспекті визначення монетарного та валютного режимів [Електронний ресурс]. Вісник Української академії банківської справи. 2013. № 1. С. 37-44. Режим доступу: http://nbuv.gov.ua/j-pdf/VUABS_2013_1_8.pdf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Управління і регулювання банківською інвестиційною діяльністю: монографія. / С. К. Ревечук, Л. Г. Кльоба, М. Б. Паласевич / за ред. д-ра екон. наук, проф. С. К. Реверчука. Львів: Вид-во «Тріада плюс», 2007. 352 с.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lastRenderedPageBreak/>
        <w:t>Черевань І. Лізинг як метод фінансування інноваційного розвитку виробничої бази вітчизняних підприємств. Банківська справа. 2008. № 2. С. 46-56.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Чуб О. Становлення та розвиток банківської системи України в контексті присутності іноземного капіталу. Банківська справа. 2008. № 6. С. 81-89.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Чухно А. Природа сучасних грошей, кредиту та грошово-кредитної політики. Фінанси України. 2007. № 1. С. 3-16.</w:t>
      </w:r>
    </w:p>
    <w:p w:rsidR="002A20DC" w:rsidRPr="00FC64A4" w:rsidRDefault="002A20DC" w:rsidP="002A20DC">
      <w:pPr>
        <w:numPr>
          <w:ilvl w:val="0"/>
          <w:numId w:val="9"/>
        </w:numPr>
        <w:tabs>
          <w:tab w:val="clear" w:pos="720"/>
          <w:tab w:val="left" w:pos="0"/>
          <w:tab w:val="left" w:pos="1134"/>
          <w:tab w:val="left" w:pos="1276"/>
          <w:tab w:val="left" w:pos="1985"/>
          <w:tab w:val="left" w:pos="9073"/>
        </w:tabs>
        <w:ind w:firstLine="567"/>
        <w:jc w:val="both"/>
      </w:pPr>
      <w:r w:rsidRPr="00FC64A4">
        <w:rPr>
          <w:color w:val="000000"/>
          <w:sz w:val="28"/>
          <w:szCs w:val="28"/>
        </w:rPr>
        <w:t>Шамова І.В. Грошово-кредитні системи зарубіжних країн: Навч. Посібник. К.: КНЕУ, 2001. 195 с.</w:t>
      </w:r>
    </w:p>
    <w:p w:rsidR="002A20DC" w:rsidRPr="00FC64A4" w:rsidRDefault="002A20DC" w:rsidP="002A20DC">
      <w:pPr>
        <w:tabs>
          <w:tab w:val="left" w:pos="0"/>
          <w:tab w:val="left" w:pos="1134"/>
          <w:tab w:val="left" w:pos="4537"/>
          <w:tab w:val="left" w:pos="9073"/>
        </w:tabs>
        <w:ind w:left="567"/>
        <w:jc w:val="both"/>
      </w:pPr>
      <w:r w:rsidRPr="00FC64A4">
        <w:t> </w:t>
      </w:r>
    </w:p>
    <w:p w:rsidR="002A20DC" w:rsidRPr="00FC64A4" w:rsidRDefault="002A20DC" w:rsidP="002A20DC">
      <w:pPr>
        <w:shd w:val="clear" w:color="auto" w:fill="FFFFFF"/>
        <w:tabs>
          <w:tab w:val="left" w:pos="365"/>
        </w:tabs>
        <w:jc w:val="center"/>
      </w:pPr>
      <w:r w:rsidRPr="00FC64A4">
        <w:t> </w:t>
      </w:r>
    </w:p>
    <w:p w:rsidR="002A20DC" w:rsidRPr="00FC64A4" w:rsidRDefault="002A20DC" w:rsidP="002A20DC">
      <w:pPr>
        <w:shd w:val="clear" w:color="auto" w:fill="FFFFFF"/>
        <w:tabs>
          <w:tab w:val="left" w:pos="365"/>
        </w:tabs>
        <w:jc w:val="center"/>
      </w:pPr>
      <w:r w:rsidRPr="00FC64A4">
        <w:rPr>
          <w:b/>
          <w:bCs/>
          <w:color w:val="000000"/>
          <w:sz w:val="28"/>
          <w:szCs w:val="28"/>
        </w:rPr>
        <w:t>Інформаційні ресурси:</w:t>
      </w:r>
    </w:p>
    <w:p w:rsidR="002A20DC" w:rsidRPr="00FC64A4" w:rsidRDefault="002A20DC" w:rsidP="002A20DC">
      <w:pPr>
        <w:ind w:firstLine="567"/>
        <w:jc w:val="both"/>
      </w:pPr>
      <w:r w:rsidRPr="00FC64A4">
        <w:rPr>
          <w:color w:val="000000"/>
          <w:sz w:val="26"/>
          <w:szCs w:val="26"/>
        </w:rPr>
        <w:t>Вітчизняні періодичні видання з банківської справи</w:t>
      </w:r>
      <w:r>
        <w:rPr>
          <w:color w:val="000000"/>
          <w:sz w:val="26"/>
          <w:szCs w:val="26"/>
        </w:rPr>
        <w:t>, фінансів і кредиту, економіки.</w:t>
      </w:r>
      <w:r w:rsidRPr="00FC64A4">
        <w:rPr>
          <w:color w:val="000000"/>
          <w:sz w:val="26"/>
          <w:szCs w:val="26"/>
        </w:rPr>
        <w:t xml:space="preserve"> Електронні бази даних і сайти державних регуляторів з грошей, кредиту та банківництва: </w:t>
      </w:r>
      <w:hyperlink r:id="rId16" w:history="1">
        <w:r w:rsidRPr="00FC64A4">
          <w:rPr>
            <w:color w:val="0000FF"/>
            <w:sz w:val="26"/>
            <w:szCs w:val="26"/>
            <w:u w:val="single"/>
          </w:rPr>
          <w:t>https://www.bank.gov.ua/control/uk/index</w:t>
        </w:r>
      </w:hyperlink>
      <w:r w:rsidRPr="00FC64A4">
        <w:rPr>
          <w:color w:val="000000"/>
          <w:sz w:val="26"/>
          <w:szCs w:val="26"/>
        </w:rPr>
        <w:t xml:space="preserve">; </w:t>
      </w:r>
      <w:hyperlink r:id="rId17" w:history="1">
        <w:r w:rsidRPr="00FC64A4">
          <w:rPr>
            <w:color w:val="0000FF"/>
            <w:sz w:val="26"/>
            <w:szCs w:val="26"/>
            <w:u w:val="single"/>
          </w:rPr>
          <w:t>https://www.nssmc.gov.ua/</w:t>
        </w:r>
      </w:hyperlink>
      <w:r>
        <w:rPr>
          <w:color w:val="000000"/>
          <w:sz w:val="26"/>
          <w:szCs w:val="26"/>
        </w:rPr>
        <w:t>.</w:t>
      </w:r>
    </w:p>
    <w:p w:rsidR="003A264F" w:rsidRPr="00107B57" w:rsidRDefault="003A264F" w:rsidP="002A20DC">
      <w:pPr>
        <w:tabs>
          <w:tab w:val="left" w:pos="0"/>
          <w:tab w:val="left" w:pos="900"/>
          <w:tab w:val="left" w:pos="1080"/>
          <w:tab w:val="left" w:pos="1134"/>
          <w:tab w:val="left" w:pos="1276"/>
        </w:tabs>
        <w:ind w:left="1287"/>
        <w:jc w:val="both"/>
        <w:rPr>
          <w:b/>
          <w:sz w:val="28"/>
          <w:szCs w:val="28"/>
        </w:rPr>
      </w:pPr>
    </w:p>
    <w:sectPr w:rsidR="003A264F" w:rsidRPr="00107B57" w:rsidSect="003416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73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EE" w:rsidRDefault="002511EE" w:rsidP="003416C1">
      <w:r>
        <w:separator/>
      </w:r>
    </w:p>
  </w:endnote>
  <w:endnote w:type="continuationSeparator" w:id="0">
    <w:p w:rsidR="002511EE" w:rsidRDefault="002511EE" w:rsidP="0034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1B" w:rsidRDefault="00145C1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1B" w:rsidRDefault="00145C1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1B" w:rsidRDefault="00145C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EE" w:rsidRDefault="002511EE" w:rsidP="003416C1">
      <w:r>
        <w:separator/>
      </w:r>
    </w:p>
  </w:footnote>
  <w:footnote w:type="continuationSeparator" w:id="0">
    <w:p w:rsidR="002511EE" w:rsidRDefault="002511EE" w:rsidP="0034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70" w:rsidRDefault="003416C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6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970" w:rsidRDefault="002511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7" w:type="dxa"/>
      <w:tblInd w:w="-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36"/>
      <w:gridCol w:w="6504"/>
      <w:gridCol w:w="1897"/>
    </w:tblGrid>
    <w:tr w:rsidR="00C71C3F" w:rsidRPr="00F728EF" w:rsidTr="00C71C3F">
      <w:trPr>
        <w:cantSplit/>
        <w:trHeight w:val="567"/>
      </w:trPr>
      <w:tc>
        <w:tcPr>
          <w:tcW w:w="17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b/>
              <w:sz w:val="16"/>
              <w:szCs w:val="16"/>
              <w:lang w:eastAsia="uk-UA"/>
            </w:rPr>
          </w:pPr>
          <w:r w:rsidRPr="00F728EF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6504" w:type="dxa"/>
          <w:tcBorders>
            <w:left w:val="single" w:sz="4" w:space="0" w:color="auto"/>
          </w:tcBorders>
          <w:vAlign w:val="center"/>
        </w:tcPr>
        <w:p w:rsidR="00C71C3F" w:rsidRPr="00755EEB" w:rsidRDefault="00C71C3F" w:rsidP="00C71C3F">
          <w:pPr>
            <w:pStyle w:val="a9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C71C3F" w:rsidRPr="00755EEB" w:rsidRDefault="00C71C3F" w:rsidP="00C71C3F">
          <w:pPr>
            <w:pStyle w:val="a9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C71C3F" w:rsidRPr="00F728EF" w:rsidRDefault="00C71C3F" w:rsidP="00C71C3F">
          <w:pPr>
            <w:pStyle w:val="a9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897" w:type="dxa"/>
          <w:vAlign w:val="center"/>
        </w:tcPr>
        <w:p w:rsidR="00C71C3F" w:rsidRPr="00C83DBE" w:rsidRDefault="00C71C3F" w:rsidP="00C71C3F">
          <w:pPr>
            <w:autoSpaceDE w:val="0"/>
            <w:autoSpaceDN w:val="0"/>
            <w:jc w:val="center"/>
            <w:rPr>
              <w:b/>
              <w:sz w:val="16"/>
              <w:szCs w:val="16"/>
            </w:rPr>
          </w:pPr>
          <w:r w:rsidRPr="00C83DBE">
            <w:rPr>
              <w:b/>
              <w:sz w:val="16"/>
              <w:szCs w:val="16"/>
            </w:rPr>
            <w:t>Ф19/05</w:t>
          </w:r>
        </w:p>
        <w:p w:rsidR="00C71C3F" w:rsidRPr="00F728EF" w:rsidRDefault="00C71C3F" w:rsidP="00C71C3F">
          <w:pPr>
            <w:autoSpaceDE w:val="0"/>
            <w:autoSpaceDN w:val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05.01/072.00.1/М</w:t>
          </w:r>
          <w:r w:rsidRPr="00C83DBE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ВК5</w:t>
          </w:r>
          <w:r w:rsidRPr="00645FA7">
            <w:rPr>
              <w:b/>
              <w:sz w:val="16"/>
              <w:szCs w:val="16"/>
            </w:rPr>
            <w:t>.1</w:t>
          </w:r>
          <w:r w:rsidR="0067311D">
            <w:rPr>
              <w:b/>
              <w:sz w:val="16"/>
              <w:szCs w:val="16"/>
            </w:rPr>
            <w:t>-2022</w:t>
          </w:r>
        </w:p>
      </w:tc>
    </w:tr>
    <w:tr w:rsidR="00C71C3F" w:rsidRPr="00F728EF" w:rsidTr="00C71C3F">
      <w:trPr>
        <w:cantSplit/>
        <w:trHeight w:val="227"/>
      </w:trPr>
      <w:tc>
        <w:tcPr>
          <w:tcW w:w="17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6504" w:type="dxa"/>
          <w:tcBorders>
            <w:left w:val="single" w:sz="4" w:space="0" w:color="auto"/>
          </w:tcBorders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1897" w:type="dxa"/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i/>
              <w:sz w:val="16"/>
              <w:szCs w:val="16"/>
              <w:lang w:eastAsia="uk-UA"/>
            </w:rPr>
          </w:pPr>
          <w:proofErr w:type="gramStart"/>
          <w:r w:rsidRPr="00F728EF">
            <w:rPr>
              <w:i/>
              <w:sz w:val="16"/>
              <w:szCs w:val="16"/>
              <w:lang w:eastAsia="uk-UA"/>
            </w:rPr>
            <w:t xml:space="preserve">Арк  </w:t>
          </w:r>
          <w:r>
            <w:rPr>
              <w:i/>
              <w:sz w:val="16"/>
              <w:szCs w:val="16"/>
              <w:lang w:eastAsia="uk-UA"/>
            </w:rPr>
            <w:t>_</w:t>
          </w:r>
          <w:proofErr w:type="gramEnd"/>
          <w:r>
            <w:rPr>
              <w:i/>
              <w:sz w:val="16"/>
              <w:szCs w:val="16"/>
              <w:lang w:eastAsia="uk-UA"/>
            </w:rPr>
            <w:t>_</w:t>
          </w:r>
          <w:r w:rsidRPr="00F728EF">
            <w:rPr>
              <w:i/>
              <w:sz w:val="16"/>
              <w:szCs w:val="16"/>
              <w:lang w:eastAsia="uk-UA"/>
            </w:rPr>
            <w:t xml:space="preserve"> 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 w:rsidR="00145C1B">
            <w:rPr>
              <w:i/>
              <w:noProof/>
              <w:sz w:val="16"/>
              <w:szCs w:val="16"/>
              <w:lang w:eastAsia="uk-UA"/>
            </w:rPr>
            <w:t>10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FA4970" w:rsidRPr="003A264F" w:rsidRDefault="002511EE" w:rsidP="003A264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68"/>
      <w:gridCol w:w="6249"/>
      <w:gridCol w:w="1821"/>
    </w:tblGrid>
    <w:tr w:rsidR="00145C1B" w:rsidRPr="00007021" w:rsidTr="00FA364A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5C1B" w:rsidRPr="00007021" w:rsidRDefault="00145C1B" w:rsidP="00145C1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sz w:val="16"/>
              <w:szCs w:val="16"/>
              <w:lang w:val="uk-UA" w:eastAsia="uk-UA"/>
            </w:rPr>
          </w:pPr>
          <w:r w:rsidRPr="00007021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45C1B" w:rsidRPr="00007021" w:rsidRDefault="00145C1B" w:rsidP="00145C1B">
          <w:pPr>
            <w:widowControl w:val="0"/>
            <w:tabs>
              <w:tab w:val="center" w:pos="4153"/>
              <w:tab w:val="right" w:pos="8306"/>
            </w:tabs>
            <w:adjustRightInd w:val="0"/>
            <w:ind w:firstLine="720"/>
            <w:jc w:val="center"/>
            <w:textAlignment w:val="baseline"/>
            <w:rPr>
              <w:sz w:val="16"/>
              <w:szCs w:val="16"/>
              <w:lang w:val="uk-UA" w:eastAsia="uk-UA"/>
            </w:rPr>
          </w:pPr>
          <w:r w:rsidRPr="00007021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145C1B" w:rsidRPr="00007021" w:rsidRDefault="00145C1B" w:rsidP="00145C1B">
          <w:pPr>
            <w:widowControl w:val="0"/>
            <w:tabs>
              <w:tab w:val="center" w:pos="4153"/>
              <w:tab w:val="right" w:pos="8306"/>
            </w:tabs>
            <w:adjustRightInd w:val="0"/>
            <w:ind w:left="-57" w:right="-57" w:firstLine="720"/>
            <w:jc w:val="center"/>
            <w:textAlignment w:val="baseline"/>
            <w:rPr>
              <w:b/>
              <w:sz w:val="16"/>
              <w:szCs w:val="16"/>
              <w:lang w:val="uk-UA" w:eastAsia="uk-UA"/>
            </w:rPr>
          </w:pPr>
          <w:r w:rsidRPr="00007021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145C1B" w:rsidRPr="00007021" w:rsidRDefault="00145C1B" w:rsidP="00145C1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color w:val="333399"/>
              <w:sz w:val="16"/>
              <w:szCs w:val="16"/>
              <w:lang w:val="uk-UA" w:eastAsia="uk-UA"/>
            </w:rPr>
          </w:pPr>
          <w:r w:rsidRPr="00007021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145C1B" w:rsidRPr="00007021" w:rsidRDefault="00145C1B" w:rsidP="00145C1B">
          <w:pPr>
            <w:widowControl w:val="0"/>
            <w:autoSpaceDE w:val="0"/>
            <w:autoSpaceDN w:val="0"/>
            <w:adjustRightInd w:val="0"/>
            <w:jc w:val="center"/>
            <w:textAlignment w:val="baseline"/>
            <w:rPr>
              <w:b/>
              <w:sz w:val="16"/>
              <w:szCs w:val="16"/>
              <w:lang w:val="uk-UA"/>
            </w:rPr>
          </w:pPr>
          <w:r w:rsidRPr="00007021">
            <w:rPr>
              <w:b/>
              <w:sz w:val="16"/>
              <w:szCs w:val="16"/>
              <w:lang w:val="uk-UA"/>
            </w:rPr>
            <w:t>Ф-19.05-0</w:t>
          </w:r>
          <w:r w:rsidRPr="00007021">
            <w:rPr>
              <w:b/>
              <w:sz w:val="16"/>
              <w:szCs w:val="16"/>
              <w:lang w:val="en-US"/>
            </w:rPr>
            <w:t>5</w:t>
          </w:r>
          <w:r w:rsidRPr="00007021">
            <w:rPr>
              <w:b/>
              <w:sz w:val="16"/>
              <w:szCs w:val="16"/>
              <w:lang w:val="uk-UA"/>
            </w:rPr>
            <w:t>.01/071.00.1/Б/ОК17</w:t>
          </w:r>
          <w:r>
            <w:rPr>
              <w:b/>
              <w:sz w:val="16"/>
              <w:szCs w:val="16"/>
              <w:lang w:val="uk-UA"/>
            </w:rPr>
            <w:t>/</w:t>
          </w:r>
          <w:r w:rsidRPr="00007021">
            <w:rPr>
              <w:b/>
              <w:sz w:val="16"/>
              <w:szCs w:val="16"/>
              <w:lang w:val="uk-UA"/>
            </w:rPr>
            <w:t xml:space="preserve"> ОК </w:t>
          </w:r>
          <w:r>
            <w:rPr>
              <w:b/>
              <w:sz w:val="16"/>
              <w:szCs w:val="16"/>
              <w:lang w:val="uk-UA"/>
            </w:rPr>
            <w:t>18-2023</w:t>
          </w:r>
        </w:p>
      </w:tc>
    </w:tr>
    <w:tr w:rsidR="00145C1B" w:rsidRPr="00007021" w:rsidTr="00FA364A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5C1B" w:rsidRPr="00007021" w:rsidRDefault="00145C1B" w:rsidP="00145C1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45C1B" w:rsidRPr="00007021" w:rsidRDefault="00145C1B" w:rsidP="00145C1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007021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145C1B" w:rsidRPr="00007021" w:rsidRDefault="00145C1B" w:rsidP="00145C1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007021">
            <w:rPr>
              <w:i/>
              <w:sz w:val="16"/>
              <w:szCs w:val="16"/>
              <w:lang w:val="uk-UA" w:eastAsia="uk-UA"/>
            </w:rPr>
            <w:t xml:space="preserve">Арк  1 / </w:t>
          </w:r>
          <w:r w:rsidRPr="00007021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007021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007021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007021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36262E" w:rsidRDefault="0036262E">
    <w:pPr>
      <w:pStyle w:val="a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6FC"/>
    <w:multiLevelType w:val="multilevel"/>
    <w:tmpl w:val="2D72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769"/>
    <w:multiLevelType w:val="multilevel"/>
    <w:tmpl w:val="CE8E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B2A0E"/>
    <w:multiLevelType w:val="hybridMultilevel"/>
    <w:tmpl w:val="1A34B9B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635EF7"/>
    <w:multiLevelType w:val="hybridMultilevel"/>
    <w:tmpl w:val="CB867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234BD"/>
    <w:multiLevelType w:val="hybridMultilevel"/>
    <w:tmpl w:val="9DA8DB7C"/>
    <w:lvl w:ilvl="0" w:tplc="BA9CA21A">
      <w:start w:val="1"/>
      <w:numFmt w:val="decimal"/>
      <w:lvlText w:val="%1."/>
      <w:lvlJc w:val="left"/>
      <w:pPr>
        <w:ind w:left="720" w:hanging="360"/>
      </w:pPr>
      <w:rPr>
        <w:spacing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B1606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5A36185E"/>
    <w:multiLevelType w:val="hybridMultilevel"/>
    <w:tmpl w:val="FA80863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6F51138"/>
    <w:multiLevelType w:val="hybridMultilevel"/>
    <w:tmpl w:val="997E18A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EBD63CD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CD"/>
    <w:rsid w:val="00004DB0"/>
    <w:rsid w:val="00062D30"/>
    <w:rsid w:val="00145C1B"/>
    <w:rsid w:val="0020158E"/>
    <w:rsid w:val="002511EE"/>
    <w:rsid w:val="002A20DC"/>
    <w:rsid w:val="003416C1"/>
    <w:rsid w:val="0036262E"/>
    <w:rsid w:val="003A264F"/>
    <w:rsid w:val="003A3DD9"/>
    <w:rsid w:val="0044728E"/>
    <w:rsid w:val="00486FEE"/>
    <w:rsid w:val="005C6147"/>
    <w:rsid w:val="0067311D"/>
    <w:rsid w:val="007157CD"/>
    <w:rsid w:val="007A1D1E"/>
    <w:rsid w:val="007A41CB"/>
    <w:rsid w:val="007A6A8F"/>
    <w:rsid w:val="00851432"/>
    <w:rsid w:val="009654C7"/>
    <w:rsid w:val="009B1483"/>
    <w:rsid w:val="009F65F7"/>
    <w:rsid w:val="00AD1945"/>
    <w:rsid w:val="00AF5BC0"/>
    <w:rsid w:val="00B8676A"/>
    <w:rsid w:val="00C07E22"/>
    <w:rsid w:val="00C71C3F"/>
    <w:rsid w:val="00E82CF1"/>
    <w:rsid w:val="00F72E20"/>
    <w:rsid w:val="00FC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58602-B74F-4711-8436-90EB408B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теми,Название схем"/>
    <w:basedOn w:val="a"/>
    <w:link w:val="a4"/>
    <w:qFormat/>
    <w:rsid w:val="009F65F7"/>
    <w:pPr>
      <w:spacing w:line="288" w:lineRule="auto"/>
      <w:ind w:firstLine="567"/>
      <w:jc w:val="center"/>
    </w:pPr>
    <w:rPr>
      <w:b/>
      <w:bCs/>
      <w:sz w:val="26"/>
      <w:lang w:val="uk-UA"/>
    </w:rPr>
  </w:style>
  <w:style w:type="character" w:customStyle="1" w:styleId="a4">
    <w:name w:val="Название Знак"/>
    <w:aliases w:val="Назватеми Знак,Название схем Знак"/>
    <w:basedOn w:val="a0"/>
    <w:link w:val="a3"/>
    <w:rsid w:val="009F65F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9F65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F65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rsid w:val="009F65F7"/>
    <w:rPr>
      <w:color w:val="0000FF"/>
      <w:u w:val="single"/>
    </w:rPr>
  </w:style>
  <w:style w:type="character" w:customStyle="1" w:styleId="apple-converted-space">
    <w:name w:val="apple-converted-space"/>
    <w:rsid w:val="009F65F7"/>
  </w:style>
  <w:style w:type="character" w:styleId="a8">
    <w:name w:val="page number"/>
    <w:basedOn w:val="a0"/>
    <w:rsid w:val="00486FEE"/>
  </w:style>
  <w:style w:type="paragraph" w:styleId="a9">
    <w:name w:val="header"/>
    <w:basedOn w:val="a"/>
    <w:link w:val="aa"/>
    <w:uiPriority w:val="99"/>
    <w:rsid w:val="00486FE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6F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6262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2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626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262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Body Text"/>
    <w:basedOn w:val="a"/>
    <w:link w:val="af0"/>
    <w:rsid w:val="0036262E"/>
    <w:pPr>
      <w:spacing w:after="120"/>
    </w:pPr>
  </w:style>
  <w:style w:type="character" w:customStyle="1" w:styleId="af0">
    <w:name w:val="Основной текст Знак"/>
    <w:basedOn w:val="a0"/>
    <w:link w:val="af"/>
    <w:rsid w:val="00362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36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1%82%D0%B5%D0%BB%D1%8C%D0%BC%D0%B0%D1%85_%D0%92%D0%BE%D0%BB%D0%BE%D0%B4%D0%B8%D0%BC%D0%B8%D1%80_%D0%A1%D0%B5%D0%BC%D0%B5%D0%BD%D0%BE%D0%B2%D0%B8%D1%87" TargetMode="External"/><Relationship Id="rId13" Type="http://schemas.openxmlformats.org/officeDocument/2006/relationships/hyperlink" Target="http://www.economy.nayka.com.ua/?op=1&amp;z=813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e.clmconsulting.pl/index.php/we/article/view/193" TargetMode="External"/><Relationship Id="rId12" Type="http://schemas.openxmlformats.org/officeDocument/2006/relationships/hyperlink" Target="http://www.afj.org.ua/ua/article/769/" TargetMode="External"/><Relationship Id="rId17" Type="http://schemas.openxmlformats.org/officeDocument/2006/relationships/hyperlink" Target="https://www.nssmc.gov.u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ank.gov.ua/control/uk/inde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buv.gov.ua/j-pdf/inek_2013_10_3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buv.gov.ua/j-pdf/pprbsu_2013_37_20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buv.gov.ua/j-pdf/eui_2014_1_63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C%D0%BE%D0%BB%D0%BE%D0%B4%D1%8C_(%D0%B2%D0%B8%D0%B4%D0%B0%D0%B2%D0%BD%D0%B8%D1%86%D1%82%D0%B2%D0%BE)" TargetMode="External"/><Relationship Id="rId14" Type="http://schemas.openxmlformats.org/officeDocument/2006/relationships/hyperlink" Target="https://doi.org/10.32702/2307-2105-2020.8.14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Довгалюк Віта Валентинівна</dc:creator>
  <cp:keywords/>
  <dc:description/>
  <cp:lastModifiedBy>Оксана</cp:lastModifiedBy>
  <cp:revision>11</cp:revision>
  <dcterms:created xsi:type="dcterms:W3CDTF">2019-09-16T06:06:00Z</dcterms:created>
  <dcterms:modified xsi:type="dcterms:W3CDTF">2023-10-02T07:47:00Z</dcterms:modified>
</cp:coreProperties>
</file>