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44C42C36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4B7F51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0A08A95E" w14:textId="7A454602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4B7F51" w:rsidRPr="004B7F51">
        <w:rPr>
          <w:rFonts w:ascii="Times New Roman" w:hAnsi="Times New Roman" w:cs="Times New Roman"/>
          <w:i/>
          <w:iCs/>
          <w:sz w:val="28"/>
          <w:szCs w:val="28"/>
        </w:rPr>
        <w:t>Методи відбору проб та польових досліджень при оцінці дифузного забруднення водних об'єктів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B545FDD" w14:textId="46B8794D" w:rsidR="005A6089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837667" w:rsidRPr="00837667">
        <w:rPr>
          <w:rFonts w:ascii="Times New Roman" w:hAnsi="Times New Roman" w:cs="Times New Roman"/>
          <w:sz w:val="28"/>
          <w:szCs w:val="28"/>
        </w:rPr>
        <w:t>Ознайомитись з методами відбору проб та проведення польових досліджень при оцінці дифузного забруднення водних об'єктів, навчитися розробляти програми та протоколи відбору проб води та донних відкладів</w:t>
      </w:r>
      <w:r w:rsidR="00703961" w:rsidRPr="00703961">
        <w:rPr>
          <w:rFonts w:ascii="Times New Roman" w:hAnsi="Times New Roman" w:cs="Times New Roman"/>
          <w:sz w:val="28"/>
          <w:szCs w:val="28"/>
        </w:rPr>
        <w:t>.</w:t>
      </w:r>
    </w:p>
    <w:p w14:paraId="4B1196BB" w14:textId="7B89AA3A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0747D69F" w14:textId="77777777" w:rsidR="004B7F51" w:rsidRPr="004B7F51" w:rsidRDefault="004B7F51" w:rsidP="004B7F5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>Розробити схему відбору проб води у річці для оцінки впливу дифузних джерел забруднення на якість води, враховуючи розташування потенційних джерел забруднення (сільськогосподарські угіддя, урбанізовані території тощо), гідрологічні особливості річки та доступність місць відбору проб.</w:t>
      </w:r>
    </w:p>
    <w:p w14:paraId="6A013400" w14:textId="77777777" w:rsidR="004B7F51" w:rsidRPr="004B7F51" w:rsidRDefault="004B7F51" w:rsidP="004B7F5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>Підготувати перелік необхідного обладнання та матеріалів для проведення польових досліджень якості води у водосховищі, на яке здійснюється вплив дифузних джерел забруднення (прилади для вимірювання фізико-хімічних показників води, пробовідбірники, засоби фіксації та транспортування проб тощо).</w:t>
      </w:r>
    </w:p>
    <w:p w14:paraId="4B34E494" w14:textId="77777777" w:rsidR="004B7F51" w:rsidRPr="004B7F51" w:rsidRDefault="004B7F51" w:rsidP="004B7F5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>Розробити протокол відбору проб донних відкладів у озері, що зазнає впливу дифузного забруднення, з урахуванням типу донних відкладів, глибини водойми та мети досліджень.</w:t>
      </w:r>
    </w:p>
    <w:p w14:paraId="4731CFEA" w14:textId="77777777" w:rsidR="004B7F51" w:rsidRPr="004B7F51" w:rsidRDefault="004B7F51" w:rsidP="004B7F5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>Скласти програму польових досліджень для оцінки впливу тваринницького комплексу як дифузного джерела забруднення на якість води у прилеглих струмках та ставках, включаючи визначення місць відбору проб, переліку показників для вимірювання, частоти відбору проб тощо.</w:t>
      </w:r>
    </w:p>
    <w:p w14:paraId="5D022F27" w14:textId="77777777" w:rsidR="004B7F51" w:rsidRPr="004B7F51" w:rsidRDefault="004B7F51" w:rsidP="004B7F5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 xml:space="preserve">Створити схематичний рисунок, який ілюструє розташування точок відбору проб води та донних відкладів у водосховищі з урахуванням потенційних дифузних джерел забруднення та </w:t>
      </w:r>
      <w:proofErr w:type="spellStart"/>
      <w:r w:rsidRPr="004B7F51">
        <w:rPr>
          <w:rFonts w:ascii="Times New Roman" w:hAnsi="Times New Roman" w:cs="Times New Roman"/>
          <w:sz w:val="28"/>
          <w:szCs w:val="28"/>
        </w:rPr>
        <w:t>морфометричних</w:t>
      </w:r>
      <w:proofErr w:type="spellEnd"/>
      <w:r w:rsidRPr="004B7F51">
        <w:rPr>
          <w:rFonts w:ascii="Times New Roman" w:hAnsi="Times New Roman" w:cs="Times New Roman"/>
          <w:sz w:val="28"/>
          <w:szCs w:val="28"/>
        </w:rPr>
        <w:t xml:space="preserve"> особливостей водойми.</w:t>
      </w:r>
    </w:p>
    <w:p w14:paraId="0E40B7AE" w14:textId="77777777" w:rsidR="004B7F51" w:rsidRDefault="004B7F51" w:rsidP="004B7F5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lastRenderedPageBreak/>
        <w:t>Знайти у науковій літературі або інтернет-джерелах інформацію про сучасні методи та обладнання для відбору проб води та донних відкладів при дослідженні дифузного забруднення водних об'єктів та проаналізувати їх переваги та недоліки.</w:t>
      </w:r>
    </w:p>
    <w:p w14:paraId="4F17929B" w14:textId="6FF7BDFE" w:rsidR="00D23056" w:rsidRPr="005A6089" w:rsidRDefault="00D23056" w:rsidP="004B7F5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51CD841F" w14:textId="77777777" w:rsidR="004B7F51" w:rsidRPr="004B7F51" w:rsidRDefault="004B7F51" w:rsidP="004B7F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>Які основні принципи відбору проб води та донних відкладів при оцінці дифузного забруднення водних об'єктів?</w:t>
      </w:r>
    </w:p>
    <w:p w14:paraId="5452848F" w14:textId="77777777" w:rsidR="004B7F51" w:rsidRPr="004B7F51" w:rsidRDefault="004B7F51" w:rsidP="004B7F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>Як визначається репрезентативність відібраних проб при дослідженні дифузного забруднення водних об'єктів?</w:t>
      </w:r>
    </w:p>
    <w:p w14:paraId="7CB43FFB" w14:textId="77777777" w:rsidR="004B7F51" w:rsidRPr="004B7F51" w:rsidRDefault="004B7F51" w:rsidP="004B7F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>Які польові методи використовуються для експрес-оцінки якості води при дослідженні дифузного забруднення?</w:t>
      </w:r>
    </w:p>
    <w:p w14:paraId="7B7DACAB" w14:textId="2A077ED0" w:rsidR="009E66C8" w:rsidRPr="00D23056" w:rsidRDefault="004B7F51" w:rsidP="004B7F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F51">
        <w:rPr>
          <w:rFonts w:ascii="Times New Roman" w:hAnsi="Times New Roman" w:cs="Times New Roman"/>
          <w:sz w:val="28"/>
          <w:szCs w:val="28"/>
        </w:rPr>
        <w:t>Як результати польових досліджень можуть бути використані для розробки заходів щодо зменшення дифузного забруднення водних об'єктів?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E2DC5"/>
    <w:multiLevelType w:val="hybridMultilevel"/>
    <w:tmpl w:val="490259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C02398"/>
    <w:multiLevelType w:val="hybridMultilevel"/>
    <w:tmpl w:val="BBCC35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3A4563"/>
    <w:multiLevelType w:val="hybridMultilevel"/>
    <w:tmpl w:val="5600D2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47506"/>
    <w:multiLevelType w:val="hybridMultilevel"/>
    <w:tmpl w:val="7A64DCA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23D03"/>
    <w:multiLevelType w:val="hybridMultilevel"/>
    <w:tmpl w:val="CA081C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57E91"/>
    <w:rsid w:val="001A044F"/>
    <w:rsid w:val="002A3EF4"/>
    <w:rsid w:val="004B7F51"/>
    <w:rsid w:val="00527BC5"/>
    <w:rsid w:val="005544FC"/>
    <w:rsid w:val="005A6089"/>
    <w:rsid w:val="00621A10"/>
    <w:rsid w:val="006A2076"/>
    <w:rsid w:val="00703961"/>
    <w:rsid w:val="007905BB"/>
    <w:rsid w:val="00837667"/>
    <w:rsid w:val="00886FDD"/>
    <w:rsid w:val="009B047A"/>
    <w:rsid w:val="00A25731"/>
    <w:rsid w:val="00BD50DF"/>
    <w:rsid w:val="00D23056"/>
    <w:rsid w:val="00D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  <w:style w:type="table" w:styleId="a4">
    <w:name w:val="Table Grid"/>
    <w:basedOn w:val="a1"/>
    <w:uiPriority w:val="39"/>
    <w:rsid w:val="005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2025-01-12T19:38:00Z</dcterms:created>
  <dcterms:modified xsi:type="dcterms:W3CDTF">2025-01-12T19:38:00Z</dcterms:modified>
</cp:coreProperties>
</file>