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B4811" w14:textId="30B004A1" w:rsidR="00D23056" w:rsidRPr="00D23056" w:rsidRDefault="00D23056" w:rsidP="00D2305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23056">
        <w:rPr>
          <w:rFonts w:ascii="Times New Roman" w:hAnsi="Times New Roman" w:cs="Times New Roman"/>
          <w:b/>
          <w:bCs/>
          <w:sz w:val="28"/>
          <w:szCs w:val="28"/>
        </w:rPr>
        <w:t>Практична робота №</w:t>
      </w:r>
      <w:r w:rsidR="005A608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A08A95E" w14:textId="10AA97AE" w:rsidR="00D23056" w:rsidRPr="00D23056" w:rsidRDefault="00D23056" w:rsidP="00D23056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305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5A6089" w:rsidRPr="005A6089">
        <w:rPr>
          <w:rFonts w:ascii="Times New Roman" w:hAnsi="Times New Roman" w:cs="Times New Roman"/>
          <w:i/>
          <w:iCs/>
          <w:sz w:val="28"/>
          <w:szCs w:val="28"/>
        </w:rPr>
        <w:t>Моделювання процесів міграції забруднюючих речовин у підземних водах від дифузних джерел</w:t>
      </w:r>
      <w:r w:rsidRPr="00D2305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6B545FDD" w14:textId="0CDD74C5" w:rsidR="005A6089" w:rsidRDefault="00D23056" w:rsidP="00157E9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Мета:</w:t>
      </w:r>
      <w:r w:rsidRPr="00D23056">
        <w:rPr>
          <w:rFonts w:ascii="Times New Roman" w:hAnsi="Times New Roman" w:cs="Times New Roman"/>
          <w:sz w:val="28"/>
          <w:szCs w:val="28"/>
        </w:rPr>
        <w:t xml:space="preserve"> </w:t>
      </w:r>
      <w:r w:rsidR="005A6089" w:rsidRPr="005A6089">
        <w:rPr>
          <w:rFonts w:ascii="Times New Roman" w:hAnsi="Times New Roman" w:cs="Times New Roman"/>
          <w:sz w:val="28"/>
          <w:szCs w:val="28"/>
        </w:rPr>
        <w:t>Ознайомитись з методами моделювання процесів міграції забруднюючих речовин у підземних водах від дифузних джерел та навчитися застосовувати їх для оцінки забруднення підземних вод.</w:t>
      </w:r>
    </w:p>
    <w:p w14:paraId="4B1196BB" w14:textId="7B89AA3A" w:rsidR="00D23056" w:rsidRPr="00D23056" w:rsidRDefault="00D23056" w:rsidP="00157E9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Задачі на розрахунок:</w:t>
      </w:r>
    </w:p>
    <w:p w14:paraId="76201510" w14:textId="270A5A73" w:rsidR="005A6089" w:rsidRPr="005A6089" w:rsidRDefault="005A6089" w:rsidP="005A6089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89">
        <w:rPr>
          <w:rFonts w:ascii="Times New Roman" w:hAnsi="Times New Roman" w:cs="Times New Roman"/>
          <w:sz w:val="28"/>
          <w:szCs w:val="28"/>
        </w:rPr>
        <w:t>Побудувати графік залежності концентрації забруднюючої речовини у підземних водах від відстані до джерела забруднення за заданими табличними даними.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5"/>
        <w:gridCol w:w="5300"/>
      </w:tblGrid>
      <w:tr w:rsidR="005A6089" w:rsidRPr="005A6089" w14:paraId="1BB098BD" w14:textId="77777777" w:rsidTr="005A6089">
        <w:tc>
          <w:tcPr>
            <w:tcW w:w="0" w:type="auto"/>
            <w:vAlign w:val="center"/>
            <w:hideMark/>
          </w:tcPr>
          <w:p w14:paraId="51C76DC8" w14:textId="77777777" w:rsidR="005A6089" w:rsidRPr="005A6089" w:rsidRDefault="005A6089" w:rsidP="005A6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Відстань від джерела забруднення, м</w:t>
            </w:r>
          </w:p>
        </w:tc>
        <w:tc>
          <w:tcPr>
            <w:tcW w:w="0" w:type="auto"/>
            <w:vAlign w:val="center"/>
            <w:hideMark/>
          </w:tcPr>
          <w:p w14:paraId="6ACB7E13" w14:textId="77777777" w:rsidR="005A6089" w:rsidRPr="005A6089" w:rsidRDefault="005A6089" w:rsidP="005A60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Концентрація забруднюючої речовини, мг/дм3</w:t>
            </w:r>
          </w:p>
        </w:tc>
      </w:tr>
      <w:tr w:rsidR="005A6089" w:rsidRPr="005A6089" w14:paraId="0864A1AD" w14:textId="77777777" w:rsidTr="005A6089">
        <w:tc>
          <w:tcPr>
            <w:tcW w:w="0" w:type="auto"/>
            <w:vAlign w:val="center"/>
            <w:hideMark/>
          </w:tcPr>
          <w:p w14:paraId="60E04B9F" w14:textId="77777777" w:rsidR="005A6089" w:rsidRPr="005A6089" w:rsidRDefault="005A6089" w:rsidP="005A60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8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7C1FF1C" w14:textId="77777777" w:rsidR="005A6089" w:rsidRPr="005A6089" w:rsidRDefault="005A6089" w:rsidP="005A60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8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6089" w:rsidRPr="005A6089" w14:paraId="41483A91" w14:textId="77777777" w:rsidTr="005A6089">
        <w:tc>
          <w:tcPr>
            <w:tcW w:w="0" w:type="auto"/>
            <w:vAlign w:val="center"/>
            <w:hideMark/>
          </w:tcPr>
          <w:p w14:paraId="179B2EC9" w14:textId="77777777" w:rsidR="005A6089" w:rsidRPr="005A6089" w:rsidRDefault="005A6089" w:rsidP="005A60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8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375E8CB1" w14:textId="77777777" w:rsidR="005A6089" w:rsidRPr="005A6089" w:rsidRDefault="005A6089" w:rsidP="005A60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8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A6089" w:rsidRPr="005A6089" w14:paraId="07FBF40D" w14:textId="77777777" w:rsidTr="005A6089">
        <w:tc>
          <w:tcPr>
            <w:tcW w:w="0" w:type="auto"/>
            <w:vAlign w:val="center"/>
            <w:hideMark/>
          </w:tcPr>
          <w:p w14:paraId="0AFBA578" w14:textId="77777777" w:rsidR="005A6089" w:rsidRPr="005A6089" w:rsidRDefault="005A6089" w:rsidP="005A60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8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307A96F" w14:textId="77777777" w:rsidR="005A6089" w:rsidRPr="005A6089" w:rsidRDefault="005A6089" w:rsidP="005A60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8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A6089" w:rsidRPr="005A6089" w14:paraId="0104CE6A" w14:textId="77777777" w:rsidTr="005A6089">
        <w:tc>
          <w:tcPr>
            <w:tcW w:w="0" w:type="auto"/>
            <w:vAlign w:val="center"/>
            <w:hideMark/>
          </w:tcPr>
          <w:p w14:paraId="67CE396A" w14:textId="77777777" w:rsidR="005A6089" w:rsidRPr="005A6089" w:rsidRDefault="005A6089" w:rsidP="005A60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8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6D7D752A" w14:textId="77777777" w:rsidR="005A6089" w:rsidRPr="005A6089" w:rsidRDefault="005A6089" w:rsidP="005A60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8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A6089" w:rsidRPr="005A6089" w14:paraId="6C4A0491" w14:textId="77777777" w:rsidTr="005A6089">
        <w:tc>
          <w:tcPr>
            <w:tcW w:w="0" w:type="auto"/>
            <w:vAlign w:val="center"/>
            <w:hideMark/>
          </w:tcPr>
          <w:p w14:paraId="306F5941" w14:textId="77777777" w:rsidR="005A6089" w:rsidRPr="005A6089" w:rsidRDefault="005A6089" w:rsidP="005A60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8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3ABFD48D" w14:textId="77777777" w:rsidR="005A6089" w:rsidRPr="005A6089" w:rsidRDefault="005A6089" w:rsidP="005A60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8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6089" w:rsidRPr="005A6089" w14:paraId="26A5B294" w14:textId="77777777" w:rsidTr="005A6089">
        <w:tc>
          <w:tcPr>
            <w:tcW w:w="0" w:type="auto"/>
            <w:vAlign w:val="center"/>
            <w:hideMark/>
          </w:tcPr>
          <w:p w14:paraId="6E9E2104" w14:textId="77777777" w:rsidR="005A6089" w:rsidRPr="005A6089" w:rsidRDefault="005A6089" w:rsidP="005A60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8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14:paraId="4365777C" w14:textId="77777777" w:rsidR="005A6089" w:rsidRPr="005A6089" w:rsidRDefault="005A6089" w:rsidP="005A60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33CA78C" w14:textId="77777777" w:rsidR="005A6089" w:rsidRPr="005A6089" w:rsidRDefault="005A6089" w:rsidP="005A60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4ECB7" w14:textId="77777777" w:rsidR="005A6089" w:rsidRPr="005A6089" w:rsidRDefault="005A6089" w:rsidP="005A6089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89">
        <w:rPr>
          <w:rFonts w:ascii="Times New Roman" w:hAnsi="Times New Roman" w:cs="Times New Roman"/>
          <w:sz w:val="28"/>
          <w:szCs w:val="28"/>
        </w:rPr>
        <w:t>Розрахувати час міграції забруднюючої речовини у водоносному горизонті від місця витоку до водозабірної свердловини, якщо відстань між ними складає 500 м, коефіцієнт фільтрації водоносного горизонту дорівнює 5 м/добу, а ефективна пористість - 0,2.</w:t>
      </w:r>
    </w:p>
    <w:p w14:paraId="4E8A0385" w14:textId="77777777" w:rsidR="005A6089" w:rsidRPr="005A6089" w:rsidRDefault="005A6089" w:rsidP="005A6089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89">
        <w:rPr>
          <w:rFonts w:ascii="Times New Roman" w:hAnsi="Times New Roman" w:cs="Times New Roman"/>
          <w:sz w:val="28"/>
          <w:szCs w:val="28"/>
        </w:rPr>
        <w:t>Визначити концентрацію забруднюючої речовини у підземних водах на відстані 100 м від джерела забруднення через 1 рік після початку міграції, якщо початкова концентрація складає 100 мг/дм3, коефіцієнт дифузії дорівнює 0,05 м2/добу, а швидкість фільтрації - 0,2 м/добу.</w:t>
      </w:r>
    </w:p>
    <w:p w14:paraId="1FB5D365" w14:textId="77777777" w:rsidR="005A6089" w:rsidRPr="005A6089" w:rsidRDefault="005A6089" w:rsidP="005A6089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89">
        <w:rPr>
          <w:rFonts w:ascii="Times New Roman" w:hAnsi="Times New Roman" w:cs="Times New Roman"/>
          <w:sz w:val="28"/>
          <w:szCs w:val="28"/>
        </w:rPr>
        <w:t xml:space="preserve">Створити у програмному середовищі </w:t>
      </w:r>
      <w:proofErr w:type="spellStart"/>
      <w:r w:rsidRPr="005A6089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5A6089">
        <w:rPr>
          <w:rFonts w:ascii="Times New Roman" w:hAnsi="Times New Roman" w:cs="Times New Roman"/>
          <w:sz w:val="28"/>
          <w:szCs w:val="28"/>
        </w:rPr>
        <w:t xml:space="preserve"> модель міграції забруднюючої речовини у підземних водах від дифузного джерела, використовуючи рівняння </w:t>
      </w:r>
      <w:proofErr w:type="spellStart"/>
      <w:r w:rsidRPr="005A6089">
        <w:rPr>
          <w:rFonts w:ascii="Times New Roman" w:hAnsi="Times New Roman" w:cs="Times New Roman"/>
          <w:sz w:val="28"/>
          <w:szCs w:val="28"/>
        </w:rPr>
        <w:t>конвективної</w:t>
      </w:r>
      <w:proofErr w:type="spellEnd"/>
      <w:r w:rsidRPr="005A6089">
        <w:rPr>
          <w:rFonts w:ascii="Times New Roman" w:hAnsi="Times New Roman" w:cs="Times New Roman"/>
          <w:sz w:val="28"/>
          <w:szCs w:val="28"/>
        </w:rPr>
        <w:t xml:space="preserve"> дифузії.</w:t>
      </w:r>
    </w:p>
    <w:p w14:paraId="1472CE1E" w14:textId="77777777" w:rsidR="005A6089" w:rsidRPr="005A6089" w:rsidRDefault="005A6089" w:rsidP="005A6089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6089">
        <w:rPr>
          <w:rFonts w:ascii="Times New Roman" w:hAnsi="Times New Roman" w:cs="Times New Roman"/>
          <w:sz w:val="28"/>
          <w:szCs w:val="28"/>
        </w:rPr>
        <w:lastRenderedPageBreak/>
        <w:t>Знайти у науковій літературі або інтернет-джерелах приклади використання математичних моделей для опису процесів міграції забруднюючих речовин у підземних водах від дифузних джерел та проаналізувати їх особливості.</w:t>
      </w:r>
    </w:p>
    <w:p w14:paraId="4F17929B" w14:textId="728932E7" w:rsidR="00D23056" w:rsidRPr="005A6089" w:rsidRDefault="00D23056" w:rsidP="005A6089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6089">
        <w:rPr>
          <w:rFonts w:ascii="Times New Roman" w:hAnsi="Times New Roman" w:cs="Times New Roman"/>
          <w:b/>
          <w:bCs/>
          <w:sz w:val="28"/>
          <w:szCs w:val="28"/>
          <w:u w:val="single"/>
        </w:rPr>
        <w:t>Висновок:</w:t>
      </w:r>
    </w:p>
    <w:p w14:paraId="3D593D86" w14:textId="1062826C" w:rsid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940A04" w14:textId="77777777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2A8B3" w14:textId="6FC11FC6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Контрольні запитання:</w:t>
      </w:r>
    </w:p>
    <w:p w14:paraId="6605F389" w14:textId="77777777" w:rsidR="005A6089" w:rsidRPr="005A6089" w:rsidRDefault="005A6089" w:rsidP="005A60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89">
        <w:rPr>
          <w:rFonts w:ascii="Times New Roman" w:hAnsi="Times New Roman" w:cs="Times New Roman"/>
          <w:sz w:val="28"/>
          <w:szCs w:val="28"/>
        </w:rPr>
        <w:t>Які основні механізми міграції забруднюючих речовин у підземних водах від дифузних джерел?</w:t>
      </w:r>
    </w:p>
    <w:p w14:paraId="0D5CC3E3" w14:textId="77777777" w:rsidR="005A6089" w:rsidRPr="005A6089" w:rsidRDefault="005A6089" w:rsidP="005A60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89">
        <w:rPr>
          <w:rFonts w:ascii="Times New Roman" w:hAnsi="Times New Roman" w:cs="Times New Roman"/>
          <w:sz w:val="28"/>
          <w:szCs w:val="28"/>
        </w:rPr>
        <w:t>Які фактори впливають на швидкість та масштаби забруднення підземних вод від дифузних джерел?</w:t>
      </w:r>
    </w:p>
    <w:p w14:paraId="3AD38B45" w14:textId="77777777" w:rsidR="005A6089" w:rsidRPr="005A6089" w:rsidRDefault="005A6089" w:rsidP="005A60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89">
        <w:rPr>
          <w:rFonts w:ascii="Times New Roman" w:hAnsi="Times New Roman" w:cs="Times New Roman"/>
          <w:sz w:val="28"/>
          <w:szCs w:val="28"/>
        </w:rPr>
        <w:t>Які математичні моделі використовуються для опису процесів міграції забруднюючих речовин у підземних водах?</w:t>
      </w:r>
    </w:p>
    <w:p w14:paraId="7B7DACAB" w14:textId="6092AB8F" w:rsidR="009E66C8" w:rsidRPr="00D23056" w:rsidRDefault="005A6089" w:rsidP="005A60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089">
        <w:rPr>
          <w:rFonts w:ascii="Times New Roman" w:hAnsi="Times New Roman" w:cs="Times New Roman"/>
          <w:sz w:val="28"/>
          <w:szCs w:val="28"/>
        </w:rPr>
        <w:t>Яке практичне значення має моделювання процесів міграції забруднюючих речовин у підземних водах?</w:t>
      </w:r>
    </w:p>
    <w:sectPr w:rsidR="009E66C8" w:rsidRPr="00D230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9005D"/>
    <w:multiLevelType w:val="hybridMultilevel"/>
    <w:tmpl w:val="5030CDD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5821F8"/>
    <w:multiLevelType w:val="hybridMultilevel"/>
    <w:tmpl w:val="A1B2B6A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5138E"/>
    <w:multiLevelType w:val="hybridMultilevel"/>
    <w:tmpl w:val="DF16134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0B0105"/>
    <w:multiLevelType w:val="hybridMultilevel"/>
    <w:tmpl w:val="BAC8079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01962"/>
    <w:multiLevelType w:val="hybridMultilevel"/>
    <w:tmpl w:val="0BA0547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993BB7"/>
    <w:multiLevelType w:val="hybridMultilevel"/>
    <w:tmpl w:val="3DA0A19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C16FF3"/>
    <w:multiLevelType w:val="hybridMultilevel"/>
    <w:tmpl w:val="09A2C98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C02398"/>
    <w:multiLevelType w:val="hybridMultilevel"/>
    <w:tmpl w:val="BBCC35D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C33D00"/>
    <w:multiLevelType w:val="hybridMultilevel"/>
    <w:tmpl w:val="F4CA7C3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A87B03"/>
    <w:multiLevelType w:val="hybridMultilevel"/>
    <w:tmpl w:val="EF960A2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A2062A"/>
    <w:multiLevelType w:val="hybridMultilevel"/>
    <w:tmpl w:val="4140CA2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FC"/>
    <w:rsid w:val="00157E91"/>
    <w:rsid w:val="001A044F"/>
    <w:rsid w:val="002A3EF4"/>
    <w:rsid w:val="00527BC5"/>
    <w:rsid w:val="005544FC"/>
    <w:rsid w:val="005A6089"/>
    <w:rsid w:val="00621A10"/>
    <w:rsid w:val="009B047A"/>
    <w:rsid w:val="00A25731"/>
    <w:rsid w:val="00BD50DF"/>
    <w:rsid w:val="00D23056"/>
    <w:rsid w:val="00F0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124E"/>
  <w15:chartTrackingRefBased/>
  <w15:docId w15:val="{BE1DC178-49E7-4C09-80CF-477DC9D2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56"/>
    <w:pPr>
      <w:ind w:left="720"/>
      <w:contextualSpacing/>
    </w:pPr>
  </w:style>
  <w:style w:type="table" w:styleId="a4">
    <w:name w:val="Table Grid"/>
    <w:basedOn w:val="a1"/>
    <w:uiPriority w:val="39"/>
    <w:rsid w:val="005A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5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2025-01-12T19:35:00Z</dcterms:created>
  <dcterms:modified xsi:type="dcterms:W3CDTF">2025-01-12T19:35:00Z</dcterms:modified>
</cp:coreProperties>
</file>