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Форма повідомлення про плановану діяльність, яка підлягає оцінці впливу на довкілля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2"/>
          <w:szCs w:val="22"/>
          <w:lang w:val="uk-UA"/>
        </w:rPr>
      </w:pPr>
    </w:p>
    <w:p w:rsidR="000762C9" w:rsidRDefault="000762C9" w:rsidP="000762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sz w:val="22"/>
          <w:szCs w:val="22"/>
          <w:lang w:val="uk-UA"/>
        </w:rPr>
        <w:t>___________________________________</w:t>
      </w:r>
    </w:p>
    <w:p w:rsidR="002A66D5" w:rsidRPr="00014AAB" w:rsidRDefault="002A66D5" w:rsidP="000762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i/>
          <w:sz w:val="22"/>
          <w:szCs w:val="22"/>
          <w:lang w:val="uk-UA"/>
        </w:rPr>
        <w:t>Дата офіційного опублікування у Реєстрі</w:t>
      </w:r>
    </w:p>
    <w:p w:rsidR="002A66D5" w:rsidRPr="00014AAB" w:rsidRDefault="002A66D5" w:rsidP="000762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i/>
          <w:sz w:val="22"/>
          <w:szCs w:val="22"/>
          <w:lang w:val="uk-UA"/>
        </w:rPr>
        <w:t>(автоматично генерується системою після подання через Реєстр,</w:t>
      </w:r>
    </w:p>
    <w:p w:rsidR="002A66D5" w:rsidRPr="00014AAB" w:rsidRDefault="002A66D5" w:rsidP="000762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i/>
          <w:sz w:val="22"/>
          <w:szCs w:val="22"/>
          <w:lang w:val="uk-UA"/>
        </w:rPr>
        <w:t>не зазначається суб’єктом господарювання)</w:t>
      </w:r>
    </w:p>
    <w:p w:rsidR="002A66D5" w:rsidRDefault="002A66D5" w:rsidP="000762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</w:p>
    <w:p w:rsidR="000762C9" w:rsidRPr="00014AAB" w:rsidRDefault="000762C9" w:rsidP="000762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sz w:val="22"/>
          <w:szCs w:val="22"/>
          <w:lang w:val="uk-UA"/>
        </w:rPr>
        <w:t>_____________________________________</w:t>
      </w:r>
    </w:p>
    <w:p w:rsidR="002A66D5" w:rsidRPr="00014AAB" w:rsidRDefault="002A66D5" w:rsidP="000762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i/>
          <w:sz w:val="22"/>
          <w:szCs w:val="22"/>
          <w:lang w:val="uk-UA"/>
        </w:rPr>
        <w:t xml:space="preserve">Унікальний номер </w:t>
      </w:r>
    </w:p>
    <w:p w:rsidR="002A66D5" w:rsidRPr="00014AAB" w:rsidRDefault="002A66D5" w:rsidP="000762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i/>
          <w:sz w:val="22"/>
          <w:szCs w:val="22"/>
          <w:lang w:val="uk-UA"/>
        </w:rPr>
        <w:t>(автоматично генерується системою після подання через Реєстр,</w:t>
      </w:r>
    </w:p>
    <w:p w:rsidR="002A66D5" w:rsidRPr="00014AAB" w:rsidRDefault="002A66D5" w:rsidP="000762C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i/>
          <w:sz w:val="22"/>
          <w:szCs w:val="22"/>
          <w:lang w:val="uk-UA"/>
        </w:rPr>
        <w:t>для паперової версії зазначається суб’єктом господарювання)</w:t>
      </w:r>
    </w:p>
    <w:p w:rsidR="002A66D5" w:rsidRPr="00014AAB" w:rsidRDefault="002A66D5" w:rsidP="000762C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2"/>
          <w:szCs w:val="22"/>
          <w:lang w:val="uk-UA"/>
        </w:rPr>
      </w:pP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ПОВІДОМЛЕННЯ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про плановану діяльність, яка підлягає оцінці впливу на довкілля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spacing w:line="276" w:lineRule="auto"/>
        <w:ind w:left="0"/>
        <w:contextualSpacing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</w:p>
    <w:p w:rsidR="002A66D5" w:rsidRPr="00014AAB" w:rsidRDefault="002A66D5" w:rsidP="002A66D5">
      <w:pPr>
        <w:spacing w:line="276" w:lineRule="auto"/>
        <w:ind w:right="-52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(повне найменування юридичної особи, </w:t>
      </w:r>
      <w:r w:rsidRPr="00014AAB">
        <w:rPr>
          <w:rFonts w:ascii="Times New Roman" w:hAnsi="Times New Roman" w:cs="Times New Roman"/>
          <w:spacing w:val="-4"/>
          <w:sz w:val="20"/>
          <w:lang w:val="uk-UA"/>
        </w:rPr>
        <w:t>код згідно з ЄДРПОУ,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або прізвище, ім’я та по батькові </w:t>
      </w:r>
      <w:r w:rsidRPr="00014AAB">
        <w:rPr>
          <w:rFonts w:ascii="Times New Roman" w:hAnsi="Times New Roman" w:cs="Times New Roman"/>
          <w:sz w:val="20"/>
          <w:szCs w:val="20"/>
          <w:lang w:val="uk-UA" w:eastAsia="ru-RU"/>
        </w:rPr>
        <w:t>громадянина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-підприємця, </w:t>
      </w:r>
      <w:r w:rsidRPr="00014AAB">
        <w:rPr>
          <w:rFonts w:ascii="Times New Roman" w:hAnsi="Times New Roman" w:cs="Times New Roman"/>
          <w:spacing w:val="-4"/>
          <w:sz w:val="20"/>
          <w:lang w:val="uk-UA"/>
        </w:rPr>
        <w:t>ідентифікаційний</w:t>
      </w:r>
      <w:r w:rsidRPr="00014AAB">
        <w:rPr>
          <w:rFonts w:ascii="Times New Roman" w:hAnsi="Times New Roman" w:cs="Times New Roman"/>
          <w:sz w:val="20"/>
          <w:lang w:val="uk-UA"/>
        </w:rPr>
        <w:t xml:space="preserve"> код </w:t>
      </w:r>
      <w:r w:rsidRPr="00014AAB">
        <w:rPr>
          <w:rFonts w:ascii="Times New Roman" w:hAnsi="Times New Roman" w:cs="Times New Roman"/>
          <w:sz w:val="20"/>
          <w:szCs w:val="20"/>
          <w:lang w:val="uk-UA" w:eastAsia="ru-RU"/>
        </w:rPr>
        <w:t>громадянина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-підприємця)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lang w:val="uk-UA"/>
        </w:rPr>
      </w:pP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інформує про намір провадити плановану діяльність та оцінку її впливу на довкілля.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 xml:space="preserve">Інформація про суб’єкта господарювання 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</w:t>
      </w:r>
    </w:p>
    <w:p w:rsidR="002A66D5" w:rsidRPr="00014AAB" w:rsidRDefault="002A66D5" w:rsidP="002A66D5">
      <w:pPr>
        <w:ind w:right="-52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(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паспортні дані (серія, номер паспорта, ким і коли виданий) </w:t>
      </w:r>
      <w:r w:rsidRPr="00014AAB">
        <w:rPr>
          <w:rFonts w:ascii="Times New Roman" w:hAnsi="Times New Roman" w:cs="Times New Roman"/>
          <w:sz w:val="20"/>
          <w:szCs w:val="20"/>
          <w:lang w:val="uk-UA" w:eastAsia="ru-RU"/>
        </w:rPr>
        <w:t>громадянина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-підприємця, місцезнаходження юридичної особи або місце проживання </w:t>
      </w:r>
      <w:r w:rsidRPr="00014AAB">
        <w:rPr>
          <w:rFonts w:ascii="Times New Roman" w:hAnsi="Times New Roman" w:cs="Times New Roman"/>
          <w:sz w:val="20"/>
          <w:szCs w:val="20"/>
          <w:lang w:val="uk-UA" w:eastAsia="ru-RU"/>
        </w:rPr>
        <w:t>громадянина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-підприємця (поштовий індекс, адреса), контактний номер телефону)</w:t>
      </w:r>
    </w:p>
    <w:p w:rsidR="002A66D5" w:rsidRPr="00014AAB" w:rsidRDefault="002A66D5" w:rsidP="002A66D5">
      <w:pPr>
        <w:ind w:right="-52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2A66D5" w:rsidRPr="00014AAB" w:rsidRDefault="002A66D5" w:rsidP="002A66D5">
      <w:pPr>
        <w:pStyle w:val="a3"/>
        <w:numPr>
          <w:ilvl w:val="0"/>
          <w:numId w:val="1"/>
        </w:numPr>
        <w:ind w:right="-52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Планована діяльність, її характеристика, технічні альтернативи</w:t>
      </w:r>
      <w:r w:rsidRPr="00014AAB">
        <w:rPr>
          <w:rStyle w:val="a6"/>
          <w:rFonts w:ascii="Times New Roman" w:hAnsi="Times New Roman" w:cs="Times New Roman"/>
          <w:b/>
          <w:sz w:val="22"/>
          <w:szCs w:val="22"/>
          <w:lang w:val="uk-UA"/>
        </w:rPr>
        <w:footnoteReference w:customMarkFollows="1" w:id="1"/>
        <w:sym w:font="Symbol" w:char="F02A"/>
      </w: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</w:p>
    <w:p w:rsidR="002A66D5" w:rsidRPr="00014AAB" w:rsidRDefault="002A66D5" w:rsidP="002A66D5">
      <w:pPr>
        <w:ind w:right="-52"/>
        <w:rPr>
          <w:rFonts w:ascii="Times New Roman" w:hAnsi="Times New Roman" w:cs="Times New Roman"/>
          <w:sz w:val="22"/>
          <w:szCs w:val="22"/>
          <w:lang w:val="uk-UA"/>
        </w:rPr>
      </w:pPr>
    </w:p>
    <w:p w:rsidR="002A66D5" w:rsidRPr="00014AAB" w:rsidRDefault="002A66D5" w:rsidP="002A66D5">
      <w:pPr>
        <w:ind w:right="-52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2.1. Планована діяльність, її характеристика.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____________________</w:t>
      </w:r>
    </w:p>
    <w:p w:rsidR="002A66D5" w:rsidRPr="00014AAB" w:rsidRDefault="002A66D5" w:rsidP="002A66D5">
      <w:pPr>
        <w:ind w:right="-52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2.2. Технічна альтернатива 1.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</w:t>
      </w:r>
    </w:p>
    <w:p w:rsidR="002A66D5" w:rsidRPr="00014AAB" w:rsidRDefault="002A66D5" w:rsidP="002A66D5">
      <w:pPr>
        <w:ind w:right="-52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2.3. Технічна альтернатива 2.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Місце провадження планованої діяльності, територіальні альтернативи*.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Місце провадження планованої діяльності: територіальна альтернатива 1.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Місце провадження планованої діяльності: територіальна альтернатива 2.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lastRenderedPageBreak/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Соціально-економічний вплив планованої діяльності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Загальні технічні характеристики, у тому числі параметри планованої діяльності (потужність, довжина, площа, обсяг виробництва тощо)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Екологічні та інші обмеження планованої діяльності за альтернативами: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технічної альтернативи 1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технічної альтернативи 2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територіальної альтернативи 1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територіальної альтернативи 2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110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Необхідна еколого-інженерну підготовка і захист території за альтернативами: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технічної альтернативи 1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технічної альтернативи 2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територіальної альтернативи 1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територіальної альтернативи 2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Default="002A66D5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0762C9" w:rsidRDefault="000762C9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0762C9" w:rsidRPr="00014AAB" w:rsidRDefault="000762C9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bookmarkStart w:id="0" w:name="_GoBack"/>
      <w:bookmarkEnd w:id="0"/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lastRenderedPageBreak/>
        <w:t>Сфера, джерела та види можливого впливу на довкілля: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технічної альтернативи 1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технічної альтернативи 2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територіальної альтернативи 1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щодо територіальної альтернативи 2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Належність планованої діяльності до першої чи другої категорії видів діяльності та об’єктів, які можуть мати значний вплив на довкілля та підлягають оцінці впливу на довкілля (зазначити відповідний пункт і частину статті 2 Закону України “Про оцінку впливу на довкілля”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Наявність підстав для здійснення оцінки транскордонного впливу на довкілля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Планований обсяг досліджень та рівень деталізації інформації, що підлягає включенню до звіту з оцінки впливу на довкілля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________________________________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Процедура оцінки впливу на довкілля та можливості для участі в ній громадськості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Планована суб’єктом господарювання діяльність може мати значний вплив на довкілля і відтак підлягає оцінці впливу на довкілля згідно Закону України “Про оцінку впливу на довкілля”. Оцінка впливу на довкілля - це процедура, що передбачає: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1) підготовку суб’єктом господарювання звіту з оцінки впливу на довкілля;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2) проведення громадського обговорення Закону;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3) аналіз уповноваженим органом звіту з оцінки впливу на довкілля, будь-якої додаткової інформації, яку надає суб’єкт господарювання, а також інформації, отриманої від громадськості під час громадського обговорення, під час здійснення процедури оцінки транскордонного впливу, іншої інформації;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4) надання уповноваженим органом мотивованого висновку з оцінки впливу на довкілля, що враховує результати аналізу, передбаченого попереднім підпунктом;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5) врахування висновку з оцінки впливу на довкілля у рішенні про провадження планованої діяльності, вказаного у пункті 14 цього повідомлення.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У висновку із оцінки впливу на довкілля уповноважений орган, виходячи з оцінки впливу на довкілля планованої діяльності, визначає допустимість чи обґрунтовує недопустимість провадження планованої діяльності та визначає екологічні умови її провадження.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Забороняється розпочинати провадження планованої діяльності без оцінки впливу на довкілля та отримання рішення про провадження планованої діяльності.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Процедура оцінки впливу на довкілля передбачає право і можливості громадськості для участі у цій процедурі, зокрема на стадії обговорення обсягу досліджень та рівня деталізації інформації, що 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lastRenderedPageBreak/>
        <w:t>підлягає включенню до звіту з оцінки впливу планованої діяльності на довкілля, а також на стадії розгляду уповноваженим органом поданого суб’єктом господарювання звіту із оцінки впливу на довкілля.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На стадії громадського обговорення звіту із оцінки впливу на довкілля протягом щонайменше 25 робочих днів громадськості надається можливість подавати будь-які зауваження і пропозиції до звіту та планованої діяльності, а також взяти участь у громадських слуханнях. Детальніше про процедуру громадського обговорення на стадії звіту зі оцінки впливу на довкілля буде повідомлено у оголошенні про початок громадського обговорення.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Громадське обговорення обсягу досліджень та рівня деталізації інформації, що підлягає включенню до звіту з оцінки впливу планованої діяльності на довкілля.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Протягом 20 робочих днів з дня офіційного оприлюднення цього повідомлення на веб-сайті Єдиного реєстру із оцінки впливу на довкілля громадськість має право надати уповноваженому органу, зазначеному у пункті 15 цього повідомлення, зауваження і пропозиції до планованої діяльності, обсягу досліджень та рівня деталізації інформації, що підлягає включенню до звіту з оцінки впливу на довкілля. 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Подаючи такі зауваженні і пропозиції вкажіть унікальний номер, присвоєний справі щодо планованої діяльн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ості при реєстрації цього повідомлення у Єдиному реєстрі із оцінки впливу на довкілля (зазначений у шапці повідомлення). Це значно спростить процес реєстрації та розгляду Ваших зауважень та пропозицій. 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У разі отримання таких зауважень і пропозицій громадськості вони будуть розміщені у Реєстрі та передані суб’єкту господарювання (протягом трьох робочих днів з дня їх отримання). Особи, що подають зауважень і пропозицій, своїм підписом засвідчують свою згоду на обробку їх персональних даних. Суб’єкт господарювання при підготовці звіту з оцінки впливу на довкілля зобов’язаний врахувати повністю, враховати частково або обґрунтовано відхилити зауваження і пропозиції громадськості, надані в процесі громадського обговорення обсягу досліджень та рівня деталізації інформації. Детальна інформація про це включається до звіту з оцінки впливу на довкілля. 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 xml:space="preserve">Рішення про провадження планованої діяльності 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Згідно чинного законодавства України рішенням про провадження даної планованої діяльності буде 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_________________________________________________________________________________,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(вид рішення, </w:t>
      </w:r>
      <w:r w:rsidRPr="00014AAB">
        <w:rPr>
          <w:rFonts w:ascii="Times New Roman" w:hAnsi="Times New Roman" w:cs="Times New Roman"/>
          <w:sz w:val="20"/>
          <w:szCs w:val="20"/>
          <w:lang w:val="uk-UA"/>
        </w:rPr>
        <w:t>згідно частини 1 статті 11 Закону України “Про оцінку впливу на довкілля”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)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що видається 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(орган, до повноважень якого належить прийняття цього рішення)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2A66D5" w:rsidRPr="00014AAB" w:rsidRDefault="002A66D5" w:rsidP="002A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Усі зауваження та пропозиції громадськості до планованої діяльності, обсягу досліджень та рівня деталізації інформації, що підлягає включенню до звіту з оцінки впливу на довкілля необхідно надсилати до</w:t>
      </w:r>
    </w:p>
    <w:p w:rsidR="002A66D5" w:rsidRPr="00014AAB" w:rsidRDefault="002A66D5" w:rsidP="002A6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</w:t>
      </w:r>
    </w:p>
    <w:p w:rsidR="002A66D5" w:rsidRPr="00014AAB" w:rsidRDefault="002A66D5" w:rsidP="002A66D5">
      <w:pPr>
        <w:pStyle w:val="a3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</w:t>
      </w:r>
    </w:p>
    <w:p w:rsidR="002A66D5" w:rsidRPr="00014AAB" w:rsidRDefault="002A66D5" w:rsidP="002A66D5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(</w:t>
      </w: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найменування уповноваженого органу, адреса, телефон та контактна особа)</w:t>
      </w:r>
    </w:p>
    <w:p w:rsidR="00007ECB" w:rsidRPr="002A66D5" w:rsidRDefault="00007ECB">
      <w:pPr>
        <w:rPr>
          <w:rFonts w:ascii="Times New Roman" w:hAnsi="Times New Roman" w:cs="Times New Roman"/>
          <w:sz w:val="22"/>
          <w:szCs w:val="22"/>
          <w:lang w:val="uk-UA"/>
        </w:rPr>
      </w:pPr>
    </w:p>
    <w:sectPr w:rsidR="00007ECB" w:rsidRPr="002A6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D5" w:rsidRDefault="002A66D5" w:rsidP="002A66D5">
      <w:r>
        <w:separator/>
      </w:r>
    </w:p>
  </w:endnote>
  <w:endnote w:type="continuationSeparator" w:id="0">
    <w:p w:rsidR="002A66D5" w:rsidRDefault="002A66D5" w:rsidP="002A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D5" w:rsidRDefault="002A66D5" w:rsidP="002A66D5">
      <w:r>
        <w:separator/>
      </w:r>
    </w:p>
  </w:footnote>
  <w:footnote w:type="continuationSeparator" w:id="0">
    <w:p w:rsidR="002A66D5" w:rsidRDefault="002A66D5" w:rsidP="002A66D5">
      <w:r>
        <w:continuationSeparator/>
      </w:r>
    </w:p>
  </w:footnote>
  <w:footnote w:id="1">
    <w:p w:rsidR="002A66D5" w:rsidRPr="001E5FED" w:rsidRDefault="002A66D5" w:rsidP="002A66D5">
      <w:pPr>
        <w:pStyle w:val="a4"/>
        <w:jc w:val="both"/>
        <w:rPr>
          <w:lang w:val="ru-RU"/>
        </w:rPr>
      </w:pPr>
      <w:r w:rsidRPr="00D20559">
        <w:rPr>
          <w:rFonts w:ascii="Times New Roman" w:hAnsi="Times New Roman" w:cs="Times New Roman"/>
          <w:sz w:val="22"/>
          <w:szCs w:val="22"/>
          <w:lang w:val="uk-UA"/>
        </w:rPr>
        <w:sym w:font="Symbol" w:char="F02A"/>
      </w:r>
      <w:r w:rsidRPr="00D20559">
        <w:rPr>
          <w:rFonts w:ascii="Times New Roman" w:hAnsi="Times New Roman" w:cs="Times New Roman"/>
          <w:sz w:val="22"/>
          <w:szCs w:val="22"/>
          <w:lang w:val="uk-UA"/>
        </w:rPr>
        <w:t xml:space="preserve"> Суб’єкт господарювання має право розглядати більше технічних та територіальних альтернатив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02E"/>
    <w:multiLevelType w:val="multilevel"/>
    <w:tmpl w:val="C582B09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65"/>
    <w:rsid w:val="00007ECB"/>
    <w:rsid w:val="000762C9"/>
    <w:rsid w:val="002A66D5"/>
    <w:rsid w:val="00D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EB0F-30B5-46A4-9BB3-45E038D7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D5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D5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2A66D5"/>
  </w:style>
  <w:style w:type="character" w:customStyle="1" w:styleId="a5">
    <w:name w:val="Текст сноски Знак"/>
    <w:basedOn w:val="a0"/>
    <w:link w:val="a4"/>
    <w:uiPriority w:val="99"/>
    <w:rsid w:val="002A66D5"/>
    <w:rPr>
      <w:sz w:val="24"/>
      <w:szCs w:val="24"/>
      <w:lang w:val="en-US"/>
    </w:rPr>
  </w:style>
  <w:style w:type="character" w:styleId="a6">
    <w:name w:val="footnote reference"/>
    <w:basedOn w:val="a0"/>
    <w:uiPriority w:val="99"/>
    <w:unhideWhenUsed/>
    <w:rsid w:val="002A6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1971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Пользователь Windows</cp:lastModifiedBy>
  <cp:revision>4</cp:revision>
  <dcterms:created xsi:type="dcterms:W3CDTF">2021-02-11T10:19:00Z</dcterms:created>
  <dcterms:modified xsi:type="dcterms:W3CDTF">2021-03-04T14:00:00Z</dcterms:modified>
</cp:coreProperties>
</file>