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06EEB">
      <w:pPr>
        <w:pStyle w:val="5"/>
        <w:widowControl w:val="0"/>
        <w:spacing w:line="276" w:lineRule="auto"/>
        <w:ind w:firstLine="709"/>
        <w:jc w:val="center"/>
        <w:rPr>
          <w:rFonts w:hint="default"/>
          <w:b/>
          <w:i w:val="0"/>
          <w:iCs/>
          <w:lang w:val="ru-RU"/>
        </w:rPr>
      </w:pPr>
      <w:r>
        <w:rPr>
          <w:b/>
          <w:i w:val="0"/>
          <w:iCs/>
          <w:lang w:val="uk-UA"/>
        </w:rPr>
        <w:t>Методичні</w:t>
      </w:r>
      <w:r>
        <w:rPr>
          <w:rFonts w:hint="default"/>
          <w:b/>
          <w:i w:val="0"/>
          <w:iCs/>
          <w:lang w:val="uk-UA"/>
        </w:rPr>
        <w:t xml:space="preserve"> рекомендації за темою 6_Проектний грошовий потік</w:t>
      </w:r>
      <w:r>
        <w:rPr>
          <w:rFonts w:hint="default"/>
          <w:b/>
          <w:i w:val="0"/>
          <w:iCs/>
          <w:lang w:val="ru-RU"/>
        </w:rPr>
        <w:t xml:space="preserve"> (умова)</w:t>
      </w:r>
    </w:p>
    <w:p w14:paraId="3D57DBDB">
      <w:pPr>
        <w:pStyle w:val="5"/>
        <w:widowControl w:val="0"/>
        <w:spacing w:line="276" w:lineRule="auto"/>
        <w:ind w:firstLine="709"/>
        <w:jc w:val="center"/>
        <w:rPr>
          <w:rFonts w:hint="default"/>
          <w:b/>
          <w:i w:val="0"/>
          <w:iCs/>
          <w:lang w:val="uk-UA"/>
        </w:rPr>
      </w:pPr>
    </w:p>
    <w:p w14:paraId="54365FB9">
      <w:pPr>
        <w:pStyle w:val="5"/>
        <w:widowControl w:val="0"/>
        <w:spacing w:line="276" w:lineRule="auto"/>
        <w:ind w:firstLine="709"/>
        <w:rPr>
          <w:rFonts w:hint="default"/>
          <w:b/>
          <w:i w:val="0"/>
          <w:iCs/>
          <w:lang w:val="uk-UA"/>
        </w:rPr>
      </w:pPr>
      <w:r>
        <w:rPr>
          <w:b/>
          <w:i w:val="0"/>
          <w:iCs/>
        </w:rPr>
        <w:t>Практичні завдання</w:t>
      </w:r>
      <w:r>
        <w:rPr>
          <w:rFonts w:hint="default"/>
          <w:b/>
          <w:i w:val="0"/>
          <w:iCs/>
          <w:lang w:val="uk-UA"/>
        </w:rPr>
        <w:t>:</w:t>
      </w:r>
    </w:p>
    <w:p w14:paraId="517654C3">
      <w:pPr>
        <w:pStyle w:val="5"/>
        <w:widowControl w:val="0"/>
        <w:spacing w:line="276" w:lineRule="auto"/>
        <w:jc w:val="center"/>
        <w:rPr>
          <w:b/>
          <w:i w:val="0"/>
          <w:iCs/>
        </w:rPr>
      </w:pPr>
      <w:r>
        <w:rPr>
          <w:b/>
          <w:i w:val="0"/>
          <w:iCs/>
        </w:rPr>
        <w:t>Завдання 1.</w:t>
      </w:r>
    </w:p>
    <w:p w14:paraId="46429C7D">
      <w:pPr>
        <w:pStyle w:val="5"/>
        <w:widowControl w:val="0"/>
        <w:spacing w:line="276" w:lineRule="auto"/>
        <w:ind w:firstLine="709"/>
        <w:jc w:val="both"/>
        <w:rPr>
          <w:b/>
          <w:bCs/>
          <w:i/>
          <w:iCs/>
        </w:rPr>
      </w:pPr>
      <w:r>
        <w:t xml:space="preserve">Використовуючи наведені дані за квартал необхідно розрахувати: </w:t>
      </w:r>
      <w:r>
        <w:rPr>
          <w:b/>
          <w:bCs/>
          <w:i/>
          <w:iCs/>
        </w:rPr>
        <w:t>надходження виручки від реалізації продукції, амортизаційні відрахування за квартал, прибуток до оподаткування, податок на прибуток, чистий прибуток підприємства, чистий грошовий потік.</w:t>
      </w:r>
    </w:p>
    <w:p w14:paraId="2D230675">
      <w:pPr>
        <w:pStyle w:val="5"/>
        <w:widowControl w:val="0"/>
        <w:spacing w:line="276" w:lineRule="auto"/>
        <w:ind w:firstLine="709"/>
        <w:jc w:val="both"/>
      </w:pPr>
    </w:p>
    <w:p w14:paraId="6B168169">
      <w:pPr>
        <w:pStyle w:val="5"/>
        <w:widowControl w:val="0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Дані про діяльність підприємства протягом кварталу:</w:t>
      </w:r>
    </w:p>
    <w:p w14:paraId="53C2C19D">
      <w:pPr>
        <w:pStyle w:val="5"/>
        <w:widowControl w:val="0"/>
        <w:spacing w:line="276" w:lineRule="auto"/>
        <w:ind w:firstLine="709"/>
        <w:jc w:val="both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8"/>
        <w:gridCol w:w="1837"/>
      </w:tblGrid>
      <w:tr w14:paraId="734E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142ECF20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Показники</w:t>
            </w:r>
          </w:p>
        </w:tc>
        <w:tc>
          <w:tcPr>
            <w:tcW w:w="1837" w:type="dxa"/>
          </w:tcPr>
          <w:p w14:paraId="5DC43F6C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Значення</w:t>
            </w:r>
          </w:p>
        </w:tc>
      </w:tr>
      <w:tr w14:paraId="2E18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19DD0104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Ціна реалізації одиниці продукції, грн.</w:t>
            </w:r>
          </w:p>
        </w:tc>
        <w:tc>
          <w:tcPr>
            <w:tcW w:w="1837" w:type="dxa"/>
          </w:tcPr>
          <w:p w14:paraId="4DCB1F94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</w:tr>
      <w:tr w14:paraId="14E6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5BBA98E0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реалізації за квартал, шт.</w:t>
            </w:r>
          </w:p>
        </w:tc>
        <w:tc>
          <w:tcPr>
            <w:tcW w:w="1837" w:type="dxa"/>
          </w:tcPr>
          <w:p w14:paraId="0424B9FE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14:paraId="3B0C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055EBBA4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Залишкова вартість основних засобів на початок кварталу, грн.</w:t>
            </w:r>
          </w:p>
        </w:tc>
        <w:tc>
          <w:tcPr>
            <w:tcW w:w="1837" w:type="dxa"/>
          </w:tcPr>
          <w:p w14:paraId="2A6E336A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137000</w:t>
            </w:r>
          </w:p>
        </w:tc>
      </w:tr>
      <w:tr w14:paraId="3031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3CD42EEC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Витрати підприємства на сировину та матеріали, грн.</w:t>
            </w:r>
          </w:p>
        </w:tc>
        <w:tc>
          <w:tcPr>
            <w:tcW w:w="1837" w:type="dxa"/>
          </w:tcPr>
          <w:p w14:paraId="2B426015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356000</w:t>
            </w:r>
          </w:p>
        </w:tc>
      </w:tr>
      <w:tr w14:paraId="17D4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74D9EBED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Витрати підприємства на заробітну плату персоналу (з нарахуваннями)</w:t>
            </w:r>
          </w:p>
        </w:tc>
        <w:tc>
          <w:tcPr>
            <w:tcW w:w="1837" w:type="dxa"/>
          </w:tcPr>
          <w:p w14:paraId="1D22AA21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</w:tr>
      <w:tr w14:paraId="0871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68EE4B4E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амортизації основних засобів, %</w:t>
            </w:r>
          </w:p>
        </w:tc>
        <w:tc>
          <w:tcPr>
            <w:tcW w:w="1837" w:type="dxa"/>
          </w:tcPr>
          <w:p w14:paraId="0F18DB4C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</w:tbl>
    <w:p w14:paraId="5A78D3FA">
      <w:pPr>
        <w:pStyle w:val="5"/>
        <w:widowControl w:val="0"/>
        <w:spacing w:line="276" w:lineRule="auto"/>
        <w:ind w:firstLine="709"/>
        <w:jc w:val="center"/>
        <w:rPr>
          <w:rFonts w:hint="default"/>
          <w:b/>
          <w:bCs/>
          <w:lang w:val="uk-UA"/>
        </w:rPr>
      </w:pPr>
      <w:r>
        <w:rPr>
          <w:b/>
          <w:bCs/>
          <w:lang w:val="uk-UA"/>
        </w:rPr>
        <w:t>Рішення</w:t>
      </w:r>
      <w:r>
        <w:rPr>
          <w:rFonts w:hint="default"/>
          <w:b/>
          <w:bCs/>
          <w:lang w:val="uk-UA"/>
        </w:rPr>
        <w:t>:</w:t>
      </w:r>
    </w:p>
    <w:p w14:paraId="7D08478D">
      <w:pPr>
        <w:pStyle w:val="5"/>
        <w:widowControl w:val="0"/>
        <w:numPr>
          <w:ilvl w:val="0"/>
          <w:numId w:val="1"/>
        </w:numPr>
        <w:spacing w:line="276" w:lineRule="auto"/>
        <w:ind w:firstLine="709"/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Виручка від реалізації = 465 х 1500 = 697500 грн.</w:t>
      </w:r>
    </w:p>
    <w:p w14:paraId="597A183E">
      <w:pPr>
        <w:pStyle w:val="5"/>
        <w:widowControl w:val="0"/>
        <w:numPr>
          <w:ilvl w:val="0"/>
          <w:numId w:val="1"/>
        </w:numPr>
        <w:spacing w:line="276" w:lineRule="auto"/>
        <w:ind w:firstLine="709"/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Амортизація квартальна = 137000 х 0,10 = 13700 грн.</w:t>
      </w:r>
    </w:p>
    <w:p w14:paraId="29387162">
      <w:pPr>
        <w:pStyle w:val="5"/>
        <w:widowControl w:val="0"/>
        <w:numPr>
          <w:ilvl w:val="0"/>
          <w:numId w:val="1"/>
        </w:numPr>
        <w:spacing w:line="276" w:lineRule="auto"/>
        <w:ind w:firstLine="709"/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Прибуток до оподаткування= 697 500 - 356000 - 120000 - 13700 = 207800 грн.</w:t>
      </w:r>
    </w:p>
    <w:p w14:paraId="14459BFD">
      <w:pPr>
        <w:pStyle w:val="5"/>
        <w:widowControl w:val="0"/>
        <w:numPr>
          <w:ilvl w:val="0"/>
          <w:numId w:val="1"/>
        </w:numPr>
        <w:spacing w:line="276" w:lineRule="auto"/>
        <w:ind w:firstLine="709"/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Податок на прибуток = 207800 х 0,18 = 37404 грн.</w:t>
      </w:r>
    </w:p>
    <w:p w14:paraId="680B54C6">
      <w:pPr>
        <w:pStyle w:val="5"/>
        <w:widowControl w:val="0"/>
        <w:numPr>
          <w:ilvl w:val="0"/>
          <w:numId w:val="1"/>
        </w:numPr>
        <w:spacing w:line="276" w:lineRule="auto"/>
        <w:ind w:firstLine="709"/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Чистий прибуток = 207800 - 37404 = 170396 грн.</w:t>
      </w:r>
    </w:p>
    <w:p w14:paraId="7F217B0A">
      <w:pPr>
        <w:pStyle w:val="5"/>
        <w:widowControl w:val="0"/>
        <w:numPr>
          <w:ilvl w:val="0"/>
          <w:numId w:val="1"/>
        </w:numPr>
        <w:spacing w:line="276" w:lineRule="auto"/>
        <w:ind w:firstLine="709"/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ЧГП = ЧП+ Ам = 170396 + 13700 = 184096 грн.</w:t>
      </w:r>
    </w:p>
    <w:p w14:paraId="7B840655">
      <w:pPr>
        <w:pStyle w:val="5"/>
        <w:widowControl w:val="0"/>
        <w:spacing w:line="276" w:lineRule="auto"/>
        <w:ind w:firstLine="709"/>
        <w:jc w:val="both"/>
      </w:pPr>
    </w:p>
    <w:p w14:paraId="4E7285E1">
      <w:pPr>
        <w:rPr>
          <w:rFonts w:ascii="Times New Roman" w:hAnsi="Times New Roman" w:eastAsia="Times New Roman" w:cs="Times New Roman"/>
          <w:b/>
          <w:i/>
          <w:snapToGrid w:val="0"/>
          <w:color w:val="000000"/>
          <w:sz w:val="28"/>
          <w:szCs w:val="20"/>
          <w:lang w:val="uk-UA"/>
        </w:rPr>
      </w:pPr>
      <w:r>
        <w:rPr>
          <w:b/>
          <w:i/>
        </w:rPr>
        <w:br w:type="page"/>
      </w:r>
    </w:p>
    <w:p w14:paraId="5F423FB3">
      <w:pPr>
        <w:pStyle w:val="5"/>
        <w:widowControl w:val="0"/>
        <w:spacing w:line="276" w:lineRule="auto"/>
        <w:jc w:val="center"/>
        <w:rPr>
          <w:b/>
          <w:i w:val="0"/>
          <w:iCs/>
        </w:rPr>
      </w:pPr>
      <w:r>
        <w:rPr>
          <w:b/>
          <w:i w:val="0"/>
          <w:iCs/>
        </w:rPr>
        <w:t>Завдання 2.</w:t>
      </w:r>
    </w:p>
    <w:p w14:paraId="3203702A">
      <w:pPr>
        <w:pStyle w:val="5"/>
        <w:widowControl w:val="0"/>
        <w:spacing w:line="276" w:lineRule="auto"/>
        <w:ind w:firstLine="709"/>
        <w:jc w:val="both"/>
      </w:pPr>
      <w:r>
        <w:t xml:space="preserve">За даними діяльності підприємства класифікувати грошові потоки на </w:t>
      </w:r>
      <w:r>
        <w:rPr>
          <w:b/>
          <w:bCs/>
          <w:i/>
          <w:iCs/>
        </w:rPr>
        <w:t>вхідні</w:t>
      </w:r>
      <w:r>
        <w:t xml:space="preserve"> та </w:t>
      </w:r>
      <w:r>
        <w:rPr>
          <w:b/>
          <w:bCs/>
          <w:i/>
          <w:iCs/>
        </w:rPr>
        <w:t>вихідні</w:t>
      </w:r>
      <w:r>
        <w:t xml:space="preserve">, визначити </w:t>
      </w:r>
      <w:r>
        <w:rPr>
          <w:b/>
          <w:bCs/>
          <w:i/>
          <w:iCs/>
        </w:rPr>
        <w:t>грошові потоки від операційної, інвестиційної та фінансової діяльності, розрахувати чистий грошовий потік</w:t>
      </w:r>
      <w:r>
        <w:t>.</w:t>
      </w:r>
    </w:p>
    <w:p w14:paraId="59419FBB">
      <w:pPr>
        <w:pStyle w:val="5"/>
        <w:widowControl w:val="0"/>
        <w:spacing w:line="276" w:lineRule="auto"/>
        <w:ind w:firstLine="709"/>
        <w:jc w:val="both"/>
      </w:pPr>
    </w:p>
    <w:p w14:paraId="5B0556F3">
      <w:pPr>
        <w:pStyle w:val="5"/>
        <w:widowControl w:val="0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Дані про діяльність підприємства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8"/>
        <w:gridCol w:w="1837"/>
      </w:tblGrid>
      <w:tr w14:paraId="7312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0A857B20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Показники руху грошових коштів</w:t>
            </w:r>
          </w:p>
        </w:tc>
        <w:tc>
          <w:tcPr>
            <w:tcW w:w="1837" w:type="dxa"/>
          </w:tcPr>
          <w:p w14:paraId="61AA213E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грн.</w:t>
            </w:r>
          </w:p>
        </w:tc>
      </w:tr>
      <w:tr w14:paraId="0B95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3B5EE459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Надходження виручки від реалізації робіт, товарів та послуг</w:t>
            </w:r>
          </w:p>
        </w:tc>
        <w:tc>
          <w:tcPr>
            <w:tcW w:w="1837" w:type="dxa"/>
          </w:tcPr>
          <w:p w14:paraId="0B7B1C4A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</w:tr>
      <w:tr w14:paraId="2CA8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6FBCD128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рахунків постачальників</w:t>
            </w:r>
          </w:p>
        </w:tc>
        <w:tc>
          <w:tcPr>
            <w:tcW w:w="1837" w:type="dxa"/>
          </w:tcPr>
          <w:p w14:paraId="39DAAA8A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14:paraId="7179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3499F528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Отримання безповоротної фінансової допомоги</w:t>
            </w:r>
          </w:p>
        </w:tc>
        <w:tc>
          <w:tcPr>
            <w:tcW w:w="1837" w:type="dxa"/>
          </w:tcPr>
          <w:p w14:paraId="58918BDB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14:paraId="21BB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74F09DF2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Отримання поворотної фінансової допомоги</w:t>
            </w:r>
          </w:p>
        </w:tc>
        <w:tc>
          <w:tcPr>
            <w:tcW w:w="1837" w:type="dxa"/>
          </w:tcPr>
          <w:p w14:paraId="3D705865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14:paraId="1A7B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5E24BC67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Погашення банківських кредитів</w:t>
            </w:r>
          </w:p>
        </w:tc>
        <w:tc>
          <w:tcPr>
            <w:tcW w:w="1837" w:type="dxa"/>
          </w:tcPr>
          <w:p w14:paraId="672E614D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14:paraId="148D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7B9CEB2B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Отримання фінансових кредитів</w:t>
            </w:r>
          </w:p>
        </w:tc>
        <w:tc>
          <w:tcPr>
            <w:tcW w:w="1837" w:type="dxa"/>
          </w:tcPr>
          <w:p w14:paraId="106DEC23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14:paraId="65518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1E32242D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Викуп корпоративних облігацій</w:t>
            </w:r>
          </w:p>
        </w:tc>
        <w:tc>
          <w:tcPr>
            <w:tcW w:w="1837" w:type="dxa"/>
          </w:tcPr>
          <w:p w14:paraId="09D4FA3B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14:paraId="12D3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1D4F664D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корпоративних облігацій</w:t>
            </w:r>
          </w:p>
        </w:tc>
        <w:tc>
          <w:tcPr>
            <w:tcW w:w="1837" w:type="dxa"/>
          </w:tcPr>
          <w:p w14:paraId="5CE56E38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14:paraId="06B3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64940091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корпоративних прав</w:t>
            </w:r>
          </w:p>
        </w:tc>
        <w:tc>
          <w:tcPr>
            <w:tcW w:w="1837" w:type="dxa"/>
          </w:tcPr>
          <w:p w14:paraId="6417F807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14:paraId="024A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6EB63B93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Виплата зарплати </w:t>
            </w:r>
          </w:p>
        </w:tc>
        <w:tc>
          <w:tcPr>
            <w:tcW w:w="1837" w:type="dxa"/>
          </w:tcPr>
          <w:p w14:paraId="5BFA8782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14:paraId="579B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466FC094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Фінансування фінансових інвестицій</w:t>
            </w:r>
          </w:p>
        </w:tc>
        <w:tc>
          <w:tcPr>
            <w:tcW w:w="1837" w:type="dxa"/>
          </w:tcPr>
          <w:p w14:paraId="17F549F9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14:paraId="3FB6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4194268D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Сплата податків </w:t>
            </w:r>
          </w:p>
        </w:tc>
        <w:tc>
          <w:tcPr>
            <w:tcW w:w="1837" w:type="dxa"/>
          </w:tcPr>
          <w:p w14:paraId="131181A2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14:paraId="768A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74DCC482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Викуп корпоративних прав</w:t>
            </w:r>
          </w:p>
        </w:tc>
        <w:tc>
          <w:tcPr>
            <w:tcW w:w="1837" w:type="dxa"/>
          </w:tcPr>
          <w:p w14:paraId="5271581F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14:paraId="560A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295DB4F7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Виплата грошових дивідендів </w:t>
            </w:r>
          </w:p>
        </w:tc>
        <w:tc>
          <w:tcPr>
            <w:tcW w:w="1837" w:type="dxa"/>
          </w:tcPr>
          <w:p w14:paraId="686AC98D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14:paraId="0E32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3B1663F7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основних засобів</w:t>
            </w:r>
          </w:p>
        </w:tc>
        <w:tc>
          <w:tcPr>
            <w:tcW w:w="1837" w:type="dxa"/>
          </w:tcPr>
          <w:p w14:paraId="7B1ACDF2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14:paraId="5AD6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21399CDC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Надходження від орендної плати</w:t>
            </w:r>
          </w:p>
        </w:tc>
        <w:tc>
          <w:tcPr>
            <w:tcW w:w="1837" w:type="dxa"/>
          </w:tcPr>
          <w:p w14:paraId="0D792645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14:paraId="45B3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04012D17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Надходження доходів від фінансових інвестицій</w:t>
            </w:r>
          </w:p>
        </w:tc>
        <w:tc>
          <w:tcPr>
            <w:tcW w:w="1837" w:type="dxa"/>
          </w:tcPr>
          <w:p w14:paraId="194AF84C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14:paraId="31E5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5535458D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Сплата процентів по позиках</w:t>
            </w:r>
          </w:p>
        </w:tc>
        <w:tc>
          <w:tcPr>
            <w:tcW w:w="1837" w:type="dxa"/>
          </w:tcPr>
          <w:p w14:paraId="7A9D25FC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14:paraId="76CC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8" w:type="dxa"/>
          </w:tcPr>
          <w:p w14:paraId="7698B3C4">
            <w:pPr>
              <w:pStyle w:val="5"/>
              <w:widowControl w:val="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орендної плати </w:t>
            </w:r>
          </w:p>
        </w:tc>
        <w:tc>
          <w:tcPr>
            <w:tcW w:w="1837" w:type="dxa"/>
          </w:tcPr>
          <w:p w14:paraId="3CDD1764">
            <w:pPr>
              <w:pStyle w:val="5"/>
              <w:widowControl w:val="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</w:tbl>
    <w:p w14:paraId="6EABB162">
      <w:pPr>
        <w:pStyle w:val="5"/>
        <w:widowControl w:val="0"/>
        <w:spacing w:line="276" w:lineRule="auto"/>
        <w:ind w:firstLine="709"/>
        <w:jc w:val="both"/>
        <w:rPr>
          <w:lang w:val="uk-UA"/>
        </w:rPr>
      </w:pPr>
    </w:p>
    <w:p w14:paraId="46B0AE8A">
      <w:pPr>
        <w:pStyle w:val="5"/>
        <w:widowControl w:val="0"/>
        <w:spacing w:line="276" w:lineRule="auto"/>
        <w:ind w:firstLine="709"/>
        <w:jc w:val="both"/>
        <w:rPr>
          <w:rFonts w:hint="default"/>
          <w:lang w:val="uk-UA"/>
        </w:rPr>
      </w:pPr>
      <w:r>
        <w:rPr>
          <w:lang w:val="uk-UA"/>
        </w:rPr>
        <w:t>ГРОШОВИЙ</w:t>
      </w:r>
      <w:r>
        <w:rPr>
          <w:rFonts w:hint="default"/>
          <w:lang w:val="uk-UA"/>
        </w:rPr>
        <w:t xml:space="preserve"> ПОТІК ВІД ОПЕРАЦІЙНОЇ ДІЯЛЬНОСТІ :</w:t>
      </w:r>
    </w:p>
    <w:p w14:paraId="04959DC5">
      <w:pPr>
        <w:pStyle w:val="5"/>
        <w:widowControl w:val="0"/>
        <w:spacing w:line="276" w:lineRule="auto"/>
        <w:ind w:firstLine="709"/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ВХІДНИЙ:</w:t>
      </w:r>
    </w:p>
    <w:p w14:paraId="0E5960A8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rFonts w:hint="default"/>
          <w:lang w:val="uk-UA"/>
        </w:rPr>
        <w:t>-</w:t>
      </w:r>
      <w:r>
        <w:rPr>
          <w:sz w:val="24"/>
          <w:szCs w:val="24"/>
        </w:rPr>
        <w:t>Надходження виручки від реалізації робіт, товарів та послуг</w:t>
      </w:r>
      <w:r>
        <w:rPr>
          <w:rFonts w:hint="default"/>
          <w:sz w:val="24"/>
          <w:szCs w:val="24"/>
          <w:lang w:val="uk-UA"/>
        </w:rPr>
        <w:t xml:space="preserve"> -2700 тис.грн</w:t>
      </w:r>
    </w:p>
    <w:p w14:paraId="64BBB822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-</w:t>
      </w:r>
      <w:r>
        <w:rPr>
          <w:sz w:val="24"/>
          <w:szCs w:val="24"/>
        </w:rPr>
        <w:t>Надходження від орендної плати</w:t>
      </w:r>
      <w:r>
        <w:rPr>
          <w:rFonts w:hint="default"/>
          <w:sz w:val="24"/>
          <w:szCs w:val="24"/>
          <w:lang w:val="uk-UA"/>
        </w:rPr>
        <w:t xml:space="preserve"> - 130 тис.грн.</w:t>
      </w:r>
    </w:p>
    <w:p w14:paraId="6BCBCF6B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РАЗОМ вхідний ГП = 2830 тис.грн.</w:t>
      </w:r>
    </w:p>
    <w:p w14:paraId="3B99D796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ВИХІДНИЙ:</w:t>
      </w:r>
    </w:p>
    <w:p w14:paraId="7B38CAA8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Оплата рахунків постачальників</w:t>
      </w:r>
      <w:r>
        <w:rPr>
          <w:rFonts w:hint="default"/>
          <w:sz w:val="24"/>
          <w:szCs w:val="24"/>
          <w:lang w:val="uk-UA"/>
        </w:rPr>
        <w:t xml:space="preserve"> - 900</w:t>
      </w:r>
    </w:p>
    <w:p w14:paraId="427E88BC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 xml:space="preserve">Виплата зарплати </w:t>
      </w:r>
      <w:r>
        <w:rPr>
          <w:rFonts w:hint="default"/>
          <w:sz w:val="24"/>
          <w:szCs w:val="24"/>
          <w:lang w:val="uk-UA"/>
        </w:rPr>
        <w:t>- 470</w:t>
      </w:r>
    </w:p>
    <w:p w14:paraId="542AEB9C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 xml:space="preserve">Сплата податків </w:t>
      </w:r>
      <w:r>
        <w:rPr>
          <w:rFonts w:hint="default"/>
          <w:sz w:val="24"/>
          <w:szCs w:val="24"/>
          <w:lang w:val="uk-UA"/>
        </w:rPr>
        <w:t xml:space="preserve"> -165 </w:t>
      </w:r>
    </w:p>
    <w:p w14:paraId="09054C26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 xml:space="preserve">Оплата орендної плати </w:t>
      </w:r>
      <w:r>
        <w:rPr>
          <w:rFonts w:hint="default"/>
          <w:sz w:val="24"/>
          <w:szCs w:val="24"/>
          <w:lang w:val="uk-UA"/>
        </w:rPr>
        <w:t>-85</w:t>
      </w:r>
    </w:p>
    <w:p w14:paraId="5B58E1F3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РАЗОМ вихідний ГП = 1620 тис.грн</w:t>
      </w:r>
    </w:p>
    <w:p w14:paraId="4C5FC672">
      <w:pPr>
        <w:pStyle w:val="5"/>
        <w:widowControl w:val="0"/>
        <w:spacing w:line="276" w:lineRule="auto"/>
        <w:ind w:firstLine="709"/>
        <w:jc w:val="both"/>
        <w:rPr>
          <w:rFonts w:hint="default"/>
          <w:lang w:val="uk-UA"/>
        </w:rPr>
      </w:pPr>
      <w:r>
        <w:rPr>
          <w:b/>
          <w:bCs/>
          <w:lang w:val="uk-UA"/>
        </w:rPr>
        <w:t>ГРОШОВИЙ</w:t>
      </w:r>
      <w:r>
        <w:rPr>
          <w:rFonts w:hint="default"/>
          <w:b/>
          <w:bCs/>
          <w:lang w:val="uk-UA"/>
        </w:rPr>
        <w:t xml:space="preserve"> ПОТІК ВІД ОПЕРАЦІЙНОЇ ДІЯЛЬНОСТІ </w:t>
      </w:r>
      <w:r>
        <w:rPr>
          <w:rFonts w:hint="default"/>
          <w:lang w:val="uk-UA"/>
        </w:rPr>
        <w:t>= 2830 - 1620 = 1210 тис.грн.</w:t>
      </w:r>
    </w:p>
    <w:p w14:paraId="03B612BD">
      <w:pPr>
        <w:pStyle w:val="5"/>
        <w:widowControl w:val="0"/>
        <w:spacing w:line="276" w:lineRule="auto"/>
        <w:ind w:firstLine="709"/>
        <w:jc w:val="both"/>
        <w:rPr>
          <w:rFonts w:hint="default"/>
          <w:lang w:val="uk-UA"/>
        </w:rPr>
      </w:pPr>
      <w:r>
        <w:rPr>
          <w:lang w:val="uk-UA"/>
        </w:rPr>
        <w:t>ГРОШОВИЙ</w:t>
      </w:r>
      <w:r>
        <w:rPr>
          <w:rFonts w:hint="default"/>
          <w:lang w:val="uk-UA"/>
        </w:rPr>
        <w:t xml:space="preserve"> ПОТІК ВІД ІНВЕСТИЦІЙНОЇ ДІЯЛЬНОСТІ :</w:t>
      </w:r>
    </w:p>
    <w:p w14:paraId="13CCF3DC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ВХІДНИЙ:</w:t>
      </w:r>
    </w:p>
    <w:p w14:paraId="5B2537A1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Надходження доходів від фінансових інвестицій</w:t>
      </w:r>
      <w:r>
        <w:rPr>
          <w:rFonts w:hint="default"/>
          <w:sz w:val="24"/>
          <w:szCs w:val="24"/>
          <w:lang w:val="uk-UA"/>
        </w:rPr>
        <w:t xml:space="preserve"> -70 тис.грн</w:t>
      </w:r>
    </w:p>
    <w:p w14:paraId="2B3A3249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ВИХІДНИЙ:</w:t>
      </w:r>
    </w:p>
    <w:p w14:paraId="60A55CD9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Фінансування фінансових інвестицій</w:t>
      </w:r>
      <w:r>
        <w:rPr>
          <w:rFonts w:hint="default"/>
          <w:sz w:val="24"/>
          <w:szCs w:val="24"/>
          <w:lang w:val="uk-UA"/>
        </w:rPr>
        <w:t xml:space="preserve"> -180</w:t>
      </w:r>
    </w:p>
    <w:p w14:paraId="44DE1403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Придбання основних засобів</w:t>
      </w:r>
      <w:r>
        <w:rPr>
          <w:rFonts w:hint="default"/>
          <w:sz w:val="24"/>
          <w:szCs w:val="24"/>
          <w:lang w:val="uk-UA"/>
        </w:rPr>
        <w:t xml:space="preserve"> -220 </w:t>
      </w:r>
    </w:p>
    <w:p w14:paraId="0D5B6B6B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РАЗОМ вихідний ГП = 400 тис.грн</w:t>
      </w:r>
    </w:p>
    <w:p w14:paraId="4708A30A">
      <w:pPr>
        <w:pStyle w:val="5"/>
        <w:widowControl w:val="0"/>
        <w:spacing w:line="276" w:lineRule="auto"/>
        <w:ind w:firstLine="709"/>
        <w:jc w:val="both"/>
        <w:rPr>
          <w:rFonts w:hint="default"/>
          <w:lang w:val="uk-UA"/>
        </w:rPr>
      </w:pPr>
      <w:r>
        <w:rPr>
          <w:b/>
          <w:bCs/>
          <w:lang w:val="uk-UA"/>
        </w:rPr>
        <w:t>ГРОШОВИЙ</w:t>
      </w:r>
      <w:r>
        <w:rPr>
          <w:rFonts w:hint="default"/>
          <w:b/>
          <w:bCs/>
          <w:lang w:val="uk-UA"/>
        </w:rPr>
        <w:t xml:space="preserve"> ПОТІК ВІД ІНВЕСТИЦІЙНОЇ ДІЯЛЬНОСТІ </w:t>
      </w:r>
      <w:r>
        <w:rPr>
          <w:rFonts w:hint="default"/>
          <w:lang w:val="uk-UA"/>
        </w:rPr>
        <w:t xml:space="preserve"> = 70 - 400 = - 33+0тис.грн.</w:t>
      </w:r>
    </w:p>
    <w:p w14:paraId="09ECA334">
      <w:pPr>
        <w:pStyle w:val="5"/>
        <w:widowControl w:val="0"/>
        <w:spacing w:line="276" w:lineRule="auto"/>
        <w:ind w:firstLine="709"/>
        <w:jc w:val="both"/>
        <w:rPr>
          <w:rFonts w:hint="default"/>
          <w:lang w:val="uk-UA"/>
        </w:rPr>
      </w:pPr>
      <w:r>
        <w:rPr>
          <w:lang w:val="uk-UA"/>
        </w:rPr>
        <w:t>ГРОШОВИЙ</w:t>
      </w:r>
      <w:r>
        <w:rPr>
          <w:rFonts w:hint="default"/>
          <w:lang w:val="uk-UA"/>
        </w:rPr>
        <w:t xml:space="preserve"> ПОТІК ВІД ФІНАНСОВОЇ ДІЯЛЬНОСТІ :</w:t>
      </w:r>
    </w:p>
    <w:p w14:paraId="4D7B639F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ВХІДНИЙ:</w:t>
      </w:r>
    </w:p>
    <w:p w14:paraId="18FF3D71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Отримання безповоротної фінансової допомоги</w:t>
      </w:r>
      <w:r>
        <w:rPr>
          <w:rFonts w:hint="default"/>
          <w:sz w:val="24"/>
          <w:szCs w:val="24"/>
          <w:lang w:val="uk-UA"/>
        </w:rPr>
        <w:t xml:space="preserve"> - 70 </w:t>
      </w:r>
    </w:p>
    <w:p w14:paraId="395760D3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Отримання поворотної фінансової допомоги</w:t>
      </w:r>
      <w:r>
        <w:rPr>
          <w:rFonts w:hint="default"/>
          <w:sz w:val="24"/>
          <w:szCs w:val="24"/>
          <w:lang w:val="uk-UA"/>
        </w:rPr>
        <w:t xml:space="preserve"> - 190 </w:t>
      </w:r>
    </w:p>
    <w:p w14:paraId="0E31687C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Отримання фінансових кредитів</w:t>
      </w:r>
      <w:r>
        <w:rPr>
          <w:rFonts w:hint="default"/>
          <w:sz w:val="24"/>
          <w:szCs w:val="24"/>
          <w:lang w:val="uk-UA"/>
        </w:rPr>
        <w:t xml:space="preserve"> - 300</w:t>
      </w:r>
    </w:p>
    <w:p w14:paraId="2D59D160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Розміщення корпоративних облігацій</w:t>
      </w:r>
      <w:r>
        <w:rPr>
          <w:rFonts w:hint="default"/>
          <w:sz w:val="24"/>
          <w:szCs w:val="24"/>
          <w:lang w:val="uk-UA"/>
        </w:rPr>
        <w:t xml:space="preserve"> -150</w:t>
      </w:r>
    </w:p>
    <w:p w14:paraId="7B965918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Розміщення корпоративних прав</w:t>
      </w:r>
      <w:r>
        <w:rPr>
          <w:rFonts w:hint="default"/>
          <w:sz w:val="24"/>
          <w:szCs w:val="24"/>
          <w:lang w:val="uk-UA"/>
        </w:rPr>
        <w:t xml:space="preserve"> - 550</w:t>
      </w:r>
    </w:p>
    <w:p w14:paraId="15CEC1F8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РАЗОМ вхідний ГП = 1260 тис. Грн</w:t>
      </w:r>
    </w:p>
    <w:p w14:paraId="2F3B0BD6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ВИХІДНИЙ:</w:t>
      </w:r>
    </w:p>
    <w:p w14:paraId="7DED3F6E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Погашення банківських кредитів</w:t>
      </w:r>
      <w:r>
        <w:rPr>
          <w:rFonts w:hint="default"/>
          <w:sz w:val="24"/>
          <w:szCs w:val="24"/>
          <w:lang w:val="uk-UA"/>
        </w:rPr>
        <w:t xml:space="preserve"> - 360</w:t>
      </w:r>
    </w:p>
    <w:p w14:paraId="4B33F6A5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Викуп корпоративних облігацій</w:t>
      </w:r>
      <w:r>
        <w:rPr>
          <w:rFonts w:hint="default"/>
          <w:sz w:val="24"/>
          <w:szCs w:val="24"/>
          <w:lang w:val="uk-UA"/>
        </w:rPr>
        <w:t xml:space="preserve"> -320</w:t>
      </w:r>
    </w:p>
    <w:p w14:paraId="16F02389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Сплата процентів по позиках</w:t>
      </w:r>
      <w:r>
        <w:rPr>
          <w:rFonts w:hint="default"/>
          <w:sz w:val="24"/>
          <w:szCs w:val="24"/>
          <w:lang w:val="uk-UA"/>
        </w:rPr>
        <w:t xml:space="preserve"> -50</w:t>
      </w:r>
    </w:p>
    <w:p w14:paraId="4C15E895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Викуп корпоративних прав</w:t>
      </w:r>
      <w:r>
        <w:rPr>
          <w:rFonts w:hint="default"/>
          <w:sz w:val="24"/>
          <w:szCs w:val="24"/>
          <w:lang w:val="uk-UA"/>
        </w:rPr>
        <w:t xml:space="preserve"> - 120</w:t>
      </w:r>
    </w:p>
    <w:p w14:paraId="715622E5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 xml:space="preserve">Виплата грошових дивідендів </w:t>
      </w:r>
      <w:r>
        <w:rPr>
          <w:rFonts w:hint="default"/>
          <w:sz w:val="24"/>
          <w:szCs w:val="24"/>
          <w:lang w:val="uk-UA"/>
        </w:rPr>
        <w:t xml:space="preserve"> - 280 </w:t>
      </w:r>
    </w:p>
    <w:p w14:paraId="0EE0B810">
      <w:pPr>
        <w:pStyle w:val="5"/>
        <w:widowControl w:val="0"/>
        <w:spacing w:line="276" w:lineRule="auto"/>
        <w:ind w:firstLine="709"/>
        <w:jc w:val="both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>РАЗОМ вихідний ГП =  1130 тис.грн</w:t>
      </w:r>
    </w:p>
    <w:p w14:paraId="68CB0A23">
      <w:pPr>
        <w:pStyle w:val="5"/>
        <w:widowControl w:val="0"/>
        <w:spacing w:line="276" w:lineRule="auto"/>
        <w:ind w:firstLine="709"/>
        <w:jc w:val="both"/>
        <w:rPr>
          <w:rFonts w:hint="default"/>
          <w:lang w:val="uk-UA"/>
        </w:rPr>
      </w:pPr>
      <w:r>
        <w:rPr>
          <w:b/>
          <w:bCs/>
          <w:lang w:val="uk-UA"/>
        </w:rPr>
        <w:t>ГРОШОВИЙ</w:t>
      </w:r>
      <w:r>
        <w:rPr>
          <w:rFonts w:hint="default"/>
          <w:b/>
          <w:bCs/>
          <w:lang w:val="uk-UA"/>
        </w:rPr>
        <w:t xml:space="preserve"> ПОТІК ВІД ФІНАНСОВОЇ ДІЯЛЬНОСТІ</w:t>
      </w:r>
      <w:r>
        <w:rPr>
          <w:rFonts w:hint="default"/>
          <w:lang w:val="uk-UA"/>
        </w:rPr>
        <w:t xml:space="preserve">  = 1260 - 1130 = 130 тис.грн.</w:t>
      </w:r>
    </w:p>
    <w:p w14:paraId="189372E8">
      <w:pPr>
        <w:pStyle w:val="5"/>
        <w:widowControl w:val="0"/>
        <w:spacing w:line="276" w:lineRule="auto"/>
        <w:ind w:firstLine="709"/>
        <w:jc w:val="both"/>
        <w:rPr>
          <w:rFonts w:hint="default"/>
          <w:b/>
          <w:bCs/>
          <w:sz w:val="24"/>
          <w:szCs w:val="24"/>
          <w:lang w:val="uk-UA"/>
        </w:rPr>
      </w:pPr>
      <w:r>
        <w:rPr>
          <w:rFonts w:hint="default"/>
          <w:b/>
          <w:bCs/>
          <w:sz w:val="24"/>
          <w:szCs w:val="24"/>
          <w:lang w:val="uk-UA"/>
        </w:rPr>
        <w:t>ЧГП = ГПОД + ГПІД + ГПФД = 1210 - 330 + 130 = 1010 тис.грн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4BE60"/>
    <w:multiLevelType w:val="singleLevel"/>
    <w:tmpl w:val="8D44BE60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74"/>
    <w:rsid w:val="00250DD7"/>
    <w:rsid w:val="0064763D"/>
    <w:rsid w:val="007A223E"/>
    <w:rsid w:val="007D1DF5"/>
    <w:rsid w:val="00882874"/>
    <w:rsid w:val="00950B8F"/>
    <w:rsid w:val="00FC7315"/>
    <w:rsid w:val="39A001B2"/>
    <w:rsid w:val="3BF72637"/>
    <w:rsid w:val="42E41E7D"/>
    <w:rsid w:val="493D6918"/>
    <w:rsid w:val="4961356F"/>
    <w:rsid w:val="4B0E65A5"/>
    <w:rsid w:val="544F49E2"/>
    <w:rsid w:val="5A1A1BDF"/>
    <w:rsid w:val="62A060DB"/>
    <w:rsid w:val="7A2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link w:val="7"/>
    <w:qFormat/>
    <w:uiPriority w:val="0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napToGrid w:val="0"/>
      <w:color w:val="000000"/>
      <w:sz w:val="28"/>
      <w:szCs w:val="20"/>
      <w:lang w:val="uk-UA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5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0"/>
      <w:shd w:val="clear" w:color="auto" w:fill="FFFFFF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648</Words>
  <Characters>3696</Characters>
  <Lines>30</Lines>
  <Paragraphs>8</Paragraphs>
  <TotalTime>31</TotalTime>
  <ScaleCrop>false</ScaleCrop>
  <LinksUpToDate>false</LinksUpToDate>
  <CharactersWithSpaces>4336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2022-11-12T10:37:00Z</dcterms:created>
  <dc:creator>380937808686</dc:creator>
  <cp:lastModifiedBy>Тетяна Біляк</cp:lastModifiedBy>
  <cp:lastPrinted>2024-11-19T06:39:00Z</cp:lastPrinted>
  <dcterms:modified xsi:type="dcterms:W3CDTF">2024-11-20T10:51:11Z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1396C949FE2A4AFE8FEDD4D7AE4E4BDA_13</vt:lpwstr>
  </property>
</Properties>
</file>