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6EEB">
      <w:pPr>
        <w:pStyle w:val="5"/>
        <w:widowControl w:val="0"/>
        <w:spacing w:line="276" w:lineRule="auto"/>
        <w:ind w:firstLine="709"/>
        <w:jc w:val="center"/>
        <w:rPr>
          <w:rFonts w:hint="default"/>
          <w:b/>
          <w:i w:val="0"/>
          <w:iCs/>
          <w:lang w:val="ru-RU"/>
        </w:rPr>
      </w:pPr>
      <w:r>
        <w:rPr>
          <w:b/>
          <w:i w:val="0"/>
          <w:iCs/>
          <w:lang w:val="uk-UA"/>
        </w:rPr>
        <w:t>Методичні</w:t>
      </w:r>
      <w:r>
        <w:rPr>
          <w:rFonts w:hint="default"/>
          <w:b/>
          <w:i w:val="0"/>
          <w:iCs/>
          <w:lang w:val="uk-UA"/>
        </w:rPr>
        <w:t xml:space="preserve"> рекомендації за темою 6_Проектний грошовий потік</w:t>
      </w:r>
      <w:r>
        <w:rPr>
          <w:rFonts w:hint="default"/>
          <w:b/>
          <w:i w:val="0"/>
          <w:iCs/>
          <w:lang w:val="ru-RU"/>
        </w:rPr>
        <w:t xml:space="preserve"> (умова)</w:t>
      </w:r>
    </w:p>
    <w:p w14:paraId="3D57DBDB">
      <w:pPr>
        <w:pStyle w:val="5"/>
        <w:widowControl w:val="0"/>
        <w:spacing w:line="276" w:lineRule="auto"/>
        <w:ind w:firstLine="709"/>
        <w:jc w:val="center"/>
        <w:rPr>
          <w:rFonts w:hint="default"/>
          <w:b/>
          <w:i w:val="0"/>
          <w:iCs/>
          <w:lang w:val="uk-UA"/>
        </w:rPr>
      </w:pPr>
    </w:p>
    <w:p w14:paraId="54365FB9">
      <w:pPr>
        <w:pStyle w:val="5"/>
        <w:widowControl w:val="0"/>
        <w:spacing w:line="276" w:lineRule="auto"/>
        <w:ind w:firstLine="709"/>
        <w:rPr>
          <w:rFonts w:hint="default"/>
          <w:b/>
          <w:i w:val="0"/>
          <w:iCs/>
          <w:lang w:val="uk-UA"/>
        </w:rPr>
      </w:pPr>
      <w:r>
        <w:rPr>
          <w:b/>
          <w:i w:val="0"/>
          <w:iCs/>
        </w:rPr>
        <w:t>Практичні завдання</w:t>
      </w:r>
      <w:r>
        <w:rPr>
          <w:rFonts w:hint="default"/>
          <w:b/>
          <w:i w:val="0"/>
          <w:iCs/>
          <w:lang w:val="uk-UA"/>
        </w:rPr>
        <w:t>:</w:t>
      </w:r>
    </w:p>
    <w:p w14:paraId="517654C3">
      <w:pPr>
        <w:pStyle w:val="5"/>
        <w:widowControl w:val="0"/>
        <w:spacing w:line="276" w:lineRule="auto"/>
        <w:jc w:val="center"/>
        <w:rPr>
          <w:b/>
          <w:i w:val="0"/>
          <w:iCs/>
        </w:rPr>
      </w:pPr>
      <w:r>
        <w:rPr>
          <w:b/>
          <w:i w:val="0"/>
          <w:iCs/>
        </w:rPr>
        <w:t>Завдання 1.</w:t>
      </w:r>
    </w:p>
    <w:p w14:paraId="46429C7D">
      <w:pPr>
        <w:pStyle w:val="5"/>
        <w:widowControl w:val="0"/>
        <w:spacing w:line="276" w:lineRule="auto"/>
        <w:ind w:firstLine="709"/>
        <w:jc w:val="both"/>
      </w:pPr>
      <w:r>
        <w:t>Використовуючи наведені дані за квартал необхідно розрахувати: надходження виручки від реалізації продукції, амортизаційні відрахування за квартал, прибуток до оподаткування, податок на прибуток, чистий прибуток підприємства, чистий грошовий потік.</w:t>
      </w:r>
    </w:p>
    <w:p w14:paraId="2D230675">
      <w:pPr>
        <w:pStyle w:val="5"/>
        <w:widowControl w:val="0"/>
        <w:spacing w:line="276" w:lineRule="auto"/>
        <w:ind w:firstLine="709"/>
        <w:jc w:val="both"/>
      </w:pPr>
    </w:p>
    <w:p w14:paraId="6B168169">
      <w:pPr>
        <w:pStyle w:val="5"/>
        <w:widowControl w:val="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Дані про діяльність підприємства протягом кварталу:</w:t>
      </w:r>
    </w:p>
    <w:p w14:paraId="53C2C19D">
      <w:pPr>
        <w:pStyle w:val="5"/>
        <w:widowControl w:val="0"/>
        <w:spacing w:line="276" w:lineRule="auto"/>
        <w:ind w:firstLine="709"/>
        <w:jc w:val="both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1837"/>
      </w:tblGrid>
      <w:tr w14:paraId="734E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42ECF20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</w:t>
            </w:r>
          </w:p>
        </w:tc>
        <w:tc>
          <w:tcPr>
            <w:tcW w:w="1837" w:type="dxa"/>
          </w:tcPr>
          <w:p w14:paraId="5DC43F6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Значення</w:t>
            </w:r>
          </w:p>
        </w:tc>
      </w:tr>
      <w:tr w14:paraId="2E18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9DD010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 реалізації одиниці продукції, грн.</w:t>
            </w:r>
          </w:p>
        </w:tc>
        <w:tc>
          <w:tcPr>
            <w:tcW w:w="1837" w:type="dxa"/>
          </w:tcPr>
          <w:p w14:paraId="4DCB1F94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14:paraId="14E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5BBA98E0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реалізації за квартал, шт.</w:t>
            </w:r>
          </w:p>
        </w:tc>
        <w:tc>
          <w:tcPr>
            <w:tcW w:w="1837" w:type="dxa"/>
          </w:tcPr>
          <w:p w14:paraId="0424B9FE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14:paraId="3B0C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055EBBA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Залишкова вартість основних засобів на початок кварталу, грн.</w:t>
            </w:r>
          </w:p>
        </w:tc>
        <w:tc>
          <w:tcPr>
            <w:tcW w:w="1837" w:type="dxa"/>
          </w:tcPr>
          <w:p w14:paraId="2A6E336A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</w:t>
            </w:r>
          </w:p>
        </w:tc>
      </w:tr>
      <w:tr w14:paraId="3031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CD42EEC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Витрати підприємства на сировину та матеріали, грн.</w:t>
            </w:r>
          </w:p>
        </w:tc>
        <w:tc>
          <w:tcPr>
            <w:tcW w:w="1837" w:type="dxa"/>
          </w:tcPr>
          <w:p w14:paraId="2B426015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356000</w:t>
            </w:r>
          </w:p>
        </w:tc>
      </w:tr>
      <w:tr w14:paraId="17D4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4D9EBE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Витрати підприємства на заробітну плату персоналу (з нарахуваннями)</w:t>
            </w:r>
          </w:p>
        </w:tc>
        <w:tc>
          <w:tcPr>
            <w:tcW w:w="1837" w:type="dxa"/>
          </w:tcPr>
          <w:p w14:paraId="1D22AA21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14:paraId="087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8EE4B4E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амортизації основних засобів, %</w:t>
            </w:r>
          </w:p>
        </w:tc>
        <w:tc>
          <w:tcPr>
            <w:tcW w:w="1837" w:type="dxa"/>
          </w:tcPr>
          <w:p w14:paraId="0F18DB4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</w:tbl>
    <w:p w14:paraId="5A78D3FA">
      <w:pPr>
        <w:pStyle w:val="5"/>
        <w:widowControl w:val="0"/>
        <w:spacing w:line="276" w:lineRule="auto"/>
        <w:ind w:firstLine="709"/>
        <w:jc w:val="both"/>
      </w:pPr>
    </w:p>
    <w:p w14:paraId="4E7285E1">
      <w:pPr>
        <w:rPr>
          <w:rFonts w:ascii="Times New Roman" w:hAnsi="Times New Roman" w:eastAsia="Times New Roman" w:cs="Times New Roman"/>
          <w:b/>
          <w:i/>
          <w:snapToGrid w:val="0"/>
          <w:color w:val="000000"/>
          <w:sz w:val="28"/>
          <w:szCs w:val="20"/>
          <w:lang w:val="uk-UA"/>
        </w:rPr>
      </w:pPr>
      <w:r>
        <w:rPr>
          <w:b/>
          <w:i/>
        </w:rPr>
        <w:br w:type="page"/>
      </w:r>
    </w:p>
    <w:p w14:paraId="5F423FB3">
      <w:pPr>
        <w:pStyle w:val="5"/>
        <w:widowControl w:val="0"/>
        <w:spacing w:line="276" w:lineRule="auto"/>
        <w:jc w:val="center"/>
        <w:rPr>
          <w:b/>
          <w:i w:val="0"/>
          <w:iCs/>
        </w:rPr>
      </w:pPr>
      <w:r>
        <w:rPr>
          <w:b/>
          <w:i w:val="0"/>
          <w:iCs/>
        </w:rPr>
        <w:t>Завдання 2.</w:t>
      </w:r>
    </w:p>
    <w:p w14:paraId="3203702A">
      <w:pPr>
        <w:pStyle w:val="5"/>
        <w:widowControl w:val="0"/>
        <w:spacing w:line="276" w:lineRule="auto"/>
        <w:ind w:firstLine="709"/>
        <w:jc w:val="both"/>
      </w:pPr>
      <w:r>
        <w:t>За даними діяльності підприємства класифікувати грошові потоки на вхідні та вихідні, визначити грошові потоки від операційної, інвестиційної та фінансової діяльності, розрахувати чистий грошовий потік.</w:t>
      </w:r>
    </w:p>
    <w:p w14:paraId="59419FBB">
      <w:pPr>
        <w:pStyle w:val="5"/>
        <w:widowControl w:val="0"/>
        <w:spacing w:line="276" w:lineRule="auto"/>
        <w:ind w:firstLine="709"/>
        <w:jc w:val="both"/>
      </w:pPr>
    </w:p>
    <w:p w14:paraId="5B0556F3">
      <w:pPr>
        <w:pStyle w:val="5"/>
        <w:widowControl w:val="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Дані про діяльність підприємства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1837"/>
      </w:tblGrid>
      <w:tr w14:paraId="7312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0A857B20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 руху грошових коштів</w:t>
            </w:r>
          </w:p>
        </w:tc>
        <w:tc>
          <w:tcPr>
            <w:tcW w:w="1837" w:type="dxa"/>
          </w:tcPr>
          <w:p w14:paraId="61AA213E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грн.</w:t>
            </w:r>
          </w:p>
        </w:tc>
      </w:tr>
      <w:tr w14:paraId="0B95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B5EE459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Надходження виручки від реалізації робіт, товарів та послуг</w:t>
            </w:r>
          </w:p>
        </w:tc>
        <w:tc>
          <w:tcPr>
            <w:tcW w:w="1837" w:type="dxa"/>
          </w:tcPr>
          <w:p w14:paraId="0B7B1C4A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14:paraId="2CA8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FBCD128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рахунків постачальників</w:t>
            </w:r>
          </w:p>
        </w:tc>
        <w:tc>
          <w:tcPr>
            <w:tcW w:w="1837" w:type="dxa"/>
          </w:tcPr>
          <w:p w14:paraId="39DAAA8A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14:paraId="7179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499F528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безповоротної фінансової допомоги</w:t>
            </w:r>
          </w:p>
        </w:tc>
        <w:tc>
          <w:tcPr>
            <w:tcW w:w="1837" w:type="dxa"/>
          </w:tcPr>
          <w:p w14:paraId="58918BDB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14:paraId="21BB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4F09DF2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поворотної фінансової допомоги</w:t>
            </w:r>
          </w:p>
        </w:tc>
        <w:tc>
          <w:tcPr>
            <w:tcW w:w="1837" w:type="dxa"/>
          </w:tcPr>
          <w:p w14:paraId="3D705865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14:paraId="1A7B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5E24BC6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Погашення банківських кредитів</w:t>
            </w:r>
          </w:p>
        </w:tc>
        <w:tc>
          <w:tcPr>
            <w:tcW w:w="1837" w:type="dxa"/>
          </w:tcPr>
          <w:p w14:paraId="672E614D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14:paraId="148D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B9CEB2B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фінансових кредитів</w:t>
            </w:r>
          </w:p>
        </w:tc>
        <w:tc>
          <w:tcPr>
            <w:tcW w:w="1837" w:type="dxa"/>
          </w:tcPr>
          <w:p w14:paraId="106DEC23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14:paraId="6551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E32242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 корпоративних облігацій</w:t>
            </w:r>
          </w:p>
        </w:tc>
        <w:tc>
          <w:tcPr>
            <w:tcW w:w="1837" w:type="dxa"/>
          </w:tcPr>
          <w:p w14:paraId="09D4FA3B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14:paraId="12D3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D4F664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корпоративних облігацій</w:t>
            </w:r>
          </w:p>
        </w:tc>
        <w:tc>
          <w:tcPr>
            <w:tcW w:w="1837" w:type="dxa"/>
          </w:tcPr>
          <w:p w14:paraId="5CE56E38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14:paraId="06B3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4940091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корпоративних прав</w:t>
            </w:r>
          </w:p>
        </w:tc>
        <w:tc>
          <w:tcPr>
            <w:tcW w:w="1837" w:type="dxa"/>
          </w:tcPr>
          <w:p w14:paraId="6417F807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14:paraId="024A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EB63B93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Виплата зарплати </w:t>
            </w:r>
          </w:p>
        </w:tc>
        <w:tc>
          <w:tcPr>
            <w:tcW w:w="1837" w:type="dxa"/>
          </w:tcPr>
          <w:p w14:paraId="5BFA8782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14:paraId="579B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466FC09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фінансових інвестицій</w:t>
            </w:r>
          </w:p>
        </w:tc>
        <w:tc>
          <w:tcPr>
            <w:tcW w:w="1837" w:type="dxa"/>
          </w:tcPr>
          <w:p w14:paraId="17F549F9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14:paraId="3FB6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4194268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Сплата податків </w:t>
            </w:r>
          </w:p>
        </w:tc>
        <w:tc>
          <w:tcPr>
            <w:tcW w:w="1837" w:type="dxa"/>
          </w:tcPr>
          <w:p w14:paraId="131181A2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14:paraId="768A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4DCC482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 корпоративних прав</w:t>
            </w:r>
          </w:p>
        </w:tc>
        <w:tc>
          <w:tcPr>
            <w:tcW w:w="1837" w:type="dxa"/>
          </w:tcPr>
          <w:p w14:paraId="5271581F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14:paraId="560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295DB4F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Виплата грошових дивідендів </w:t>
            </w:r>
          </w:p>
        </w:tc>
        <w:tc>
          <w:tcPr>
            <w:tcW w:w="1837" w:type="dxa"/>
          </w:tcPr>
          <w:p w14:paraId="686AC98D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14:paraId="0E32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B1663F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основних засобів</w:t>
            </w:r>
          </w:p>
        </w:tc>
        <w:tc>
          <w:tcPr>
            <w:tcW w:w="1837" w:type="dxa"/>
          </w:tcPr>
          <w:p w14:paraId="7B1ACDF2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14:paraId="5AD6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21399CDC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Надходження від орендної плати</w:t>
            </w:r>
          </w:p>
        </w:tc>
        <w:tc>
          <w:tcPr>
            <w:tcW w:w="1837" w:type="dxa"/>
          </w:tcPr>
          <w:p w14:paraId="0D792645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14:paraId="45B3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04012D1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Надходження доходів від фінансових інвестицій</w:t>
            </w:r>
          </w:p>
        </w:tc>
        <w:tc>
          <w:tcPr>
            <w:tcW w:w="1837" w:type="dxa"/>
          </w:tcPr>
          <w:p w14:paraId="194AF84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14:paraId="31E5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5535458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Сплата процентів по позиках</w:t>
            </w:r>
          </w:p>
        </w:tc>
        <w:tc>
          <w:tcPr>
            <w:tcW w:w="1837" w:type="dxa"/>
          </w:tcPr>
          <w:p w14:paraId="7A9D25F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14:paraId="76CC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698B3C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орендної плати </w:t>
            </w:r>
          </w:p>
        </w:tc>
        <w:tc>
          <w:tcPr>
            <w:tcW w:w="1837" w:type="dxa"/>
          </w:tcPr>
          <w:p w14:paraId="3CDD1764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14:paraId="6EABB162">
      <w:pPr>
        <w:pStyle w:val="5"/>
        <w:widowControl w:val="0"/>
        <w:spacing w:line="276" w:lineRule="auto"/>
        <w:ind w:firstLine="709"/>
        <w:jc w:val="both"/>
        <w:rPr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74"/>
    <w:rsid w:val="00250DD7"/>
    <w:rsid w:val="0064763D"/>
    <w:rsid w:val="007A223E"/>
    <w:rsid w:val="007D1DF5"/>
    <w:rsid w:val="00882874"/>
    <w:rsid w:val="00950B8F"/>
    <w:rsid w:val="00FC7315"/>
    <w:rsid w:val="3BF72637"/>
    <w:rsid w:val="42E41E7D"/>
    <w:rsid w:val="493D6918"/>
    <w:rsid w:val="4961356F"/>
    <w:rsid w:val="4B0E65A5"/>
    <w:rsid w:val="544F49E2"/>
    <w:rsid w:val="5A1A1BDF"/>
    <w:rsid w:val="7A2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link w:val="7"/>
    <w:qFormat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napToGrid w:val="0"/>
      <w:color w:val="000000"/>
      <w:sz w:val="28"/>
      <w:szCs w:val="20"/>
      <w:lang w:val="uk-UA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0"/>
      <w:shd w:val="clear" w:color="auto" w:fill="FFFFFF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648</Words>
  <Characters>3696</Characters>
  <Lines>30</Lines>
  <Paragraphs>8</Paragraphs>
  <TotalTime>15</TotalTime>
  <ScaleCrop>false</ScaleCrop>
  <LinksUpToDate>false</LinksUpToDate>
  <CharactersWithSpaces>4336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2022-11-12T10:37:00Z</dcterms:created>
  <dc:creator>380937808686</dc:creator>
  <cp:lastModifiedBy>Тетяна Біляк</cp:lastModifiedBy>
  <cp:lastPrinted>2024-11-19T06:39:42Z</cp:lastPrinted>
  <dcterms:modified xsi:type="dcterms:W3CDTF">2024-11-19T06:39:54Z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CFCB40D5A80440C4A6FE2C092EF3E7C9_13</vt:lpwstr>
  </property>
</Properties>
</file>