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Міністерство освіти і науки України</w:t>
      </w:r>
    </w:p>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Державний університет «Житомирська політехніка»</w:t>
      </w:r>
    </w:p>
    <w:p w:rsidR="000E7DB0" w:rsidRPr="00E225FC" w:rsidRDefault="000E7DB0" w:rsidP="000E7DB0">
      <w:pPr>
        <w:widowControl w:val="0"/>
        <w:spacing w:line="240" w:lineRule="auto"/>
        <w:jc w:val="center"/>
        <w:rPr>
          <w:rFonts w:ascii="Times New Roman CYR" w:hAnsi="Times New Roman CYR"/>
          <w:b/>
          <w:sz w:val="20"/>
          <w:szCs w:val="20"/>
        </w:rPr>
      </w:pPr>
    </w:p>
    <w:p w:rsidR="000E7DB0" w:rsidRPr="00E225FC" w:rsidRDefault="000E7DB0" w:rsidP="000E7DB0">
      <w:pPr>
        <w:widowControl w:val="0"/>
        <w:spacing w:line="240" w:lineRule="auto"/>
        <w:jc w:val="center"/>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8"/>
          <w:szCs w:val="28"/>
        </w:rPr>
      </w:pPr>
      <w:r w:rsidRPr="00E225FC">
        <w:rPr>
          <w:rFonts w:ascii="Times New Roman CYR" w:hAnsi="Times New Roman CYR"/>
          <w:sz w:val="28"/>
          <w:szCs w:val="28"/>
        </w:rPr>
        <w:t>І.В. Литвинчук</w:t>
      </w: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b/>
          <w:sz w:val="36"/>
          <w:szCs w:val="36"/>
        </w:rPr>
      </w:pPr>
      <w:r w:rsidRPr="00E225FC">
        <w:rPr>
          <w:rFonts w:ascii="Times New Roman CYR" w:hAnsi="Times New Roman CYR"/>
          <w:b/>
          <w:sz w:val="36"/>
          <w:szCs w:val="36"/>
        </w:rPr>
        <w:t xml:space="preserve">БАНКІВСЬКИЙ </w:t>
      </w:r>
    </w:p>
    <w:p w:rsidR="000E7DB0" w:rsidRPr="00E225FC" w:rsidRDefault="000E7DB0" w:rsidP="000E7DB0">
      <w:pPr>
        <w:widowControl w:val="0"/>
        <w:spacing w:line="240" w:lineRule="auto"/>
        <w:jc w:val="center"/>
        <w:rPr>
          <w:rFonts w:ascii="Times New Roman CYR" w:hAnsi="Times New Roman CYR"/>
          <w:b/>
          <w:sz w:val="36"/>
          <w:szCs w:val="36"/>
        </w:rPr>
      </w:pPr>
      <w:r w:rsidRPr="00E225FC">
        <w:rPr>
          <w:rFonts w:ascii="Times New Roman CYR" w:hAnsi="Times New Roman CYR"/>
          <w:b/>
          <w:sz w:val="36"/>
          <w:szCs w:val="36"/>
        </w:rPr>
        <w:t>МЕНЕДЖМЕНТ</w:t>
      </w: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p>
    <w:p w:rsidR="000E7DB0" w:rsidRPr="00E225FC" w:rsidRDefault="000E7DB0" w:rsidP="000E7DB0">
      <w:pPr>
        <w:widowControl w:val="0"/>
        <w:spacing w:line="240" w:lineRule="auto"/>
        <w:jc w:val="center"/>
        <w:rPr>
          <w:rFonts w:ascii="Times New Roman CYR" w:hAnsi="Times New Roman CYR"/>
          <w:sz w:val="24"/>
        </w:rPr>
      </w:pPr>
      <w:r w:rsidRPr="00E225FC">
        <w:rPr>
          <w:rFonts w:ascii="Times New Roman CYR" w:hAnsi="Times New Roman CYR"/>
          <w:sz w:val="24"/>
        </w:rPr>
        <w:t>Житомир, 2021</w:t>
      </w:r>
    </w:p>
    <w:p w:rsidR="000E7DB0" w:rsidRPr="004506E1" w:rsidRDefault="000E7DB0" w:rsidP="000E7DB0">
      <w:pPr>
        <w:pStyle w:val="Default"/>
        <w:widowControl w:val="0"/>
        <w:rPr>
          <w:rFonts w:ascii="Times New Roman CYR" w:hAnsi="Times New Roman CYR"/>
          <w:color w:val="auto"/>
          <w:sz w:val="22"/>
          <w:szCs w:val="22"/>
        </w:rPr>
      </w:pPr>
      <w:r w:rsidRPr="00E225FC">
        <w:rPr>
          <w:rFonts w:ascii="Times New Roman CYR" w:hAnsi="Times New Roman CYR"/>
          <w:sz w:val="20"/>
          <w:szCs w:val="20"/>
        </w:rPr>
        <w:br w:type="page"/>
      </w:r>
      <w:r w:rsidR="003C020C" w:rsidRPr="004506E1">
        <w:rPr>
          <w:rFonts w:ascii="Times New Roman CYR" w:hAnsi="Times New Roman CYR"/>
          <w:color w:val="auto"/>
          <w:sz w:val="22"/>
          <w:szCs w:val="22"/>
        </w:rPr>
        <w:lastRenderedPageBreak/>
        <w:t>УДК 336.71</w:t>
      </w:r>
      <w:r w:rsidRPr="004506E1">
        <w:rPr>
          <w:rFonts w:ascii="Times New Roman CYR" w:hAnsi="Times New Roman CYR"/>
          <w:color w:val="auto"/>
          <w:sz w:val="22"/>
          <w:szCs w:val="22"/>
        </w:rPr>
        <w:t>(075)</w:t>
      </w:r>
      <w:r w:rsidR="003C020C" w:rsidRPr="004506E1">
        <w:rPr>
          <w:rFonts w:ascii="Times New Roman CYR" w:hAnsi="Times New Roman CYR"/>
          <w:color w:val="auto"/>
          <w:sz w:val="22"/>
          <w:szCs w:val="22"/>
        </w:rPr>
        <w:t>:005.915</w:t>
      </w:r>
    </w:p>
    <w:p w:rsidR="000E7DB0" w:rsidRPr="00E225FC" w:rsidRDefault="004506E1" w:rsidP="000E7DB0">
      <w:pPr>
        <w:pStyle w:val="Default"/>
        <w:widowControl w:val="0"/>
        <w:ind w:firstLine="540"/>
        <w:rPr>
          <w:rFonts w:ascii="Times New Roman CYR" w:hAnsi="Times New Roman CYR"/>
          <w:color w:val="auto"/>
          <w:sz w:val="20"/>
          <w:szCs w:val="20"/>
          <w:lang w:val="ru-RU"/>
        </w:rPr>
      </w:pPr>
      <w:r w:rsidRPr="004506E1">
        <w:rPr>
          <w:rFonts w:ascii="Times New Roman CYR" w:hAnsi="Times New Roman CYR"/>
          <w:color w:val="auto"/>
          <w:sz w:val="20"/>
          <w:szCs w:val="20"/>
        </w:rPr>
        <w:t>Л6</w:t>
      </w:r>
      <w:r w:rsidR="000E7DB0" w:rsidRPr="004506E1">
        <w:rPr>
          <w:rFonts w:ascii="Times New Roman CYR" w:hAnsi="Times New Roman CYR"/>
          <w:color w:val="auto"/>
          <w:sz w:val="20"/>
          <w:szCs w:val="20"/>
        </w:rPr>
        <w:t>4</w:t>
      </w:r>
    </w:p>
    <w:p w:rsidR="000E7DB0" w:rsidRPr="00E225FC" w:rsidRDefault="000E7DB0" w:rsidP="000E7DB0">
      <w:pPr>
        <w:pStyle w:val="Default"/>
        <w:widowControl w:val="0"/>
        <w:ind w:firstLine="540"/>
        <w:rPr>
          <w:rFonts w:ascii="Times New Roman CYR" w:hAnsi="Times New Roman CYR"/>
          <w:color w:val="auto"/>
          <w:sz w:val="18"/>
          <w:szCs w:val="18"/>
        </w:rPr>
      </w:pPr>
    </w:p>
    <w:p w:rsidR="000E7DB0" w:rsidRPr="00E225FC" w:rsidRDefault="000E7DB0" w:rsidP="000E7DB0">
      <w:pPr>
        <w:pStyle w:val="Default"/>
        <w:widowControl w:val="0"/>
        <w:jc w:val="center"/>
        <w:rPr>
          <w:rFonts w:ascii="Times New Roman CYR" w:hAnsi="Times New Roman CYR"/>
          <w:i/>
          <w:color w:val="auto"/>
          <w:sz w:val="18"/>
          <w:szCs w:val="18"/>
        </w:rPr>
      </w:pPr>
      <w:r w:rsidRPr="00E225FC">
        <w:rPr>
          <w:rFonts w:ascii="Times New Roman CYR" w:hAnsi="Times New Roman CYR"/>
          <w:i/>
          <w:color w:val="auto"/>
          <w:sz w:val="18"/>
          <w:szCs w:val="18"/>
        </w:rPr>
        <w:t>Рекомендовано до друку вченою радою</w:t>
      </w:r>
    </w:p>
    <w:p w:rsidR="000E7DB0" w:rsidRPr="00E225FC" w:rsidRDefault="000E7DB0" w:rsidP="000E7DB0">
      <w:pPr>
        <w:pStyle w:val="Default"/>
        <w:widowControl w:val="0"/>
        <w:jc w:val="center"/>
        <w:rPr>
          <w:rFonts w:ascii="Times New Roman CYR" w:hAnsi="Times New Roman CYR"/>
          <w:i/>
          <w:color w:val="auto"/>
          <w:sz w:val="18"/>
          <w:szCs w:val="18"/>
        </w:rPr>
      </w:pPr>
      <w:r w:rsidRPr="00E225FC">
        <w:rPr>
          <w:rFonts w:ascii="Times New Roman CYR" w:hAnsi="Times New Roman CYR"/>
          <w:i/>
          <w:color w:val="auto"/>
          <w:sz w:val="18"/>
          <w:szCs w:val="18"/>
        </w:rPr>
        <w:t>Державного університету «Житомирська політехніка»</w:t>
      </w:r>
    </w:p>
    <w:p w:rsidR="000E7DB0" w:rsidRPr="00E225FC" w:rsidRDefault="00661EB2" w:rsidP="000E7DB0">
      <w:pPr>
        <w:pStyle w:val="Default"/>
        <w:widowControl w:val="0"/>
        <w:jc w:val="center"/>
        <w:rPr>
          <w:rFonts w:ascii="Times New Roman CYR" w:hAnsi="Times New Roman CYR"/>
          <w:i/>
          <w:color w:val="auto"/>
          <w:sz w:val="18"/>
          <w:szCs w:val="18"/>
        </w:rPr>
      </w:pPr>
      <w:bookmarkStart w:id="0" w:name="_GoBack"/>
      <w:bookmarkEnd w:id="0"/>
      <w:r w:rsidRPr="00661EB2">
        <w:rPr>
          <w:rFonts w:ascii="Times New Roman CYR" w:hAnsi="Times New Roman CYR"/>
          <w:i/>
          <w:color w:val="auto"/>
          <w:sz w:val="18"/>
          <w:szCs w:val="18"/>
        </w:rPr>
        <w:t>(Протокол № 3 від 25.06.2021</w:t>
      </w:r>
      <w:r w:rsidR="000E7DB0" w:rsidRPr="00661EB2">
        <w:rPr>
          <w:rFonts w:ascii="Times New Roman CYR" w:hAnsi="Times New Roman CYR"/>
          <w:i/>
          <w:color w:val="auto"/>
          <w:sz w:val="18"/>
          <w:szCs w:val="18"/>
        </w:rPr>
        <w:t> р.)</w:t>
      </w:r>
    </w:p>
    <w:p w:rsidR="000E7DB0" w:rsidRPr="00E225FC" w:rsidRDefault="000E7DB0" w:rsidP="000E7DB0">
      <w:pPr>
        <w:pStyle w:val="Default"/>
        <w:widowControl w:val="0"/>
        <w:jc w:val="center"/>
        <w:rPr>
          <w:rFonts w:ascii="Times New Roman CYR" w:hAnsi="Times New Roman CYR"/>
          <w:bCs/>
          <w:iCs/>
          <w:color w:val="auto"/>
          <w:sz w:val="18"/>
          <w:szCs w:val="18"/>
        </w:rPr>
      </w:pPr>
    </w:p>
    <w:p w:rsidR="000E7DB0" w:rsidRPr="00E225FC" w:rsidRDefault="000E7DB0" w:rsidP="000E7DB0">
      <w:pPr>
        <w:pStyle w:val="Default"/>
        <w:widowControl w:val="0"/>
        <w:jc w:val="center"/>
        <w:rPr>
          <w:rFonts w:ascii="Times New Roman CYR" w:hAnsi="Times New Roman CYR"/>
          <w:color w:val="auto"/>
          <w:sz w:val="18"/>
          <w:szCs w:val="18"/>
        </w:rPr>
      </w:pPr>
      <w:r w:rsidRPr="00E225FC">
        <w:rPr>
          <w:rFonts w:ascii="Times New Roman CYR" w:hAnsi="Times New Roman CYR"/>
          <w:b/>
          <w:bCs/>
          <w:i/>
          <w:iCs/>
          <w:color w:val="auto"/>
          <w:sz w:val="18"/>
          <w:szCs w:val="18"/>
        </w:rPr>
        <w:t>Рецензенти:</w:t>
      </w:r>
    </w:p>
    <w:p w:rsidR="000E7DB0" w:rsidRPr="00E225FC" w:rsidRDefault="005E5A8D" w:rsidP="000E7DB0">
      <w:pPr>
        <w:pStyle w:val="Default"/>
        <w:widowControl w:val="0"/>
        <w:ind w:left="1800" w:hanging="1366"/>
        <w:jc w:val="both"/>
        <w:rPr>
          <w:rFonts w:ascii="Times New Roman CYR" w:hAnsi="Times New Roman CYR"/>
          <w:iCs/>
          <w:color w:val="auto"/>
          <w:sz w:val="18"/>
          <w:szCs w:val="18"/>
        </w:rPr>
      </w:pPr>
      <w:r w:rsidRPr="00E225FC">
        <w:rPr>
          <w:rFonts w:ascii="Times New Roman CYR" w:hAnsi="Times New Roman CYR"/>
          <w:bCs/>
          <w:i/>
          <w:iCs/>
          <w:color w:val="auto"/>
          <w:sz w:val="18"/>
          <w:szCs w:val="18"/>
        </w:rPr>
        <w:t>Бухаріна</w:t>
      </w:r>
      <w:r w:rsidR="000E7DB0" w:rsidRPr="00E225FC">
        <w:rPr>
          <w:rFonts w:ascii="Times New Roman CYR" w:hAnsi="Times New Roman CYR"/>
          <w:bCs/>
          <w:i/>
          <w:iCs/>
          <w:color w:val="auto"/>
          <w:sz w:val="18"/>
          <w:szCs w:val="18"/>
        </w:rPr>
        <w:t> </w:t>
      </w:r>
      <w:r w:rsidRPr="00E225FC">
        <w:rPr>
          <w:rFonts w:ascii="Times New Roman CYR" w:hAnsi="Times New Roman CYR"/>
          <w:bCs/>
          <w:i/>
          <w:iCs/>
          <w:color w:val="auto"/>
          <w:sz w:val="18"/>
          <w:szCs w:val="18"/>
        </w:rPr>
        <w:t>Л</w:t>
      </w:r>
      <w:r w:rsidR="000E7DB0" w:rsidRPr="00E225FC">
        <w:rPr>
          <w:rFonts w:ascii="Times New Roman CYR" w:hAnsi="Times New Roman CYR"/>
          <w:bCs/>
          <w:i/>
          <w:iCs/>
          <w:color w:val="auto"/>
          <w:sz w:val="18"/>
          <w:szCs w:val="18"/>
        </w:rPr>
        <w:t>.</w:t>
      </w:r>
      <w:r w:rsidRPr="00E225FC">
        <w:rPr>
          <w:rFonts w:ascii="Times New Roman CYR" w:hAnsi="Times New Roman CYR"/>
          <w:bCs/>
          <w:i/>
          <w:iCs/>
          <w:color w:val="auto"/>
          <w:sz w:val="18"/>
          <w:szCs w:val="18"/>
        </w:rPr>
        <w:t>М</w:t>
      </w:r>
      <w:r w:rsidR="000E7DB0" w:rsidRPr="00E225FC">
        <w:rPr>
          <w:rFonts w:ascii="Times New Roman CYR" w:hAnsi="Times New Roman CYR"/>
          <w:bCs/>
          <w:i/>
          <w:iCs/>
          <w:color w:val="auto"/>
          <w:sz w:val="18"/>
          <w:szCs w:val="18"/>
        </w:rPr>
        <w:t>.</w:t>
      </w:r>
      <w:r w:rsidR="000E7DB0" w:rsidRPr="00E225FC">
        <w:rPr>
          <w:rFonts w:ascii="Times New Roman CYR" w:hAnsi="Times New Roman CYR"/>
          <w:bCs/>
          <w:iCs/>
          <w:color w:val="auto"/>
          <w:sz w:val="18"/>
          <w:szCs w:val="18"/>
        </w:rPr>
        <w:t>   – </w:t>
      </w:r>
      <w:r w:rsidRPr="00E225FC">
        <w:rPr>
          <w:rFonts w:ascii="Times New Roman CYR" w:hAnsi="Times New Roman CYR"/>
          <w:bCs/>
          <w:iCs/>
          <w:color w:val="auto"/>
          <w:sz w:val="18"/>
          <w:szCs w:val="18"/>
        </w:rPr>
        <w:t xml:space="preserve">завідувач кафедри підприємництва, менеджменту організацій та логістики Запорізького національного університету, </w:t>
      </w:r>
      <w:proofErr w:type="spellStart"/>
      <w:r w:rsidRPr="00E225FC">
        <w:rPr>
          <w:rFonts w:ascii="Times New Roman CYR" w:hAnsi="Times New Roman CYR"/>
          <w:bCs/>
          <w:iCs/>
          <w:color w:val="auto"/>
          <w:sz w:val="18"/>
          <w:szCs w:val="18"/>
        </w:rPr>
        <w:t>д.е.н</w:t>
      </w:r>
      <w:proofErr w:type="spellEnd"/>
      <w:r w:rsidRPr="00E225FC">
        <w:rPr>
          <w:rFonts w:ascii="Times New Roman CYR" w:hAnsi="Times New Roman CYR"/>
          <w:bCs/>
          <w:iCs/>
          <w:color w:val="auto"/>
          <w:sz w:val="18"/>
          <w:szCs w:val="18"/>
        </w:rPr>
        <w:t>., проф</w:t>
      </w:r>
      <w:r w:rsidR="000E7DB0" w:rsidRPr="00E225FC">
        <w:rPr>
          <w:rFonts w:ascii="Times New Roman CYR" w:hAnsi="Times New Roman CYR"/>
          <w:bCs/>
          <w:iCs/>
          <w:color w:val="auto"/>
          <w:sz w:val="18"/>
          <w:szCs w:val="18"/>
        </w:rPr>
        <w:t>.</w:t>
      </w:r>
      <w:r w:rsidR="000E7DB0" w:rsidRPr="00E225FC">
        <w:rPr>
          <w:rFonts w:ascii="Times New Roman CYR" w:hAnsi="Times New Roman CYR"/>
          <w:iCs/>
          <w:color w:val="auto"/>
          <w:sz w:val="18"/>
          <w:szCs w:val="18"/>
        </w:rPr>
        <w:t>;</w:t>
      </w:r>
    </w:p>
    <w:p w:rsidR="000E7DB0" w:rsidRPr="00E225FC" w:rsidRDefault="000E7DB0" w:rsidP="000E7DB0">
      <w:pPr>
        <w:pStyle w:val="Default"/>
        <w:widowControl w:val="0"/>
        <w:ind w:left="1800" w:hanging="1366"/>
        <w:jc w:val="both"/>
        <w:rPr>
          <w:rFonts w:ascii="Times New Roman CYR" w:hAnsi="Times New Roman CYR"/>
          <w:iCs/>
          <w:color w:val="auto"/>
          <w:sz w:val="18"/>
          <w:szCs w:val="18"/>
        </w:rPr>
      </w:pPr>
    </w:p>
    <w:p w:rsidR="000E7DB0" w:rsidRPr="00E225FC" w:rsidRDefault="005E5A8D" w:rsidP="000E7DB0">
      <w:pPr>
        <w:pStyle w:val="Default"/>
        <w:widowControl w:val="0"/>
        <w:ind w:left="1800" w:hanging="1366"/>
        <w:jc w:val="both"/>
        <w:rPr>
          <w:rFonts w:ascii="Times New Roman CYR" w:hAnsi="Times New Roman CYR"/>
          <w:iCs/>
          <w:color w:val="auto"/>
          <w:sz w:val="18"/>
          <w:szCs w:val="18"/>
          <w:highlight w:val="yellow"/>
        </w:rPr>
      </w:pPr>
      <w:proofErr w:type="spellStart"/>
      <w:r w:rsidRPr="00E225FC">
        <w:rPr>
          <w:rFonts w:ascii="Times New Roman CYR" w:hAnsi="Times New Roman CYR"/>
          <w:i/>
          <w:iCs/>
          <w:color w:val="auto"/>
          <w:sz w:val="18"/>
          <w:szCs w:val="18"/>
        </w:rPr>
        <w:t>Дема</w:t>
      </w:r>
      <w:proofErr w:type="spellEnd"/>
      <w:r w:rsidR="000E7DB0" w:rsidRPr="00E225FC">
        <w:rPr>
          <w:rFonts w:ascii="Times New Roman CYR" w:hAnsi="Times New Roman CYR"/>
          <w:i/>
          <w:iCs/>
          <w:color w:val="auto"/>
          <w:sz w:val="18"/>
          <w:szCs w:val="18"/>
        </w:rPr>
        <w:t> </w:t>
      </w:r>
      <w:r w:rsidRPr="00E225FC">
        <w:rPr>
          <w:rFonts w:ascii="Times New Roman CYR" w:hAnsi="Times New Roman CYR"/>
          <w:i/>
          <w:iCs/>
          <w:color w:val="auto"/>
          <w:sz w:val="18"/>
          <w:szCs w:val="18"/>
        </w:rPr>
        <w:t>Д</w:t>
      </w:r>
      <w:r w:rsidR="000E7DB0" w:rsidRPr="00E225FC">
        <w:rPr>
          <w:rFonts w:ascii="Times New Roman CYR" w:hAnsi="Times New Roman CYR"/>
          <w:i/>
          <w:iCs/>
          <w:color w:val="auto"/>
          <w:sz w:val="18"/>
          <w:szCs w:val="18"/>
        </w:rPr>
        <w:t>.</w:t>
      </w:r>
      <w:r w:rsidRPr="00E225FC">
        <w:rPr>
          <w:rFonts w:ascii="Times New Roman CYR" w:hAnsi="Times New Roman CYR"/>
          <w:i/>
          <w:iCs/>
          <w:color w:val="auto"/>
          <w:sz w:val="18"/>
          <w:szCs w:val="18"/>
        </w:rPr>
        <w:t>І</w:t>
      </w:r>
      <w:r w:rsidR="000E7DB0" w:rsidRPr="00E225FC">
        <w:rPr>
          <w:rFonts w:ascii="Times New Roman CYR" w:hAnsi="Times New Roman CYR"/>
          <w:i/>
          <w:iCs/>
          <w:color w:val="auto"/>
          <w:sz w:val="18"/>
          <w:szCs w:val="18"/>
        </w:rPr>
        <w:t>.</w:t>
      </w:r>
      <w:r w:rsidR="000E7DB0" w:rsidRPr="00E225FC">
        <w:rPr>
          <w:rFonts w:ascii="Times New Roman CYR" w:hAnsi="Times New Roman CYR"/>
          <w:iCs/>
          <w:color w:val="auto"/>
          <w:sz w:val="18"/>
          <w:szCs w:val="18"/>
        </w:rPr>
        <w:t>  </w:t>
      </w:r>
      <w:r w:rsidRPr="00E225FC">
        <w:rPr>
          <w:rFonts w:ascii="Times New Roman CYR" w:hAnsi="Times New Roman CYR"/>
          <w:iCs/>
          <w:color w:val="auto"/>
          <w:sz w:val="18"/>
          <w:szCs w:val="18"/>
        </w:rPr>
        <w:tab/>
      </w:r>
      <w:r w:rsidR="000E7DB0" w:rsidRPr="00E225FC">
        <w:rPr>
          <w:rFonts w:ascii="Times New Roman CYR" w:hAnsi="Times New Roman CYR"/>
          <w:iCs/>
          <w:color w:val="auto"/>
          <w:sz w:val="18"/>
          <w:szCs w:val="18"/>
        </w:rPr>
        <w:t xml:space="preserve">– завідувач кафедри </w:t>
      </w:r>
      <w:r w:rsidRPr="00E225FC">
        <w:rPr>
          <w:rFonts w:ascii="Times New Roman CYR" w:hAnsi="Times New Roman CYR"/>
          <w:iCs/>
          <w:color w:val="auto"/>
          <w:sz w:val="18"/>
          <w:szCs w:val="18"/>
        </w:rPr>
        <w:t>фінансів і кредиту</w:t>
      </w:r>
      <w:r w:rsidR="000E7DB0" w:rsidRPr="00E225FC">
        <w:rPr>
          <w:rFonts w:ascii="Times New Roman CYR" w:hAnsi="Times New Roman CYR"/>
          <w:iCs/>
          <w:color w:val="auto"/>
          <w:sz w:val="18"/>
          <w:szCs w:val="18"/>
        </w:rPr>
        <w:t xml:space="preserve"> </w:t>
      </w:r>
      <w:r w:rsidRPr="00E225FC">
        <w:rPr>
          <w:rFonts w:ascii="Times New Roman CYR" w:hAnsi="Times New Roman CYR"/>
          <w:iCs/>
          <w:color w:val="auto"/>
          <w:sz w:val="18"/>
          <w:szCs w:val="18"/>
        </w:rPr>
        <w:t>Поліського національного університету</w:t>
      </w:r>
      <w:r w:rsidR="009C3FE9">
        <w:rPr>
          <w:rFonts w:ascii="Times New Roman CYR" w:hAnsi="Times New Roman CYR"/>
          <w:iCs/>
          <w:color w:val="auto"/>
          <w:sz w:val="18"/>
          <w:szCs w:val="18"/>
        </w:rPr>
        <w:t xml:space="preserve"> МОН України</w:t>
      </w:r>
      <w:r w:rsidRPr="00E225FC">
        <w:rPr>
          <w:rFonts w:ascii="Times New Roman CYR" w:hAnsi="Times New Roman CYR"/>
          <w:iCs/>
          <w:color w:val="auto"/>
          <w:sz w:val="18"/>
          <w:szCs w:val="18"/>
        </w:rPr>
        <w:t xml:space="preserve">, </w:t>
      </w:r>
      <w:proofErr w:type="spellStart"/>
      <w:r w:rsidRPr="00E225FC">
        <w:rPr>
          <w:rFonts w:ascii="Times New Roman CYR" w:hAnsi="Times New Roman CYR"/>
          <w:iCs/>
          <w:color w:val="auto"/>
          <w:sz w:val="18"/>
          <w:szCs w:val="18"/>
        </w:rPr>
        <w:t>к.е.н</w:t>
      </w:r>
      <w:proofErr w:type="spellEnd"/>
      <w:r w:rsidRPr="00E225FC">
        <w:rPr>
          <w:rFonts w:ascii="Times New Roman CYR" w:hAnsi="Times New Roman CYR"/>
          <w:iCs/>
          <w:color w:val="auto"/>
          <w:sz w:val="18"/>
          <w:szCs w:val="18"/>
        </w:rPr>
        <w:t>., проф.</w:t>
      </w:r>
    </w:p>
    <w:p w:rsidR="000E7DB0" w:rsidRPr="00E225FC" w:rsidRDefault="000E7DB0" w:rsidP="000E7DB0">
      <w:pPr>
        <w:pStyle w:val="Default"/>
        <w:widowControl w:val="0"/>
        <w:ind w:left="1800" w:hanging="1440"/>
        <w:jc w:val="both"/>
        <w:rPr>
          <w:rFonts w:ascii="Times New Roman CYR" w:hAnsi="Times New Roman CYR"/>
          <w:iCs/>
          <w:color w:val="auto"/>
          <w:sz w:val="18"/>
          <w:szCs w:val="18"/>
          <w:highlight w:val="yellow"/>
        </w:rPr>
      </w:pPr>
    </w:p>
    <w:p w:rsidR="000E7DB0" w:rsidRPr="00E225FC" w:rsidRDefault="005E5A8D" w:rsidP="000E7DB0">
      <w:pPr>
        <w:pStyle w:val="Default"/>
        <w:widowControl w:val="0"/>
        <w:ind w:left="1800" w:hanging="1366"/>
        <w:jc w:val="both"/>
        <w:rPr>
          <w:rFonts w:ascii="Times New Roman CYR" w:hAnsi="Times New Roman CYR"/>
          <w:bCs/>
          <w:iCs/>
          <w:color w:val="auto"/>
          <w:sz w:val="18"/>
          <w:szCs w:val="18"/>
        </w:rPr>
      </w:pPr>
      <w:r w:rsidRPr="00E225FC">
        <w:rPr>
          <w:rFonts w:ascii="Times New Roman CYR" w:hAnsi="Times New Roman CYR"/>
          <w:bCs/>
          <w:i/>
          <w:iCs/>
          <w:color w:val="auto"/>
          <w:sz w:val="18"/>
          <w:szCs w:val="18"/>
        </w:rPr>
        <w:t>Петрук О.М</w:t>
      </w:r>
      <w:r w:rsidR="000E7DB0" w:rsidRPr="00E225FC">
        <w:rPr>
          <w:rFonts w:ascii="Times New Roman CYR" w:hAnsi="Times New Roman CYR"/>
          <w:bCs/>
          <w:i/>
          <w:iCs/>
          <w:color w:val="auto"/>
          <w:sz w:val="18"/>
          <w:szCs w:val="18"/>
        </w:rPr>
        <w:t>.</w:t>
      </w:r>
      <w:r w:rsidR="000E7DB0" w:rsidRPr="00E225FC">
        <w:rPr>
          <w:rFonts w:ascii="Times New Roman CYR" w:hAnsi="Times New Roman CYR"/>
          <w:bCs/>
          <w:iCs/>
          <w:color w:val="auto"/>
          <w:sz w:val="18"/>
          <w:szCs w:val="18"/>
        </w:rPr>
        <w:t xml:space="preserve"> </w:t>
      </w:r>
      <w:r w:rsidR="000E7DB0" w:rsidRPr="00E225FC">
        <w:rPr>
          <w:rFonts w:ascii="Times New Roman CYR" w:hAnsi="Times New Roman CYR"/>
          <w:bCs/>
          <w:iCs/>
          <w:color w:val="auto"/>
          <w:sz w:val="18"/>
          <w:szCs w:val="18"/>
        </w:rPr>
        <w:tab/>
        <w:t>– </w:t>
      </w:r>
      <w:r w:rsidRPr="00E225FC">
        <w:rPr>
          <w:rFonts w:ascii="Times New Roman CYR" w:hAnsi="Times New Roman CYR"/>
          <w:bCs/>
          <w:iCs/>
          <w:color w:val="auto"/>
          <w:sz w:val="18"/>
          <w:szCs w:val="18"/>
        </w:rPr>
        <w:t>професор кафедри фінансів і кредиту</w:t>
      </w:r>
      <w:r w:rsidR="00F97110" w:rsidRPr="00E225FC">
        <w:rPr>
          <w:rFonts w:ascii="Times New Roman CYR" w:hAnsi="Times New Roman CYR"/>
          <w:bCs/>
          <w:iCs/>
          <w:color w:val="auto"/>
          <w:sz w:val="18"/>
          <w:szCs w:val="18"/>
        </w:rPr>
        <w:t xml:space="preserve"> Державного університету «Житомирська політехніка»</w:t>
      </w:r>
      <w:r w:rsidR="000E7DB0" w:rsidRPr="00E225FC">
        <w:rPr>
          <w:rFonts w:ascii="Times New Roman CYR" w:hAnsi="Times New Roman CYR"/>
          <w:bCs/>
          <w:iCs/>
          <w:color w:val="auto"/>
          <w:sz w:val="18"/>
          <w:szCs w:val="18"/>
        </w:rPr>
        <w:t xml:space="preserve">, </w:t>
      </w:r>
      <w:proofErr w:type="spellStart"/>
      <w:r w:rsidR="00F97110" w:rsidRPr="00E225FC">
        <w:rPr>
          <w:rFonts w:ascii="Times New Roman CYR" w:hAnsi="Times New Roman CYR"/>
          <w:bCs/>
          <w:iCs/>
          <w:color w:val="auto"/>
          <w:sz w:val="18"/>
          <w:szCs w:val="18"/>
        </w:rPr>
        <w:t>д</w:t>
      </w:r>
      <w:r w:rsidR="000E7DB0" w:rsidRPr="00E225FC">
        <w:rPr>
          <w:rFonts w:ascii="Times New Roman CYR" w:hAnsi="Times New Roman CYR"/>
          <w:bCs/>
          <w:iCs/>
          <w:color w:val="auto"/>
          <w:sz w:val="18"/>
          <w:szCs w:val="18"/>
        </w:rPr>
        <w:t>.е.н</w:t>
      </w:r>
      <w:proofErr w:type="spellEnd"/>
      <w:r w:rsidR="000E7DB0" w:rsidRPr="00E225FC">
        <w:rPr>
          <w:rFonts w:ascii="Times New Roman CYR" w:hAnsi="Times New Roman CYR"/>
          <w:bCs/>
          <w:iCs/>
          <w:color w:val="auto"/>
          <w:sz w:val="18"/>
          <w:szCs w:val="18"/>
        </w:rPr>
        <w:t xml:space="preserve">., </w:t>
      </w:r>
      <w:r w:rsidR="00F97110" w:rsidRPr="00E225FC">
        <w:rPr>
          <w:rFonts w:ascii="Times New Roman CYR" w:hAnsi="Times New Roman CYR"/>
          <w:bCs/>
          <w:iCs/>
          <w:color w:val="auto"/>
          <w:sz w:val="18"/>
          <w:szCs w:val="18"/>
        </w:rPr>
        <w:t>проф</w:t>
      </w:r>
      <w:r w:rsidR="000E7DB0" w:rsidRPr="00E225FC">
        <w:rPr>
          <w:rFonts w:ascii="Times New Roman CYR" w:hAnsi="Times New Roman CYR"/>
          <w:bCs/>
          <w:iCs/>
          <w:color w:val="auto"/>
          <w:sz w:val="18"/>
          <w:szCs w:val="18"/>
        </w:rPr>
        <w:t>.</w:t>
      </w:r>
    </w:p>
    <w:p w:rsidR="000E7DB0" w:rsidRPr="00E225FC" w:rsidRDefault="000E7DB0" w:rsidP="000E7DB0">
      <w:pPr>
        <w:pStyle w:val="Default"/>
        <w:widowControl w:val="0"/>
        <w:ind w:firstLine="340"/>
        <w:jc w:val="both"/>
        <w:rPr>
          <w:rFonts w:ascii="Times New Roman CYR" w:hAnsi="Times New Roman CYR"/>
          <w:color w:val="auto"/>
          <w:sz w:val="18"/>
          <w:szCs w:val="18"/>
        </w:rPr>
      </w:pPr>
    </w:p>
    <w:p w:rsidR="000E7DB0" w:rsidRPr="00E225FC" w:rsidRDefault="00661EB2" w:rsidP="000E7DB0">
      <w:pPr>
        <w:spacing w:line="240" w:lineRule="auto"/>
        <w:ind w:firstLine="420"/>
        <w:rPr>
          <w:rFonts w:ascii="Times New Roman CYR" w:hAnsi="Times New Roman CYR"/>
          <w:b/>
          <w:sz w:val="18"/>
          <w:szCs w:val="18"/>
        </w:rPr>
      </w:pPr>
      <w:r>
        <w:rPr>
          <w:rFonts w:ascii="Times New Roman CYR" w:hAnsi="Times New Roman CYR"/>
          <w:b/>
          <w:noProof/>
          <w:sz w:val="18"/>
          <w:szCs w:val="18"/>
        </w:rPr>
        <w:pict>
          <v:rect id="_x0000_s1026" style="position:absolute;left:0;text-align:left;margin-left:-9.95pt;margin-top:3pt;width:38.75pt;height:46.05pt;z-index:251652608" filled="f" stroked="f">
            <v:textbox style="mso-next-textbox:#_x0000_s1026">
              <w:txbxContent>
                <w:p w:rsidR="00661EB2" w:rsidRPr="00076AFE" w:rsidRDefault="00661EB2" w:rsidP="000E7DB0">
                  <w:pPr>
                    <w:ind w:right="-13" w:firstLine="0"/>
                    <w:rPr>
                      <w:sz w:val="20"/>
                      <w:szCs w:val="20"/>
                    </w:rPr>
                  </w:pPr>
                  <w:r w:rsidRPr="004506E1">
                    <w:rPr>
                      <w:sz w:val="20"/>
                      <w:szCs w:val="20"/>
                    </w:rPr>
                    <w:t>Л64</w:t>
                  </w:r>
                </w:p>
              </w:txbxContent>
            </v:textbox>
          </v:rect>
        </w:pict>
      </w:r>
      <w:r w:rsidR="000E7DB0" w:rsidRPr="00E225FC">
        <w:rPr>
          <w:rFonts w:ascii="Times New Roman CYR" w:hAnsi="Times New Roman CYR"/>
          <w:b/>
          <w:sz w:val="20"/>
          <w:szCs w:val="20"/>
        </w:rPr>
        <w:t>Литвинчук І.В.</w:t>
      </w:r>
    </w:p>
    <w:p w:rsidR="000E7DB0" w:rsidRPr="00E225FC" w:rsidRDefault="000E7DB0" w:rsidP="000E7DB0">
      <w:pPr>
        <w:pStyle w:val="Default"/>
        <w:widowControl w:val="0"/>
        <w:ind w:left="420"/>
        <w:jc w:val="both"/>
        <w:rPr>
          <w:rFonts w:ascii="Times New Roman CYR" w:hAnsi="Times New Roman CYR"/>
          <w:color w:val="auto"/>
          <w:sz w:val="20"/>
          <w:szCs w:val="20"/>
        </w:rPr>
      </w:pPr>
      <w:r w:rsidRPr="00E225FC">
        <w:rPr>
          <w:rFonts w:ascii="Times New Roman CYR" w:hAnsi="Times New Roman CYR"/>
          <w:b/>
          <w:color w:val="auto"/>
          <w:sz w:val="20"/>
          <w:szCs w:val="20"/>
        </w:rPr>
        <w:t>Банківський менеджмент :</w:t>
      </w:r>
      <w:r w:rsidRPr="00E225FC">
        <w:rPr>
          <w:rFonts w:ascii="Times New Roman CYR" w:hAnsi="Times New Roman CYR"/>
          <w:color w:val="auto"/>
          <w:sz w:val="20"/>
          <w:szCs w:val="20"/>
        </w:rPr>
        <w:t xml:space="preserve"> </w:t>
      </w:r>
      <w:proofErr w:type="spellStart"/>
      <w:r w:rsidRPr="00E225FC">
        <w:rPr>
          <w:rFonts w:ascii="Times New Roman CYR" w:hAnsi="Times New Roman CYR"/>
          <w:color w:val="auto"/>
          <w:sz w:val="20"/>
          <w:szCs w:val="20"/>
        </w:rPr>
        <w:t>навч</w:t>
      </w:r>
      <w:proofErr w:type="spellEnd"/>
      <w:r w:rsidRPr="00E225FC">
        <w:rPr>
          <w:rFonts w:ascii="Times New Roman CYR" w:hAnsi="Times New Roman CYR"/>
          <w:color w:val="auto"/>
          <w:sz w:val="20"/>
          <w:szCs w:val="20"/>
        </w:rPr>
        <w:t xml:space="preserve">. </w:t>
      </w:r>
      <w:proofErr w:type="spellStart"/>
      <w:r w:rsidRPr="00E225FC">
        <w:rPr>
          <w:rFonts w:ascii="Times New Roman CYR" w:hAnsi="Times New Roman CYR"/>
          <w:color w:val="auto"/>
          <w:sz w:val="20"/>
          <w:szCs w:val="20"/>
        </w:rPr>
        <w:t>посібн</w:t>
      </w:r>
      <w:proofErr w:type="spellEnd"/>
      <w:r w:rsidRPr="00E225FC">
        <w:rPr>
          <w:rFonts w:ascii="Times New Roman CYR" w:hAnsi="Times New Roman CYR"/>
          <w:color w:val="auto"/>
          <w:sz w:val="20"/>
          <w:szCs w:val="20"/>
        </w:rPr>
        <w:t xml:space="preserve">. [Електронне видання]. – Житомир : Державний університет «Житомирська політехніка», 2021. – </w:t>
      </w:r>
      <w:r w:rsidR="004506E1" w:rsidRPr="004506E1">
        <w:rPr>
          <w:rFonts w:ascii="Times New Roman CYR" w:hAnsi="Times New Roman CYR"/>
          <w:color w:val="auto"/>
          <w:sz w:val="20"/>
          <w:szCs w:val="20"/>
        </w:rPr>
        <w:t>122</w:t>
      </w:r>
      <w:r w:rsidRPr="004506E1">
        <w:rPr>
          <w:rFonts w:ascii="Times New Roman CYR" w:hAnsi="Times New Roman CYR"/>
          <w:color w:val="auto"/>
          <w:sz w:val="20"/>
          <w:szCs w:val="20"/>
        </w:rPr>
        <w:t> с.</w:t>
      </w:r>
    </w:p>
    <w:p w:rsidR="000E7DB0" w:rsidRPr="00E225FC" w:rsidRDefault="000E7DB0" w:rsidP="000E7DB0">
      <w:pPr>
        <w:spacing w:line="240" w:lineRule="auto"/>
        <w:ind w:firstLine="420"/>
        <w:rPr>
          <w:rFonts w:ascii="Times New Roman CYR" w:hAnsi="Times New Roman CYR"/>
          <w:b/>
          <w:bCs/>
          <w:sz w:val="20"/>
          <w:szCs w:val="20"/>
        </w:rPr>
      </w:pPr>
      <w:r w:rsidRPr="00E225FC">
        <w:rPr>
          <w:rFonts w:ascii="Times New Roman CYR" w:hAnsi="Times New Roman CYR"/>
          <w:b/>
          <w:bCs/>
          <w:sz w:val="20"/>
          <w:szCs w:val="20"/>
          <w:highlight w:val="yellow"/>
        </w:rPr>
        <w:t>ISBN 978-966-683-558-4</w:t>
      </w:r>
    </w:p>
    <w:p w:rsidR="000E7DB0" w:rsidRPr="00E225FC" w:rsidRDefault="000E7DB0" w:rsidP="000E7DB0">
      <w:pPr>
        <w:pStyle w:val="Default"/>
        <w:widowControl w:val="0"/>
        <w:jc w:val="both"/>
        <w:rPr>
          <w:rFonts w:ascii="Times New Roman CYR" w:hAnsi="Times New Roman CYR"/>
          <w:sz w:val="18"/>
          <w:szCs w:val="18"/>
        </w:rPr>
      </w:pPr>
    </w:p>
    <w:p w:rsidR="000E7DB0" w:rsidRPr="00E225FC" w:rsidRDefault="008C0A29" w:rsidP="000E7DB0">
      <w:pPr>
        <w:pStyle w:val="Default"/>
        <w:widowControl w:val="0"/>
        <w:ind w:left="434" w:firstLine="544"/>
        <w:jc w:val="both"/>
        <w:rPr>
          <w:rFonts w:ascii="Times New Roman CYR" w:hAnsi="Times New Roman CYR"/>
          <w:color w:val="auto"/>
          <w:sz w:val="20"/>
          <w:szCs w:val="20"/>
        </w:rPr>
      </w:pPr>
      <w:r w:rsidRPr="00E225FC">
        <w:rPr>
          <w:rFonts w:ascii="Times New Roman CYR" w:hAnsi="Times New Roman CYR"/>
          <w:color w:val="auto"/>
          <w:sz w:val="20"/>
          <w:szCs w:val="20"/>
        </w:rPr>
        <w:t>Розглянуто теоретичні підходи до управління комерційним банком. Посібник містить виклад основного матеріалу у відповідності до типової програми</w:t>
      </w:r>
      <w:r w:rsidR="00F97110" w:rsidRPr="00E225FC">
        <w:rPr>
          <w:rFonts w:ascii="Times New Roman CYR" w:hAnsi="Times New Roman CYR"/>
          <w:color w:val="auto"/>
          <w:sz w:val="20"/>
          <w:szCs w:val="20"/>
        </w:rPr>
        <w:t>, з урахуванням особистих напрацювань</w:t>
      </w:r>
      <w:r w:rsidRPr="00E225FC">
        <w:rPr>
          <w:rFonts w:ascii="Times New Roman CYR" w:hAnsi="Times New Roman CYR"/>
          <w:color w:val="auto"/>
          <w:sz w:val="20"/>
          <w:szCs w:val="20"/>
        </w:rPr>
        <w:t>, перелі</w:t>
      </w:r>
      <w:r w:rsidR="00D23BD7" w:rsidRPr="00E225FC">
        <w:rPr>
          <w:rFonts w:ascii="Times New Roman CYR" w:hAnsi="Times New Roman CYR"/>
          <w:color w:val="auto"/>
          <w:sz w:val="20"/>
          <w:szCs w:val="20"/>
        </w:rPr>
        <w:t>к питань для самостійної роботи.</w:t>
      </w:r>
      <w:r w:rsidRPr="00E225FC">
        <w:rPr>
          <w:rFonts w:ascii="Times New Roman CYR" w:hAnsi="Times New Roman CYR"/>
          <w:color w:val="auto"/>
          <w:sz w:val="20"/>
          <w:szCs w:val="20"/>
        </w:rPr>
        <w:t xml:space="preserve"> </w:t>
      </w:r>
      <w:r w:rsidR="00D23BD7" w:rsidRPr="00E225FC">
        <w:rPr>
          <w:rFonts w:ascii="Times New Roman CYR" w:hAnsi="Times New Roman CYR"/>
          <w:color w:val="auto"/>
          <w:sz w:val="20"/>
          <w:szCs w:val="20"/>
        </w:rPr>
        <w:t>К</w:t>
      </w:r>
      <w:r w:rsidRPr="00E225FC">
        <w:rPr>
          <w:rFonts w:ascii="Times New Roman CYR" w:hAnsi="Times New Roman CYR"/>
          <w:color w:val="auto"/>
          <w:sz w:val="20"/>
          <w:szCs w:val="20"/>
        </w:rPr>
        <w:t xml:space="preserve">ожну тему завершують тестові завдання для самоперевірки знань, а також словник основних термінів. </w:t>
      </w:r>
      <w:r w:rsidR="00D23BD7" w:rsidRPr="00E225FC">
        <w:rPr>
          <w:rFonts w:ascii="Times New Roman CYR" w:hAnsi="Times New Roman CYR"/>
          <w:color w:val="auto"/>
          <w:sz w:val="20"/>
          <w:szCs w:val="20"/>
        </w:rPr>
        <w:t>Навчальний п</w:t>
      </w:r>
      <w:r w:rsidRPr="00E225FC">
        <w:rPr>
          <w:rFonts w:ascii="Times New Roman CYR" w:hAnsi="Times New Roman CYR"/>
          <w:color w:val="auto"/>
          <w:sz w:val="20"/>
          <w:szCs w:val="20"/>
        </w:rPr>
        <w:t xml:space="preserve">осібник </w:t>
      </w:r>
      <w:r w:rsidR="00D23BD7" w:rsidRPr="00E225FC">
        <w:rPr>
          <w:rFonts w:ascii="Times New Roman CYR" w:hAnsi="Times New Roman CYR"/>
          <w:color w:val="auto"/>
          <w:sz w:val="20"/>
          <w:szCs w:val="20"/>
        </w:rPr>
        <w:t>рекомендований</w:t>
      </w:r>
      <w:r w:rsidRPr="00E225FC">
        <w:rPr>
          <w:rFonts w:ascii="Times New Roman CYR" w:hAnsi="Times New Roman CYR"/>
          <w:color w:val="auto"/>
          <w:sz w:val="20"/>
          <w:szCs w:val="20"/>
        </w:rPr>
        <w:t xml:space="preserve"> для підготовки фахівців фінансової сфери.</w:t>
      </w:r>
    </w:p>
    <w:p w:rsidR="008C0A29" w:rsidRPr="00E225FC" w:rsidRDefault="008C0A29" w:rsidP="000E7DB0">
      <w:pPr>
        <w:pStyle w:val="Default"/>
        <w:widowControl w:val="0"/>
        <w:ind w:left="434" w:firstLine="544"/>
        <w:jc w:val="both"/>
        <w:rPr>
          <w:rFonts w:ascii="Times New Roman CYR" w:hAnsi="Times New Roman CYR"/>
          <w:color w:val="auto"/>
          <w:sz w:val="18"/>
          <w:szCs w:val="18"/>
          <w:highlight w:val="yellow"/>
        </w:rPr>
      </w:pPr>
    </w:p>
    <w:p w:rsidR="000E7DB0" w:rsidRPr="00E225FC" w:rsidRDefault="000E7DB0" w:rsidP="000E7DB0">
      <w:pPr>
        <w:pStyle w:val="Default"/>
        <w:widowControl w:val="0"/>
        <w:ind w:left="434" w:firstLine="544"/>
        <w:jc w:val="both"/>
        <w:rPr>
          <w:rFonts w:ascii="Times New Roman CYR" w:hAnsi="Times New Roman CYR"/>
          <w:color w:val="auto"/>
          <w:sz w:val="18"/>
          <w:szCs w:val="18"/>
        </w:rPr>
      </w:pPr>
    </w:p>
    <w:p w:rsidR="000E7DB0" w:rsidRPr="00E225FC" w:rsidRDefault="000E7DB0" w:rsidP="000E7DB0">
      <w:pPr>
        <w:pStyle w:val="Default"/>
        <w:widowControl w:val="0"/>
        <w:ind w:left="434" w:firstLine="544"/>
        <w:jc w:val="both"/>
        <w:rPr>
          <w:rFonts w:ascii="Times New Roman CYR" w:hAnsi="Times New Roman CYR"/>
          <w:color w:val="auto"/>
          <w:sz w:val="18"/>
          <w:szCs w:val="18"/>
        </w:rPr>
      </w:pPr>
    </w:p>
    <w:p w:rsidR="000E7DB0" w:rsidRPr="00306B73" w:rsidRDefault="00306B73" w:rsidP="000E7DB0">
      <w:pPr>
        <w:widowControl w:val="0"/>
        <w:spacing w:line="240" w:lineRule="auto"/>
        <w:jc w:val="right"/>
        <w:rPr>
          <w:rFonts w:ascii="Times New Roman CYR" w:hAnsi="Times New Roman CYR"/>
          <w:b/>
          <w:color w:val="000000"/>
          <w:sz w:val="20"/>
          <w:szCs w:val="20"/>
          <w:lang w:eastAsia="uk-UA"/>
        </w:rPr>
      </w:pPr>
      <w:r w:rsidRPr="00306B73">
        <w:rPr>
          <w:rFonts w:ascii="Times New Roman CYR" w:hAnsi="Times New Roman CYR"/>
          <w:b/>
          <w:color w:val="000000"/>
          <w:sz w:val="20"/>
          <w:szCs w:val="20"/>
          <w:lang w:eastAsia="uk-UA"/>
        </w:rPr>
        <w:t>УДК 336.71(075):005.915</w:t>
      </w:r>
    </w:p>
    <w:p w:rsidR="00306B73" w:rsidRPr="00306B73" w:rsidRDefault="00306B73" w:rsidP="000E7DB0">
      <w:pPr>
        <w:widowControl w:val="0"/>
        <w:spacing w:line="240" w:lineRule="auto"/>
        <w:jc w:val="right"/>
        <w:rPr>
          <w:rFonts w:ascii="Times New Roman CYR" w:hAnsi="Times New Roman CYR"/>
          <w:b/>
          <w:color w:val="000000"/>
          <w:sz w:val="20"/>
          <w:szCs w:val="20"/>
          <w:highlight w:val="yellow"/>
          <w:lang w:eastAsia="uk-UA"/>
        </w:rPr>
      </w:pPr>
    </w:p>
    <w:p w:rsidR="000E7DB0" w:rsidRPr="00E225FC" w:rsidRDefault="000E7DB0" w:rsidP="000E7DB0">
      <w:pPr>
        <w:widowControl w:val="0"/>
        <w:spacing w:line="240" w:lineRule="auto"/>
        <w:jc w:val="right"/>
        <w:rPr>
          <w:rFonts w:ascii="Times New Roman CYR" w:hAnsi="Times New Roman CYR"/>
          <w:sz w:val="15"/>
          <w:szCs w:val="15"/>
        </w:rPr>
      </w:pPr>
      <w:r w:rsidRPr="00E225FC">
        <w:rPr>
          <w:rFonts w:ascii="Times New Roman CYR" w:hAnsi="Times New Roman CYR"/>
          <w:sz w:val="15"/>
          <w:szCs w:val="15"/>
        </w:rPr>
        <w:t>© Литвинчук І.В., 2021</w:t>
      </w:r>
    </w:p>
    <w:p w:rsidR="000E7DB0" w:rsidRPr="00E225FC" w:rsidRDefault="000E7DB0" w:rsidP="000E7DB0">
      <w:pPr>
        <w:widowControl w:val="0"/>
        <w:spacing w:line="240" w:lineRule="auto"/>
        <w:ind w:right="-176" w:firstLine="0"/>
        <w:rPr>
          <w:rFonts w:ascii="Times New Roman CYR" w:hAnsi="Times New Roman CYR"/>
          <w:sz w:val="15"/>
          <w:szCs w:val="15"/>
        </w:rPr>
      </w:pPr>
      <w:r w:rsidRPr="00E225FC">
        <w:rPr>
          <w:rFonts w:ascii="Times New Roman CYR" w:hAnsi="Times New Roman CYR"/>
          <w:b/>
          <w:sz w:val="15"/>
          <w:szCs w:val="15"/>
          <w:highlight w:val="yellow"/>
        </w:rPr>
        <w:t>ISBN 978-966-683-558-</w:t>
      </w:r>
      <w:r w:rsidRPr="00E225FC">
        <w:rPr>
          <w:rFonts w:ascii="Times New Roman CYR" w:hAnsi="Times New Roman CYR"/>
          <w:b/>
          <w:sz w:val="15"/>
          <w:szCs w:val="15"/>
        </w:rPr>
        <w:t>4</w:t>
      </w:r>
      <w:r w:rsidRPr="00E225FC">
        <w:rPr>
          <w:rFonts w:ascii="Times New Roman CYR" w:hAnsi="Times New Roman CYR"/>
          <w:sz w:val="15"/>
          <w:szCs w:val="15"/>
        </w:rPr>
        <w:t xml:space="preserve">                  © Державний університет «Житомирська політехніка», 2021</w:t>
      </w:r>
    </w:p>
    <w:p w:rsidR="00036172" w:rsidRPr="00DF19FE" w:rsidRDefault="00661EB2" w:rsidP="00036172">
      <w:pPr>
        <w:widowControl w:val="0"/>
        <w:spacing w:line="240" w:lineRule="auto"/>
        <w:jc w:val="center"/>
        <w:rPr>
          <w:b/>
          <w:sz w:val="20"/>
          <w:szCs w:val="20"/>
        </w:rPr>
      </w:pPr>
      <w:r>
        <w:rPr>
          <w:rFonts w:ascii="Times New Roman CYR" w:hAnsi="Times New Roman CYR"/>
          <w:noProof/>
          <w:sz w:val="20"/>
          <w:szCs w:val="20"/>
          <w:lang w:eastAsia="uk-UA"/>
        </w:rPr>
        <w:pict>
          <v:rect id="_x0000_s1027" style="position:absolute;left:0;text-align:left;margin-left:126pt;margin-top:74.55pt;width:36pt;height:27pt;z-index:251653632" stroked="f"/>
        </w:pict>
      </w:r>
      <w:r w:rsidR="000E7DB0" w:rsidRPr="00E225FC">
        <w:rPr>
          <w:rFonts w:ascii="Times New Roman CYR" w:hAnsi="Times New Roman CYR"/>
          <w:sz w:val="20"/>
          <w:szCs w:val="20"/>
        </w:rPr>
        <w:br w:type="page"/>
      </w:r>
      <w:r w:rsidR="00036172" w:rsidRPr="00DF19FE">
        <w:rPr>
          <w:b/>
          <w:sz w:val="20"/>
          <w:szCs w:val="20"/>
        </w:rPr>
        <w:lastRenderedPageBreak/>
        <w:t>ЗМІСТ</w:t>
      </w:r>
    </w:p>
    <w:p w:rsidR="00036172" w:rsidRPr="00DF19FE" w:rsidRDefault="00036172" w:rsidP="00036172">
      <w:pPr>
        <w:widowControl w:val="0"/>
        <w:spacing w:line="240" w:lineRule="auto"/>
        <w:jc w:val="center"/>
        <w:rPr>
          <w:sz w:val="20"/>
          <w:szCs w:val="20"/>
        </w:rPr>
      </w:pPr>
    </w:p>
    <w:p w:rsidR="00036172" w:rsidRPr="00DF19FE" w:rsidRDefault="00036172" w:rsidP="00036172">
      <w:pPr>
        <w:widowControl w:val="0"/>
        <w:spacing w:line="240" w:lineRule="auto"/>
        <w:ind w:left="567" w:firstLine="0"/>
        <w:rPr>
          <w:b/>
          <w:sz w:val="20"/>
          <w:szCs w:val="20"/>
        </w:rPr>
      </w:pPr>
      <w:r w:rsidRPr="00DF19FE">
        <w:rPr>
          <w:b/>
          <w:sz w:val="20"/>
          <w:szCs w:val="20"/>
        </w:rPr>
        <w:t>ПЕРЕДМОВА……………………………………………………</w:t>
      </w:r>
      <w:r>
        <w:rPr>
          <w:b/>
          <w:sz w:val="20"/>
          <w:szCs w:val="20"/>
        </w:rPr>
        <w:t>..</w:t>
      </w:r>
      <w:r w:rsidRPr="00DF19FE">
        <w:rPr>
          <w:b/>
          <w:sz w:val="20"/>
          <w:szCs w:val="20"/>
        </w:rPr>
        <w:t>.5</w:t>
      </w:r>
    </w:p>
    <w:p w:rsidR="00036172" w:rsidRPr="00DF19FE" w:rsidRDefault="00036172" w:rsidP="00036172">
      <w:pPr>
        <w:widowControl w:val="0"/>
        <w:spacing w:line="240" w:lineRule="auto"/>
        <w:ind w:left="567" w:firstLine="0"/>
        <w:rPr>
          <w:b/>
          <w:sz w:val="20"/>
          <w:szCs w:val="20"/>
        </w:rPr>
      </w:pPr>
      <w:r>
        <w:rPr>
          <w:b/>
          <w:sz w:val="20"/>
          <w:szCs w:val="20"/>
        </w:rPr>
        <w:t xml:space="preserve">Тема 1. </w:t>
      </w:r>
      <w:r w:rsidRPr="00ED26FC">
        <w:rPr>
          <w:b/>
          <w:sz w:val="20"/>
          <w:szCs w:val="20"/>
        </w:rPr>
        <w:t>ТЕОРЕТИЧНІ ЗАСАДИ МЕНЕДЖМЕНТУ В БАНКУ</w:t>
      </w:r>
      <w:r w:rsidRPr="00DF19FE">
        <w:rPr>
          <w:b/>
          <w:sz w:val="20"/>
          <w:szCs w:val="20"/>
        </w:rPr>
        <w:t xml:space="preserve"> …………………………………………</w:t>
      </w:r>
      <w:r>
        <w:rPr>
          <w:b/>
          <w:sz w:val="20"/>
          <w:szCs w:val="20"/>
        </w:rPr>
        <w:t>……………….....8</w:t>
      </w:r>
    </w:p>
    <w:p w:rsidR="00036172" w:rsidRPr="00553EB8" w:rsidRDefault="00036172" w:rsidP="00036172">
      <w:pPr>
        <w:widowControl w:val="0"/>
        <w:spacing w:line="240" w:lineRule="auto"/>
        <w:ind w:left="567" w:firstLine="0"/>
        <w:rPr>
          <w:sz w:val="20"/>
          <w:szCs w:val="20"/>
        </w:rPr>
      </w:pPr>
      <w:r w:rsidRPr="00ED26FC">
        <w:rPr>
          <w:sz w:val="20"/>
          <w:szCs w:val="20"/>
        </w:rPr>
        <w:t xml:space="preserve">1.1. </w:t>
      </w:r>
      <w:r>
        <w:rPr>
          <w:sz w:val="20"/>
          <w:szCs w:val="20"/>
        </w:rPr>
        <w:t>Особливості менеджменту в банківській сфері……………..8</w:t>
      </w:r>
    </w:p>
    <w:p w:rsidR="00036172" w:rsidRPr="00ED26FC" w:rsidRDefault="00036172" w:rsidP="00036172">
      <w:pPr>
        <w:widowControl w:val="0"/>
        <w:spacing w:line="240" w:lineRule="auto"/>
        <w:ind w:left="567" w:firstLine="0"/>
        <w:rPr>
          <w:sz w:val="20"/>
          <w:szCs w:val="20"/>
        </w:rPr>
      </w:pPr>
      <w:r w:rsidRPr="00ED26FC">
        <w:rPr>
          <w:sz w:val="20"/>
          <w:szCs w:val="20"/>
        </w:rPr>
        <w:t>1.2. Фінансовий менеджмент та його мі</w:t>
      </w:r>
      <w:r>
        <w:rPr>
          <w:sz w:val="20"/>
          <w:szCs w:val="20"/>
        </w:rPr>
        <w:t>сце у системі управління банком……………………………………………………………..12</w:t>
      </w:r>
    </w:p>
    <w:p w:rsidR="00036172" w:rsidRPr="00DF19FE" w:rsidRDefault="00036172" w:rsidP="00036172">
      <w:pPr>
        <w:widowControl w:val="0"/>
        <w:spacing w:line="240" w:lineRule="auto"/>
        <w:ind w:left="567" w:firstLine="0"/>
        <w:rPr>
          <w:sz w:val="20"/>
          <w:szCs w:val="20"/>
        </w:rPr>
      </w:pPr>
      <w:r w:rsidRPr="00ED26FC">
        <w:rPr>
          <w:sz w:val="20"/>
          <w:szCs w:val="20"/>
        </w:rPr>
        <w:t xml:space="preserve">1.3. </w:t>
      </w:r>
      <w:r>
        <w:rPr>
          <w:sz w:val="20"/>
          <w:szCs w:val="20"/>
        </w:rPr>
        <w:t>Управління банком – центральна ланка банківського менеджменту……………………………………………………...13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словник………………………………………..15</w:t>
      </w:r>
    </w:p>
    <w:p w:rsidR="00036172" w:rsidRPr="00B64BC8" w:rsidRDefault="00036172" w:rsidP="00036172">
      <w:pPr>
        <w:widowControl w:val="0"/>
        <w:spacing w:line="240" w:lineRule="auto"/>
        <w:ind w:left="567" w:right="-176" w:firstLine="0"/>
        <w:rPr>
          <w:sz w:val="20"/>
          <w:szCs w:val="20"/>
          <w:lang w:val="ru-RU"/>
        </w:rPr>
      </w:pPr>
      <w:r>
        <w:rPr>
          <w:sz w:val="20"/>
          <w:szCs w:val="20"/>
        </w:rPr>
        <w:t>Тести для самоперевірки знань………………………………….15</w:t>
      </w:r>
    </w:p>
    <w:p w:rsidR="00036172" w:rsidRPr="00A0727C" w:rsidRDefault="00036172" w:rsidP="00036172">
      <w:pPr>
        <w:autoSpaceDE w:val="0"/>
        <w:autoSpaceDN w:val="0"/>
        <w:adjustRightInd w:val="0"/>
        <w:spacing w:line="240" w:lineRule="auto"/>
        <w:ind w:left="567" w:firstLine="0"/>
        <w:rPr>
          <w:b/>
          <w:sz w:val="20"/>
          <w:szCs w:val="20"/>
          <w:lang w:val="ru-RU"/>
        </w:rPr>
      </w:pPr>
      <w:r w:rsidRPr="005A21E4">
        <w:rPr>
          <w:b/>
          <w:sz w:val="20"/>
          <w:szCs w:val="20"/>
        </w:rPr>
        <w:t>ТЕМА 2. СТРАТЕГІЧНИЙ МЕНЕДЖМЕНТ У БАНКУ</w:t>
      </w:r>
      <w:r>
        <w:rPr>
          <w:b/>
          <w:sz w:val="20"/>
          <w:szCs w:val="20"/>
        </w:rPr>
        <w:t>….20</w:t>
      </w:r>
    </w:p>
    <w:p w:rsidR="00036172" w:rsidRPr="005A21E4" w:rsidRDefault="00036172" w:rsidP="00036172">
      <w:pPr>
        <w:autoSpaceDE w:val="0"/>
        <w:autoSpaceDN w:val="0"/>
        <w:adjustRightInd w:val="0"/>
        <w:spacing w:line="240" w:lineRule="auto"/>
        <w:ind w:left="567" w:firstLine="0"/>
        <w:rPr>
          <w:sz w:val="20"/>
          <w:szCs w:val="20"/>
        </w:rPr>
      </w:pPr>
      <w:r>
        <w:rPr>
          <w:sz w:val="20"/>
          <w:szCs w:val="20"/>
        </w:rPr>
        <w:t>2</w:t>
      </w:r>
      <w:r w:rsidRPr="005A21E4">
        <w:rPr>
          <w:sz w:val="20"/>
          <w:szCs w:val="20"/>
        </w:rPr>
        <w:t xml:space="preserve">.1. </w:t>
      </w:r>
      <w:r>
        <w:rPr>
          <w:sz w:val="20"/>
          <w:szCs w:val="20"/>
        </w:rPr>
        <w:t>Процес стратегічного управління…………………………...20</w:t>
      </w:r>
    </w:p>
    <w:p w:rsidR="00036172" w:rsidRPr="005A21E4" w:rsidRDefault="00036172" w:rsidP="00036172">
      <w:pPr>
        <w:autoSpaceDE w:val="0"/>
        <w:autoSpaceDN w:val="0"/>
        <w:adjustRightInd w:val="0"/>
        <w:spacing w:line="240" w:lineRule="auto"/>
        <w:ind w:left="567" w:firstLine="0"/>
        <w:rPr>
          <w:sz w:val="20"/>
          <w:szCs w:val="20"/>
        </w:rPr>
      </w:pPr>
      <w:r>
        <w:rPr>
          <w:sz w:val="20"/>
          <w:szCs w:val="20"/>
        </w:rPr>
        <w:t>2</w:t>
      </w:r>
      <w:r w:rsidRPr="005A21E4">
        <w:rPr>
          <w:sz w:val="20"/>
          <w:szCs w:val="20"/>
        </w:rPr>
        <w:t>.2. Особливості ст</w:t>
      </w:r>
      <w:r>
        <w:rPr>
          <w:sz w:val="20"/>
          <w:szCs w:val="20"/>
        </w:rPr>
        <w:t>ратегічного менеджменту в банку…………23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словник………………………………………….27</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знань……………………………………28</w:t>
      </w:r>
    </w:p>
    <w:p w:rsidR="00036172" w:rsidRPr="00A0727C" w:rsidRDefault="00036172" w:rsidP="00036172">
      <w:pPr>
        <w:shd w:val="clear" w:color="auto" w:fill="FFFFFF"/>
        <w:autoSpaceDE w:val="0"/>
        <w:autoSpaceDN w:val="0"/>
        <w:adjustRightInd w:val="0"/>
        <w:spacing w:line="240" w:lineRule="auto"/>
        <w:ind w:left="567" w:firstLine="0"/>
        <w:rPr>
          <w:b/>
          <w:sz w:val="20"/>
          <w:szCs w:val="20"/>
          <w:lang w:val="ru-RU"/>
        </w:rPr>
      </w:pPr>
      <w:r w:rsidRPr="00EF489C">
        <w:rPr>
          <w:b/>
          <w:sz w:val="20"/>
          <w:szCs w:val="20"/>
        </w:rPr>
        <w:t>ТЕМА 3. БІЗНЕС-ПЛАНУВАННЯ В БАНКУ</w:t>
      </w:r>
      <w:r>
        <w:rPr>
          <w:b/>
          <w:sz w:val="20"/>
          <w:szCs w:val="20"/>
        </w:rPr>
        <w:t>………………34</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3.1. Сутність бізнес-планування…………………………………34</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3.2</w:t>
      </w:r>
      <w:r w:rsidRPr="00EF489C">
        <w:rPr>
          <w:sz w:val="20"/>
          <w:szCs w:val="20"/>
        </w:rPr>
        <w:t xml:space="preserve">. Контроль процесів бізнес-планування. Контроль </w:t>
      </w:r>
      <w:r>
        <w:rPr>
          <w:sz w:val="20"/>
          <w:szCs w:val="20"/>
        </w:rPr>
        <w:t>за виконанням фінансових планів………………………………….37</w:t>
      </w:r>
    </w:p>
    <w:p w:rsidR="00036172" w:rsidRPr="00EF489C" w:rsidRDefault="00036172" w:rsidP="00036172">
      <w:pPr>
        <w:shd w:val="clear" w:color="auto" w:fill="FFFFFF"/>
        <w:autoSpaceDE w:val="0"/>
        <w:autoSpaceDN w:val="0"/>
        <w:adjustRightInd w:val="0"/>
        <w:spacing w:line="240" w:lineRule="auto"/>
        <w:ind w:left="567" w:firstLine="0"/>
        <w:rPr>
          <w:sz w:val="20"/>
          <w:szCs w:val="20"/>
        </w:rPr>
      </w:pPr>
      <w:r>
        <w:rPr>
          <w:sz w:val="20"/>
          <w:szCs w:val="20"/>
        </w:rPr>
        <w:t>3.3. Банківський контролінг……………………………………...41</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словник………………………………………..42</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знань…………………………………..43</w:t>
      </w:r>
    </w:p>
    <w:p w:rsidR="00036172" w:rsidRPr="00094472" w:rsidRDefault="00036172" w:rsidP="00036172">
      <w:pPr>
        <w:autoSpaceDE w:val="0"/>
        <w:autoSpaceDN w:val="0"/>
        <w:adjustRightInd w:val="0"/>
        <w:spacing w:line="240" w:lineRule="auto"/>
        <w:ind w:left="567" w:firstLine="0"/>
        <w:rPr>
          <w:b/>
          <w:sz w:val="20"/>
          <w:szCs w:val="20"/>
        </w:rPr>
      </w:pPr>
      <w:r w:rsidRPr="00094472">
        <w:rPr>
          <w:b/>
          <w:sz w:val="20"/>
          <w:szCs w:val="20"/>
        </w:rPr>
        <w:t>ТЕМА 4. БАНКІВСЬКИЙ МАРКЕТИНГ</w:t>
      </w:r>
      <w:r>
        <w:rPr>
          <w:b/>
          <w:sz w:val="20"/>
          <w:szCs w:val="20"/>
        </w:rPr>
        <w:t>……………….…48</w:t>
      </w:r>
    </w:p>
    <w:p w:rsidR="00036172" w:rsidRDefault="00036172" w:rsidP="00036172">
      <w:pPr>
        <w:autoSpaceDE w:val="0"/>
        <w:autoSpaceDN w:val="0"/>
        <w:adjustRightInd w:val="0"/>
        <w:spacing w:line="240" w:lineRule="auto"/>
        <w:ind w:left="567" w:firstLine="0"/>
        <w:rPr>
          <w:sz w:val="20"/>
          <w:szCs w:val="20"/>
        </w:rPr>
      </w:pPr>
      <w:r w:rsidRPr="0046525B">
        <w:rPr>
          <w:sz w:val="20"/>
          <w:szCs w:val="20"/>
        </w:rPr>
        <w:t xml:space="preserve">4.1. </w:t>
      </w:r>
      <w:r>
        <w:rPr>
          <w:sz w:val="20"/>
          <w:szCs w:val="20"/>
        </w:rPr>
        <w:t>Еволюція банківського маркетингу……………………..….48</w:t>
      </w:r>
    </w:p>
    <w:p w:rsidR="00036172" w:rsidRDefault="00036172" w:rsidP="00036172">
      <w:pPr>
        <w:autoSpaceDE w:val="0"/>
        <w:autoSpaceDN w:val="0"/>
        <w:adjustRightInd w:val="0"/>
        <w:spacing w:line="240" w:lineRule="auto"/>
        <w:ind w:left="567" w:firstLine="0"/>
        <w:rPr>
          <w:sz w:val="20"/>
          <w:szCs w:val="20"/>
        </w:rPr>
      </w:pPr>
      <w:r>
        <w:rPr>
          <w:sz w:val="20"/>
          <w:szCs w:val="20"/>
        </w:rPr>
        <w:t xml:space="preserve">4.2. </w:t>
      </w:r>
      <w:r w:rsidRPr="00D61232">
        <w:rPr>
          <w:sz w:val="20"/>
          <w:szCs w:val="20"/>
        </w:rPr>
        <w:t>Функції, завдання і принципи банківського маркетингу</w:t>
      </w:r>
      <w:r>
        <w:rPr>
          <w:sz w:val="20"/>
          <w:szCs w:val="20"/>
        </w:rPr>
        <w:t>…52</w:t>
      </w:r>
    </w:p>
    <w:p w:rsidR="00036172" w:rsidRPr="0046525B" w:rsidRDefault="00036172" w:rsidP="00036172">
      <w:pPr>
        <w:autoSpaceDE w:val="0"/>
        <w:autoSpaceDN w:val="0"/>
        <w:adjustRightInd w:val="0"/>
        <w:spacing w:line="240" w:lineRule="auto"/>
        <w:ind w:left="567" w:firstLine="0"/>
        <w:rPr>
          <w:sz w:val="20"/>
          <w:szCs w:val="20"/>
        </w:rPr>
      </w:pPr>
      <w:r>
        <w:rPr>
          <w:sz w:val="20"/>
          <w:szCs w:val="20"/>
        </w:rPr>
        <w:t xml:space="preserve">4.3. </w:t>
      </w:r>
      <w:r w:rsidRPr="00FD60F7">
        <w:rPr>
          <w:spacing w:val="-4"/>
          <w:sz w:val="20"/>
          <w:szCs w:val="20"/>
        </w:rPr>
        <w:t>Особливості маркетингової діяльності у банківській сфері</w:t>
      </w:r>
      <w:r>
        <w:rPr>
          <w:sz w:val="20"/>
          <w:szCs w:val="20"/>
        </w:rPr>
        <w:t>..53</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словник…………………………………………56</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знань……………………………………56</w:t>
      </w:r>
    </w:p>
    <w:p w:rsidR="00036172" w:rsidRPr="00982F45" w:rsidRDefault="00036172" w:rsidP="00036172">
      <w:pPr>
        <w:autoSpaceDE w:val="0"/>
        <w:autoSpaceDN w:val="0"/>
        <w:adjustRightInd w:val="0"/>
        <w:spacing w:line="240" w:lineRule="auto"/>
        <w:ind w:left="567" w:firstLine="0"/>
        <w:rPr>
          <w:b/>
          <w:sz w:val="20"/>
          <w:szCs w:val="20"/>
        </w:rPr>
      </w:pPr>
      <w:r w:rsidRPr="00982F45">
        <w:rPr>
          <w:b/>
          <w:sz w:val="20"/>
          <w:szCs w:val="20"/>
        </w:rPr>
        <w:t>Тема 5. УПРАВЛІННЯ БАНКІВСЬКИМИ РИЗИКАМИ</w:t>
      </w:r>
      <w:r>
        <w:rPr>
          <w:b/>
          <w:sz w:val="20"/>
          <w:szCs w:val="20"/>
        </w:rPr>
        <w:t>.…60</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w:t>
      </w:r>
      <w:r w:rsidRPr="00982F45">
        <w:rPr>
          <w:sz w:val="20"/>
          <w:szCs w:val="20"/>
        </w:rPr>
        <w:t>.1. Сутність та к</w:t>
      </w:r>
      <w:r>
        <w:rPr>
          <w:sz w:val="20"/>
          <w:szCs w:val="20"/>
        </w:rPr>
        <w:t>ласифікація банківських ризиків……….……60</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w:t>
      </w:r>
      <w:r w:rsidRPr="00982F45">
        <w:rPr>
          <w:sz w:val="20"/>
          <w:szCs w:val="20"/>
        </w:rPr>
        <w:t>.2. Механізм у</w:t>
      </w:r>
      <w:r>
        <w:rPr>
          <w:sz w:val="20"/>
          <w:szCs w:val="20"/>
        </w:rPr>
        <w:t>правління банківськими ризиками……………..64</w:t>
      </w:r>
    </w:p>
    <w:p w:rsidR="00036172" w:rsidRPr="00982F45" w:rsidRDefault="00036172" w:rsidP="00036172">
      <w:pPr>
        <w:autoSpaceDE w:val="0"/>
        <w:autoSpaceDN w:val="0"/>
        <w:adjustRightInd w:val="0"/>
        <w:spacing w:line="240" w:lineRule="auto"/>
        <w:ind w:left="567" w:firstLine="0"/>
        <w:rPr>
          <w:sz w:val="20"/>
          <w:szCs w:val="20"/>
        </w:rPr>
      </w:pPr>
      <w:r>
        <w:rPr>
          <w:sz w:val="20"/>
          <w:szCs w:val="20"/>
        </w:rPr>
        <w:t>5.3. Методи управління банківськими ризиками……………….67</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словник…………………………………………..70</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знань…………………………………….72</w:t>
      </w:r>
    </w:p>
    <w:p w:rsidR="00036172" w:rsidRPr="00213972" w:rsidRDefault="00036172" w:rsidP="00036172">
      <w:pPr>
        <w:autoSpaceDE w:val="0"/>
        <w:autoSpaceDN w:val="0"/>
        <w:adjustRightInd w:val="0"/>
        <w:spacing w:line="240" w:lineRule="auto"/>
        <w:ind w:left="567" w:firstLine="0"/>
        <w:rPr>
          <w:b/>
          <w:sz w:val="20"/>
          <w:szCs w:val="20"/>
        </w:rPr>
      </w:pPr>
      <w:r w:rsidRPr="00213972">
        <w:rPr>
          <w:b/>
          <w:sz w:val="20"/>
          <w:szCs w:val="20"/>
        </w:rPr>
        <w:t>Тема 6.</w:t>
      </w:r>
      <w:r w:rsidRPr="00A0727C">
        <w:rPr>
          <w:b/>
          <w:sz w:val="20"/>
          <w:szCs w:val="20"/>
          <w:lang w:val="ru-RU"/>
        </w:rPr>
        <w:t xml:space="preserve"> </w:t>
      </w:r>
      <w:r w:rsidRPr="00213972">
        <w:rPr>
          <w:b/>
          <w:sz w:val="20"/>
          <w:szCs w:val="20"/>
        </w:rPr>
        <w:t xml:space="preserve">УПРАВЛІННЯ АКТИВАМИ </w:t>
      </w:r>
      <w:r>
        <w:rPr>
          <w:b/>
          <w:sz w:val="20"/>
          <w:szCs w:val="20"/>
        </w:rPr>
        <w:t>І</w:t>
      </w:r>
      <w:r w:rsidRPr="00213972">
        <w:rPr>
          <w:b/>
          <w:sz w:val="20"/>
          <w:szCs w:val="20"/>
        </w:rPr>
        <w:t xml:space="preserve"> ПАСИВАМИ БАНКУ</w:t>
      </w:r>
      <w:r>
        <w:rPr>
          <w:b/>
          <w:sz w:val="20"/>
          <w:szCs w:val="20"/>
        </w:rPr>
        <w:t>…………………………………………………………...81</w:t>
      </w:r>
    </w:p>
    <w:p w:rsidR="00036172" w:rsidRDefault="00036172" w:rsidP="00036172">
      <w:pPr>
        <w:autoSpaceDE w:val="0"/>
        <w:autoSpaceDN w:val="0"/>
        <w:adjustRightInd w:val="0"/>
        <w:spacing w:line="240" w:lineRule="auto"/>
        <w:ind w:left="567" w:firstLine="0"/>
        <w:rPr>
          <w:sz w:val="20"/>
          <w:szCs w:val="20"/>
        </w:rPr>
      </w:pPr>
      <w:r w:rsidRPr="00213972">
        <w:rPr>
          <w:sz w:val="20"/>
          <w:szCs w:val="20"/>
        </w:rPr>
        <w:t xml:space="preserve">6.1. </w:t>
      </w:r>
      <w:r>
        <w:rPr>
          <w:sz w:val="20"/>
          <w:szCs w:val="20"/>
        </w:rPr>
        <w:t xml:space="preserve">Суть і значення </w:t>
      </w:r>
      <w:r w:rsidRPr="00213972">
        <w:rPr>
          <w:sz w:val="20"/>
          <w:szCs w:val="20"/>
        </w:rPr>
        <w:t>управління активами і пасивами банку</w:t>
      </w:r>
      <w:r>
        <w:rPr>
          <w:sz w:val="20"/>
          <w:szCs w:val="20"/>
        </w:rPr>
        <w:t>….81</w:t>
      </w:r>
    </w:p>
    <w:p w:rsidR="00036172" w:rsidRDefault="00036172" w:rsidP="00036172">
      <w:pPr>
        <w:autoSpaceDE w:val="0"/>
        <w:autoSpaceDN w:val="0"/>
        <w:adjustRightInd w:val="0"/>
        <w:spacing w:line="240" w:lineRule="auto"/>
        <w:ind w:left="567" w:firstLine="0"/>
        <w:rPr>
          <w:sz w:val="20"/>
          <w:szCs w:val="20"/>
        </w:rPr>
      </w:pPr>
      <w:r w:rsidRPr="00213972">
        <w:rPr>
          <w:sz w:val="20"/>
          <w:szCs w:val="20"/>
        </w:rPr>
        <w:t>6.2. Організація процесу управління активами і пасива</w:t>
      </w:r>
      <w:r>
        <w:rPr>
          <w:sz w:val="20"/>
          <w:szCs w:val="20"/>
        </w:rPr>
        <w:t>ми банку……………………………………………………………...84</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lastRenderedPageBreak/>
        <w:t xml:space="preserve">6.3. Інструменти </w:t>
      </w:r>
      <w:r w:rsidRPr="00213972">
        <w:rPr>
          <w:sz w:val="20"/>
          <w:szCs w:val="20"/>
        </w:rPr>
        <w:t>управління активами і пасивами банку</w:t>
      </w:r>
      <w:r>
        <w:rPr>
          <w:sz w:val="20"/>
          <w:szCs w:val="20"/>
        </w:rPr>
        <w:t>……..88</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словник…………………………………………93</w:t>
      </w:r>
    </w:p>
    <w:p w:rsidR="00036172" w:rsidRPr="00A0727C" w:rsidRDefault="00036172" w:rsidP="00036172">
      <w:pPr>
        <w:widowControl w:val="0"/>
        <w:spacing w:line="240" w:lineRule="auto"/>
        <w:ind w:left="567" w:right="-176" w:firstLine="0"/>
        <w:rPr>
          <w:sz w:val="20"/>
          <w:szCs w:val="20"/>
          <w:lang w:val="ru-RU"/>
        </w:rPr>
      </w:pPr>
      <w:r>
        <w:rPr>
          <w:sz w:val="20"/>
          <w:szCs w:val="20"/>
        </w:rPr>
        <w:t>Тести для самоперевірки знань……………………………………93</w:t>
      </w:r>
    </w:p>
    <w:p w:rsidR="00036172" w:rsidRPr="00213972" w:rsidRDefault="00036172" w:rsidP="00036172">
      <w:pPr>
        <w:autoSpaceDE w:val="0"/>
        <w:autoSpaceDN w:val="0"/>
        <w:adjustRightInd w:val="0"/>
        <w:spacing w:line="240" w:lineRule="auto"/>
        <w:ind w:left="567" w:firstLine="0"/>
        <w:rPr>
          <w:b/>
          <w:sz w:val="20"/>
          <w:szCs w:val="20"/>
        </w:rPr>
      </w:pPr>
      <w:r w:rsidRPr="00213972">
        <w:rPr>
          <w:b/>
          <w:sz w:val="20"/>
          <w:szCs w:val="20"/>
        </w:rPr>
        <w:t xml:space="preserve">Тема </w:t>
      </w:r>
      <w:r>
        <w:rPr>
          <w:b/>
          <w:sz w:val="20"/>
          <w:szCs w:val="20"/>
        </w:rPr>
        <w:t>7</w:t>
      </w:r>
      <w:r w:rsidRPr="00213972">
        <w:rPr>
          <w:b/>
          <w:sz w:val="20"/>
          <w:szCs w:val="20"/>
        </w:rPr>
        <w:t>.</w:t>
      </w:r>
      <w:r w:rsidRPr="00A0727C">
        <w:rPr>
          <w:b/>
          <w:sz w:val="20"/>
          <w:szCs w:val="20"/>
          <w:lang w:val="ru-RU"/>
        </w:rPr>
        <w:t xml:space="preserve"> </w:t>
      </w:r>
      <w:r w:rsidRPr="00213972">
        <w:rPr>
          <w:b/>
          <w:sz w:val="20"/>
          <w:szCs w:val="20"/>
        </w:rPr>
        <w:t xml:space="preserve">УПРАВЛІННЯ </w:t>
      </w:r>
      <w:r>
        <w:rPr>
          <w:b/>
          <w:sz w:val="20"/>
          <w:szCs w:val="20"/>
        </w:rPr>
        <w:t>ФІНАНСОВОЮ БЕЗПЕКОЮ</w:t>
      </w:r>
      <w:r w:rsidRPr="00213972">
        <w:rPr>
          <w:b/>
          <w:sz w:val="20"/>
          <w:szCs w:val="20"/>
        </w:rPr>
        <w:t xml:space="preserve"> БАНКУ</w:t>
      </w:r>
      <w:r>
        <w:rPr>
          <w:b/>
          <w:sz w:val="20"/>
          <w:szCs w:val="20"/>
        </w:rPr>
        <w:t>…………………………………………………………..102</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t>7</w:t>
      </w:r>
      <w:r w:rsidRPr="00213972">
        <w:rPr>
          <w:sz w:val="20"/>
          <w:szCs w:val="20"/>
        </w:rPr>
        <w:t xml:space="preserve">.1. </w:t>
      </w:r>
      <w:r>
        <w:rPr>
          <w:sz w:val="20"/>
          <w:szCs w:val="20"/>
        </w:rPr>
        <w:t>Сутність і індикатори фінансової безпеки банку…………102</w:t>
      </w:r>
    </w:p>
    <w:p w:rsidR="00036172" w:rsidRDefault="00036172" w:rsidP="00036172">
      <w:pPr>
        <w:autoSpaceDE w:val="0"/>
        <w:autoSpaceDN w:val="0"/>
        <w:adjustRightInd w:val="0"/>
        <w:spacing w:line="240" w:lineRule="auto"/>
        <w:ind w:left="567" w:firstLine="0"/>
        <w:rPr>
          <w:sz w:val="20"/>
          <w:szCs w:val="20"/>
        </w:rPr>
      </w:pPr>
      <w:r>
        <w:rPr>
          <w:sz w:val="20"/>
          <w:szCs w:val="20"/>
        </w:rPr>
        <w:t>7</w:t>
      </w:r>
      <w:r w:rsidRPr="00213972">
        <w:rPr>
          <w:sz w:val="20"/>
          <w:szCs w:val="20"/>
        </w:rPr>
        <w:t xml:space="preserve">.2. </w:t>
      </w:r>
      <w:r>
        <w:rPr>
          <w:sz w:val="20"/>
          <w:szCs w:val="20"/>
        </w:rPr>
        <w:t>Механізм управління фінансовою безпекою банку…..….105</w:t>
      </w:r>
    </w:p>
    <w:p w:rsidR="00036172" w:rsidRPr="00213972" w:rsidRDefault="00036172" w:rsidP="00036172">
      <w:pPr>
        <w:autoSpaceDE w:val="0"/>
        <w:autoSpaceDN w:val="0"/>
        <w:adjustRightInd w:val="0"/>
        <w:spacing w:line="240" w:lineRule="auto"/>
        <w:ind w:left="567" w:firstLine="0"/>
        <w:rPr>
          <w:sz w:val="20"/>
          <w:szCs w:val="20"/>
        </w:rPr>
      </w:pPr>
      <w:r>
        <w:rPr>
          <w:sz w:val="20"/>
          <w:szCs w:val="20"/>
        </w:rPr>
        <w:t>7.3. Протидія легалізації (відмиванню) незаконно отриманих коштів в діяльності банку……………………………………....107</w:t>
      </w:r>
    </w:p>
    <w:p w:rsidR="00036172" w:rsidRDefault="00036172" w:rsidP="00036172">
      <w:pPr>
        <w:widowControl w:val="0"/>
        <w:spacing w:line="240" w:lineRule="auto"/>
        <w:ind w:left="567" w:right="-176" w:firstLine="0"/>
        <w:rPr>
          <w:sz w:val="20"/>
          <w:szCs w:val="20"/>
        </w:rPr>
      </w:pPr>
      <w:r>
        <w:rPr>
          <w:sz w:val="20"/>
          <w:szCs w:val="20"/>
        </w:rPr>
        <w:t>Термінологічний словник………………………………………..109</w:t>
      </w:r>
    </w:p>
    <w:p w:rsidR="00036172" w:rsidRPr="00A0727C" w:rsidRDefault="00036172" w:rsidP="00036172">
      <w:pPr>
        <w:shd w:val="clear" w:color="auto" w:fill="FFFFFF"/>
        <w:autoSpaceDE w:val="0"/>
        <w:autoSpaceDN w:val="0"/>
        <w:adjustRightInd w:val="0"/>
        <w:spacing w:line="240" w:lineRule="auto"/>
        <w:ind w:left="567" w:firstLine="0"/>
        <w:rPr>
          <w:sz w:val="20"/>
          <w:szCs w:val="20"/>
        </w:rPr>
      </w:pPr>
      <w:r>
        <w:rPr>
          <w:sz w:val="20"/>
          <w:szCs w:val="20"/>
        </w:rPr>
        <w:t>Тести для самоперевірки знань……………………………...….109</w:t>
      </w:r>
    </w:p>
    <w:p w:rsidR="00036172" w:rsidRPr="00D928E0" w:rsidRDefault="00036172" w:rsidP="00036172">
      <w:pPr>
        <w:widowControl w:val="0"/>
        <w:spacing w:line="240" w:lineRule="auto"/>
        <w:ind w:left="567" w:right="-176" w:firstLine="0"/>
        <w:rPr>
          <w:b/>
          <w:sz w:val="20"/>
          <w:szCs w:val="20"/>
        </w:rPr>
      </w:pPr>
      <w:r w:rsidRPr="00D928E0">
        <w:rPr>
          <w:b/>
          <w:sz w:val="20"/>
          <w:szCs w:val="20"/>
        </w:rPr>
        <w:t>РЕКОМЕН</w:t>
      </w:r>
      <w:r>
        <w:rPr>
          <w:b/>
          <w:sz w:val="20"/>
          <w:szCs w:val="20"/>
        </w:rPr>
        <w:t>ДОВАНА ЛІТЕРАТУРА…………………………116</w:t>
      </w:r>
    </w:p>
    <w:p w:rsidR="000E7DB0" w:rsidRPr="00E225FC" w:rsidRDefault="000E7DB0" w:rsidP="00036172">
      <w:pPr>
        <w:widowControl w:val="0"/>
        <w:spacing w:line="240" w:lineRule="auto"/>
        <w:jc w:val="center"/>
        <w:rPr>
          <w:rFonts w:ascii="Times New Roman CYR" w:hAnsi="Times New Roman CYR"/>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ПЕРЕДМОВА</w:t>
      </w:r>
    </w:p>
    <w:p w:rsidR="000E7DB0" w:rsidRPr="00E225FC" w:rsidRDefault="000E7DB0" w:rsidP="000E7DB0">
      <w:pPr>
        <w:pStyle w:val="a7"/>
        <w:shd w:val="clear" w:color="auto" w:fill="FFFFFF"/>
        <w:spacing w:before="0" w:beforeAutospacing="0" w:after="0" w:afterAutospacing="0"/>
        <w:ind w:firstLine="567"/>
        <w:jc w:val="both"/>
        <w:rPr>
          <w:rFonts w:ascii="Times New Roman CYR" w:hAnsi="Times New Roman CYR"/>
          <w:sz w:val="20"/>
          <w:szCs w:val="20"/>
          <w:lang w:eastAsia="ru-RU"/>
        </w:rPr>
      </w:pP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 xml:space="preserve">Дисципліна «Банківський менеджмент» належить до нормативних навчальних дисциплін програми професійної підготовки спеціалістів фінансової сфери, що орієнтована на опанування здобувачами вищої освіти сучасних </w:t>
      </w:r>
      <w:proofErr w:type="spellStart"/>
      <w:r w:rsidRPr="00E225FC">
        <w:rPr>
          <w:rFonts w:ascii="Times New Roman CYR" w:hAnsi="Times New Roman CYR"/>
          <w:sz w:val="20"/>
          <w:szCs w:val="20"/>
        </w:rPr>
        <w:t>методик</w:t>
      </w:r>
      <w:proofErr w:type="spellEnd"/>
      <w:r w:rsidRPr="00E225FC">
        <w:rPr>
          <w:rFonts w:ascii="Times New Roman CYR" w:hAnsi="Times New Roman CYR"/>
          <w:sz w:val="20"/>
          <w:szCs w:val="20"/>
        </w:rPr>
        <w:t xml:space="preserve"> управління фінансовими аспектами діяльності банку.</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Метою є формування у слухачів системи знань з теорії та практики управління фінансовими потоками, активами та пасивами, прибутковістю та ризиками банку, формування у них вміння використовувати й адаптувати отримані знання до конкретних виробничих ситуацій.</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Завданнями вивчення навчальної дисципліни є:</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визначити сутність, цілі та теоретичні засади банківського менеджменту;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ознайомити здобувач</w:t>
      </w:r>
      <w:r w:rsidR="00594D26" w:rsidRPr="00E225FC">
        <w:rPr>
          <w:rFonts w:ascii="Times New Roman CYR" w:hAnsi="Times New Roman CYR"/>
          <w:sz w:val="20"/>
          <w:szCs w:val="20"/>
          <w:lang w:eastAsia="ru-RU"/>
        </w:rPr>
        <w:t>і</w:t>
      </w:r>
      <w:r w:rsidRPr="00E225FC">
        <w:rPr>
          <w:rFonts w:ascii="Times New Roman CYR" w:hAnsi="Times New Roman CYR"/>
          <w:sz w:val="20"/>
          <w:szCs w:val="20"/>
          <w:lang w:eastAsia="ru-RU"/>
        </w:rPr>
        <w:t xml:space="preserve">в вищої освіти з видами організаційних структур, системою управління в банку;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визначити роль планування у системі управління та ознайомити, із методологією процесу стратегічного та оперативного планування у банку; </w:t>
      </w:r>
    </w:p>
    <w:p w:rsidR="00D23BD7" w:rsidRPr="00E225FC" w:rsidRDefault="00D23BD7" w:rsidP="00D23BD7">
      <w:pPr>
        <w:pStyle w:val="a7"/>
        <w:shd w:val="clear" w:color="auto" w:fill="FFFFFF"/>
        <w:spacing w:before="0" w:beforeAutospacing="0" w:after="0" w:afterAutospacing="0"/>
        <w:ind w:firstLine="567"/>
        <w:jc w:val="both"/>
        <w:rPr>
          <w:rFonts w:ascii="Times New Roman CYR" w:hAnsi="Times New Roman CYR"/>
          <w:sz w:val="20"/>
          <w:szCs w:val="20"/>
          <w:lang w:eastAsia="ru-RU"/>
        </w:rPr>
      </w:pPr>
      <w:r w:rsidRPr="00E225FC">
        <w:rPr>
          <w:rFonts w:ascii="Times New Roman CYR" w:hAnsi="Times New Roman CYR"/>
          <w:sz w:val="20"/>
          <w:szCs w:val="20"/>
          <w:lang w:eastAsia="ru-RU"/>
        </w:rPr>
        <w:t xml:space="preserve">– сформувати у </w:t>
      </w:r>
      <w:r w:rsidR="00594D26" w:rsidRPr="00E225FC">
        <w:rPr>
          <w:rFonts w:ascii="Times New Roman CYR" w:hAnsi="Times New Roman CYR"/>
          <w:sz w:val="20"/>
          <w:szCs w:val="20"/>
          <w:lang w:eastAsia="ru-RU"/>
        </w:rPr>
        <w:t>слухачів</w:t>
      </w:r>
      <w:r w:rsidRPr="00E225FC">
        <w:rPr>
          <w:rFonts w:ascii="Times New Roman CYR" w:hAnsi="Times New Roman CYR"/>
          <w:sz w:val="20"/>
          <w:szCs w:val="20"/>
          <w:lang w:eastAsia="ru-RU"/>
        </w:rPr>
        <w:t xml:space="preserve"> системний підхід до управління прибутковістю та ризиками, активами, зобов’язаннями, капіталом та позабалансовою діяльністю банку;</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 xml:space="preserve">– навчити </w:t>
      </w:r>
      <w:r w:rsidR="00594D26" w:rsidRPr="00E225FC">
        <w:rPr>
          <w:rFonts w:ascii="Times New Roman CYR" w:hAnsi="Times New Roman CYR"/>
          <w:sz w:val="20"/>
          <w:szCs w:val="20"/>
        </w:rPr>
        <w:t>здобувачів</w:t>
      </w:r>
      <w:r w:rsidRPr="00E225FC">
        <w:rPr>
          <w:rFonts w:ascii="Times New Roman CYR" w:hAnsi="Times New Roman CYR"/>
          <w:sz w:val="20"/>
          <w:szCs w:val="20"/>
        </w:rPr>
        <w:t xml:space="preserve"> ефективно використовувати інструменти фінансового управління діяльністю банку; поглибити загальну фахову підготовку слухачів.</w:t>
      </w:r>
    </w:p>
    <w:p w:rsidR="00D23BD7" w:rsidRPr="00E225FC" w:rsidRDefault="00D23BD7" w:rsidP="00D23BD7">
      <w:pPr>
        <w:spacing w:line="264" w:lineRule="auto"/>
        <w:rPr>
          <w:rFonts w:ascii="Times New Roman CYR" w:hAnsi="Times New Roman CYR"/>
          <w:sz w:val="20"/>
          <w:szCs w:val="20"/>
        </w:rPr>
      </w:pPr>
      <w:r w:rsidRPr="00E225FC">
        <w:rPr>
          <w:rFonts w:ascii="Times New Roman CYR" w:hAnsi="Times New Roman CYR"/>
          <w:sz w:val="20"/>
          <w:szCs w:val="20"/>
        </w:rPr>
        <w:t>Предмет: фінансово-економічні відносини, зумовлені процесами акумулювання, розміщення коштів, встановлення і забезпечення оптимального рівня прибутковості та ризику у банку.</w:t>
      </w:r>
    </w:p>
    <w:p w:rsidR="00D23BD7" w:rsidRPr="00E225FC" w:rsidRDefault="00D23BD7" w:rsidP="00D23BD7">
      <w:pPr>
        <w:pStyle w:val="2"/>
        <w:spacing w:line="264" w:lineRule="auto"/>
        <w:rPr>
          <w:rFonts w:ascii="Times New Roman CYR" w:hAnsi="Times New Roman CYR"/>
          <w:sz w:val="20"/>
        </w:rPr>
      </w:pPr>
      <w:r w:rsidRPr="00E225FC">
        <w:rPr>
          <w:rFonts w:ascii="Times New Roman CYR" w:hAnsi="Times New Roman CYR"/>
          <w:sz w:val="20"/>
        </w:rPr>
        <w:t>Після вивчення курсу студент повинен вміти приймати самостійні рішення у сфері управління фінансовою діяльністю банку, організації основних напрямів проведення фінансових операцій в банку, застосовувати відповідні методи управління, адекватні щодо конкретної ситуації, яка виникає при управлінні банком.</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Зміст навчальної дисципліни направлений на формування наступних </w:t>
      </w:r>
      <w:proofErr w:type="spellStart"/>
      <w:r w:rsidRPr="00E225FC">
        <w:rPr>
          <w:rFonts w:ascii="Times New Roman CYR" w:hAnsi="Times New Roman CYR"/>
          <w:sz w:val="20"/>
          <w:szCs w:val="20"/>
        </w:rPr>
        <w:t>компетентностей</w:t>
      </w:r>
      <w:proofErr w:type="spellEnd"/>
      <w:r w:rsidRPr="00E225FC">
        <w:rPr>
          <w:rFonts w:ascii="Times New Roman CYR" w:hAnsi="Times New Roman CYR"/>
          <w:sz w:val="20"/>
          <w:szCs w:val="20"/>
        </w:rPr>
        <w:t>, визначених стандартом вищої освіти зі спеціальності 072 «Фінанси, банківська справа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ЗК1. Здатність до абстрактного мислення, аналізу та синтезу.</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ЗК4. Вміння виявляти, ставити та вирішувати проблеми.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lastRenderedPageBreak/>
        <w:t xml:space="preserve">ЗК5. Здатність приймати обґрунтовані рішення.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ЗК6. Навички міжособистісної взаємодії.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ЗК7. Здатність мотивувати людей та рухатися до спільної мети.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ЗК8. Здатність працювати в міжнародному контексті.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ЗК9. Здатність діяти на основі етичних міркувань (мотивів).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ЗК10. Здатність генерувати нові ідеї (креативність).</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СК1. 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СК2. Здатність використовувати теоретичний та методичний інструментарій для діагностики і моделювання фінансової діяльності суб’єктів господарювання.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СК3. Здатність застосовувати управлінські навички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СК5. Здатність оцінювати межі власної фахової компетентності та підвищувати професійну кваліфікацію.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СК6. Здатність застосовувати міждисциплінарні підходи при розв’язанні складних задач і проблем у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СК7. 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СК8. Здатність застосовувати інноваційні підходи в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СК9. Здатність розробляти технічні завдання для проектування інформаційних систем у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Отримані знання з навчальної дисципліни стануть складовими наступних програмних результатів навчання за 072 «Фінанси, банківська справа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ПР01.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lastRenderedPageBreak/>
        <w:t>ПР03. Здійснювати адаптацію та модифікацію існуючих наукових підходів і методів до конкретних ситуацій професійної діяльності.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та страхування.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ПР07. Вирішувати етичні дилеми з опорою на норми закону, етичні принципи та загальнолюдські цінності.</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ПР08. Вміти застосовувати інноваційні підходи у сфері фінансів, банківської справи та страхування та управляти ними.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ПР09. Застосовувати управлінські навички у сфері фінансів, банківської справи та страхування.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ПР10. Здійснювати діагностику і моделювання фінансової діяльності суб’єктів господарювання.</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 xml:space="preserve">ПР11. Застосовувати поглиблені знання в сфері фінансового, банківського та страхового менеджменту для прийняття рішень. </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ПР12. Обґрунтувати вибір варіантів управлінських рішень у сфері фінансів, банківської справи та страхування та оцінювати їх ефективність з урахуванням цілей, наявних обмежень, законодавчих та етичних аспектів.</w:t>
      </w:r>
    </w:p>
    <w:p w:rsidR="000E7DB0" w:rsidRPr="00E225FC" w:rsidRDefault="000E7DB0" w:rsidP="00594D26">
      <w:pPr>
        <w:spacing w:line="264" w:lineRule="auto"/>
        <w:rPr>
          <w:rFonts w:ascii="Times New Roman CYR" w:hAnsi="Times New Roman CYR"/>
          <w:sz w:val="20"/>
          <w:szCs w:val="20"/>
        </w:rPr>
      </w:pPr>
      <w:r w:rsidRPr="00E225FC">
        <w:rPr>
          <w:rFonts w:ascii="Times New Roman CYR" w:hAnsi="Times New Roman CYR"/>
          <w:sz w:val="20"/>
          <w:szCs w:val="20"/>
        </w:rPr>
        <w:t>ПР13. Оцінювати ступінь складності завдань при плануванні діяльності та опрацюванні її результатів.</w:t>
      </w:r>
    </w:p>
    <w:p w:rsidR="00ED26FC" w:rsidRPr="00E225FC" w:rsidRDefault="000E7DB0" w:rsidP="0015070D">
      <w:pPr>
        <w:widowControl w:val="0"/>
        <w:spacing w:line="240" w:lineRule="auto"/>
        <w:ind w:firstLine="0"/>
        <w:jc w:val="center"/>
        <w:rPr>
          <w:rFonts w:ascii="Times New Roman CYR" w:hAnsi="Times New Roman CYR"/>
          <w:b/>
          <w:sz w:val="20"/>
          <w:szCs w:val="20"/>
        </w:rPr>
      </w:pPr>
      <w:r w:rsidRPr="00E225FC">
        <w:rPr>
          <w:rFonts w:ascii="Times New Roman CYR" w:hAnsi="Times New Roman CYR"/>
          <w:b/>
          <w:sz w:val="20"/>
          <w:szCs w:val="20"/>
        </w:rPr>
        <w:br w:type="page"/>
      </w:r>
      <w:r w:rsidR="00E403E0" w:rsidRPr="00E225FC">
        <w:rPr>
          <w:rFonts w:ascii="Times New Roman CYR" w:hAnsi="Times New Roman CYR"/>
          <w:b/>
          <w:sz w:val="20"/>
          <w:szCs w:val="20"/>
        </w:rPr>
        <w:lastRenderedPageBreak/>
        <w:t xml:space="preserve">ТЕМА 1. </w:t>
      </w:r>
    </w:p>
    <w:p w:rsidR="00E403E0" w:rsidRPr="00E225FC" w:rsidRDefault="00E403E0" w:rsidP="0015070D">
      <w:pPr>
        <w:widowControl w:val="0"/>
        <w:spacing w:line="240" w:lineRule="auto"/>
        <w:ind w:firstLine="0"/>
        <w:jc w:val="center"/>
        <w:rPr>
          <w:rFonts w:ascii="Times New Roman CYR" w:hAnsi="Times New Roman CYR"/>
          <w:b/>
          <w:sz w:val="20"/>
          <w:szCs w:val="20"/>
        </w:rPr>
      </w:pPr>
      <w:r w:rsidRPr="00E225FC">
        <w:rPr>
          <w:rFonts w:ascii="Times New Roman CYR" w:hAnsi="Times New Roman CYR"/>
          <w:b/>
          <w:sz w:val="20"/>
          <w:szCs w:val="20"/>
        </w:rPr>
        <w:t>ТЕОРЕТИЧНІ ЗАСАДИ МЕНЕДЖМЕНТУ В БАНКУ</w:t>
      </w:r>
    </w:p>
    <w:p w:rsidR="00E403E0" w:rsidRPr="00E225FC" w:rsidRDefault="00E403E0" w:rsidP="0015070D">
      <w:pPr>
        <w:pStyle w:val="30"/>
        <w:spacing w:line="240" w:lineRule="auto"/>
        <w:rPr>
          <w:rFonts w:ascii="Times New Roman CYR" w:hAnsi="Times New Roman CYR"/>
        </w:rPr>
      </w:pP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1.1. Особливості менеджменту в банківській сфері</w:t>
      </w:r>
      <w:r w:rsidR="00594D26" w:rsidRPr="00E225FC">
        <w:rPr>
          <w:rFonts w:ascii="Times New Roman CYR" w:hAnsi="Times New Roman CYR"/>
          <w:sz w:val="20"/>
          <w:szCs w:val="20"/>
        </w:rPr>
        <w:t>.</w:t>
      </w: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1.2. Фінансовий менеджмент та його місце у системі управління банком.</w:t>
      </w:r>
    </w:p>
    <w:p w:rsidR="008C0A29" w:rsidRPr="00E225FC" w:rsidRDefault="008C0A29" w:rsidP="008C0A29">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1.3. Управління банком – центральна ланка банківського менеджменту</w:t>
      </w: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594D26" w:rsidRPr="00E225FC" w:rsidRDefault="00E403E0"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1. </w:t>
      </w:r>
      <w:r w:rsidR="00594D26" w:rsidRPr="00E225FC">
        <w:rPr>
          <w:rFonts w:ascii="Times New Roman CYR" w:hAnsi="Times New Roman CYR"/>
          <w:sz w:val="20"/>
          <w:szCs w:val="20"/>
        </w:rPr>
        <w:t>Охарактеризуйте основні елементи банківського менеджменту.</w:t>
      </w:r>
    </w:p>
    <w:p w:rsidR="00E403E0" w:rsidRPr="00E225FC" w:rsidRDefault="00594D26"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2. Як організовується управління регіональною мережею комерційного банку</w:t>
      </w:r>
      <w:r w:rsidR="00E403E0" w:rsidRPr="00E225FC">
        <w:rPr>
          <w:rFonts w:ascii="Times New Roman CYR" w:hAnsi="Times New Roman CYR"/>
          <w:sz w:val="20"/>
          <w:szCs w:val="20"/>
        </w:rPr>
        <w:t>.</w:t>
      </w:r>
    </w:p>
    <w:p w:rsidR="00E403E0" w:rsidRPr="00E225FC" w:rsidRDefault="00594D26"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3</w:t>
      </w:r>
      <w:r w:rsidR="00E403E0" w:rsidRPr="00E225FC">
        <w:rPr>
          <w:rFonts w:ascii="Times New Roman CYR" w:hAnsi="Times New Roman CYR"/>
          <w:sz w:val="20"/>
          <w:szCs w:val="20"/>
        </w:rPr>
        <w:t xml:space="preserve">. </w:t>
      </w:r>
      <w:r w:rsidRPr="00E225FC">
        <w:rPr>
          <w:rFonts w:ascii="Times New Roman CYR" w:hAnsi="Times New Roman CYR"/>
          <w:sz w:val="20"/>
          <w:szCs w:val="20"/>
        </w:rPr>
        <w:t>Які особливості та способи реорганізації комерційного банку</w:t>
      </w:r>
      <w:r w:rsidR="00E403E0" w:rsidRPr="00E225FC">
        <w:rPr>
          <w:rFonts w:ascii="Times New Roman CYR" w:hAnsi="Times New Roman CYR"/>
          <w:sz w:val="20"/>
          <w:szCs w:val="20"/>
        </w:rPr>
        <w:t>.</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r w:rsidR="00ED26FC" w:rsidRPr="00E225FC">
        <w:rPr>
          <w:rFonts w:ascii="Times New Roman CYR" w:hAnsi="Times New Roman CYR"/>
          <w:b/>
          <w:sz w:val="20"/>
          <w:szCs w:val="20"/>
        </w:rPr>
        <w:t>:</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1.1. </w:t>
      </w:r>
      <w:r w:rsidR="00594D26" w:rsidRPr="00E225FC">
        <w:rPr>
          <w:rFonts w:ascii="Times New Roman CYR" w:hAnsi="Times New Roman CYR"/>
          <w:b/>
          <w:i/>
          <w:sz w:val="20"/>
          <w:szCs w:val="20"/>
        </w:rPr>
        <w:t>Особливості менеджменту в банківській</w:t>
      </w:r>
      <w:r w:rsidR="00594D26" w:rsidRPr="00E225FC">
        <w:rPr>
          <w:rFonts w:ascii="Times New Roman CYR" w:hAnsi="Times New Roman CYR"/>
          <w:sz w:val="20"/>
          <w:szCs w:val="20"/>
        </w:rPr>
        <w:t xml:space="preserve"> </w:t>
      </w:r>
      <w:r w:rsidR="00594D26" w:rsidRPr="00E225FC">
        <w:rPr>
          <w:rFonts w:ascii="Times New Roman CYR" w:hAnsi="Times New Roman CYR"/>
          <w:b/>
          <w:i/>
          <w:sz w:val="20"/>
          <w:szCs w:val="20"/>
        </w:rPr>
        <w:t xml:space="preserve">сфері </w:t>
      </w:r>
    </w:p>
    <w:p w:rsidR="00ED26FC" w:rsidRPr="00E225FC" w:rsidRDefault="00ED26FC" w:rsidP="0015070D">
      <w:pPr>
        <w:widowControl w:val="0"/>
        <w:spacing w:line="240" w:lineRule="auto"/>
        <w:rPr>
          <w:rFonts w:ascii="Times New Roman CYR" w:hAnsi="Times New Roman CYR"/>
          <w:b/>
          <w:i/>
          <w:sz w:val="20"/>
          <w:szCs w:val="20"/>
        </w:rPr>
      </w:pP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У за</w:t>
      </w:r>
      <w:r w:rsidR="00843065" w:rsidRPr="00E225FC">
        <w:rPr>
          <w:rFonts w:ascii="Times New Roman CYR" w:hAnsi="Times New Roman CYR"/>
          <w:sz w:val="20"/>
          <w:szCs w:val="20"/>
        </w:rPr>
        <w:t xml:space="preserve">гальному розумінні менеджмент – </w:t>
      </w:r>
      <w:r w:rsidRPr="00E225FC">
        <w:rPr>
          <w:rFonts w:ascii="Times New Roman CYR" w:hAnsi="Times New Roman CYR"/>
          <w:sz w:val="20"/>
          <w:szCs w:val="20"/>
        </w:rPr>
        <w:t xml:space="preserve">це наука про найбільш раціональні системи організації та управління певними видами діяльності. Зазначимо, що єдиної думки щодо визначення </w:t>
      </w:r>
      <w:proofErr w:type="spellStart"/>
      <w:r w:rsidRPr="00E225FC">
        <w:rPr>
          <w:rFonts w:ascii="Times New Roman CYR" w:hAnsi="Times New Roman CYR"/>
          <w:sz w:val="20"/>
          <w:szCs w:val="20"/>
        </w:rPr>
        <w:t>терміна</w:t>
      </w:r>
      <w:proofErr w:type="spellEnd"/>
      <w:r w:rsidRPr="00E225FC">
        <w:rPr>
          <w:rFonts w:ascii="Times New Roman CYR" w:hAnsi="Times New Roman CYR"/>
          <w:sz w:val="20"/>
          <w:szCs w:val="20"/>
        </w:rPr>
        <w:t xml:space="preserve"> «менеджмент» в економічній літературі не існу</w:t>
      </w:r>
      <w:r w:rsidR="00594D26" w:rsidRPr="00E225FC">
        <w:rPr>
          <w:rFonts w:ascii="Times New Roman CYR" w:hAnsi="Times New Roman CYR"/>
          <w:sz w:val="20"/>
          <w:szCs w:val="20"/>
        </w:rPr>
        <w:t>є. Під менеджментом розуміють як</w:t>
      </w:r>
      <w:r w:rsidRPr="00E225FC">
        <w:rPr>
          <w:rFonts w:ascii="Times New Roman CYR" w:hAnsi="Times New Roman CYR"/>
          <w:sz w:val="20"/>
          <w:szCs w:val="20"/>
        </w:rPr>
        <w:t xml:space="preserve"> систему управління фінансовими та організаційними сферами діяльності, так і управлінський персонал, що здійснює управління, тобто керівний склад організації.</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Банківський менеджмент </w:t>
      </w:r>
      <w:r w:rsidR="0024171B"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надійні та ефективні системи управління всіма процесами та відносинами, які характеризують діяльність</w:t>
      </w:r>
      <w:r w:rsidR="00594D26" w:rsidRPr="00E225FC">
        <w:rPr>
          <w:rFonts w:ascii="Times New Roman CYR" w:hAnsi="Times New Roman CYR"/>
          <w:sz w:val="20"/>
          <w:szCs w:val="20"/>
        </w:rPr>
        <w:t xml:space="preserve"> </w:t>
      </w:r>
      <w:r w:rsidRPr="00E225FC">
        <w:rPr>
          <w:rFonts w:ascii="Times New Roman CYR" w:hAnsi="Times New Roman CYR"/>
          <w:sz w:val="20"/>
          <w:szCs w:val="20"/>
        </w:rPr>
        <w:t>банку. Під процесами та відносинами розуміють сукупність фінансових, економічних, організаційних і соціальних сфер банківської діяльності.</w:t>
      </w:r>
    </w:p>
    <w:p w:rsidR="00AC6EE4" w:rsidRPr="00E225FC" w:rsidRDefault="00661EB2" w:rsidP="0015070D">
      <w:pPr>
        <w:widowControl w:val="0"/>
        <w:spacing w:line="240" w:lineRule="auto"/>
        <w:rPr>
          <w:rFonts w:ascii="Times New Roman CYR" w:hAnsi="Times New Roman CYR"/>
          <w:sz w:val="20"/>
          <w:szCs w:val="20"/>
          <w:highlight w:val="yellow"/>
        </w:rPr>
      </w:pPr>
      <w:r>
        <w:rPr>
          <w:rFonts w:ascii="Times New Roman CYR" w:hAnsi="Times New Roman CYR"/>
          <w:sz w:val="20"/>
          <w:szCs w:val="20"/>
        </w:rPr>
      </w:r>
      <w:r>
        <w:rPr>
          <w:rFonts w:ascii="Times New Roman CYR" w:hAnsi="Times New Roman CYR"/>
          <w:sz w:val="20"/>
          <w:szCs w:val="20"/>
        </w:rPr>
        <w:pict>
          <v:group id="_x0000_s1395" editas="canvas" style="width:292.8pt;height:304.45pt;mso-position-horizontal-relative:char;mso-position-vertical-relative:line" coordorigin="592,-1299" coordsize="7220,75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6" type="#_x0000_t75" style="position:absolute;left:592;top:-1299;width:7220;height:7507" o:preferrelative="f">
              <v:fill o:detectmouseclick="t"/>
              <v:path o:extrusionok="t" o:connecttype="none"/>
              <o:lock v:ext="edit" text="t"/>
            </v:shape>
            <v:rect id="_x0000_s1397" style="position:absolute;left:916;top:-991;width:1749;height:1085">
              <v:textbox>
                <w:txbxContent>
                  <w:p w:rsidR="00661EB2" w:rsidRPr="00CC6185" w:rsidRDefault="00661EB2" w:rsidP="00AC6EE4">
                    <w:pPr>
                      <w:spacing w:line="240" w:lineRule="auto"/>
                      <w:rPr>
                        <w:rFonts w:ascii="Times New Roman CYR" w:hAnsi="Times New Roman CYR" w:cs="Times New Roman CYR"/>
                        <w:sz w:val="10"/>
                        <w:szCs w:val="10"/>
                      </w:rPr>
                    </w:pPr>
                  </w:p>
                  <w:p w:rsidR="00661EB2" w:rsidRPr="00CC6185" w:rsidRDefault="00661EB2" w:rsidP="00AC6EE4">
                    <w:pPr>
                      <w:spacing w:line="240" w:lineRule="auto"/>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Мето роботи банку</w:t>
                    </w:r>
                  </w:p>
                </w:txbxContent>
              </v:textbox>
            </v:rect>
            <v:rect id="_x0000_s1398" style="position:absolute;left:2851;top:-991;width:4637;height:1085">
              <v:textbox>
                <w:txbxContent>
                  <w:p w:rsidR="00661EB2" w:rsidRPr="00CC6185" w:rsidRDefault="00661EB2" w:rsidP="00AC6EE4">
                    <w:pPr>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Забезпечення клієнтів банку всіма видами банківських продукті і послуг, одержання прибутку за умови найменшого ризику</w:t>
                    </w:r>
                  </w:p>
                </w:txbxContent>
              </v:textbox>
            </v:rect>
            <v:rect id="_x0000_s1399" style="position:absolute;left:602;top:-1289;width:7200;height:1588" filled="f">
              <v:stroke dashstyle="dash"/>
            </v:rect>
            <v:rect id="_x0000_s1400" style="position:absolute;left:602;top:608;width:7200;height:1595" filled="f">
              <v:stroke dashstyle="dash"/>
            </v:rect>
            <v:rect id="_x0000_s1401" style="position:absolute;left:916;top:749;width:1749;height:529">
              <v:textbox>
                <w:txbxContent>
                  <w:p w:rsidR="00661EB2" w:rsidRPr="00CC6185" w:rsidRDefault="00661EB2" w:rsidP="00AC6EE4">
                    <w:pPr>
                      <w:spacing w:line="240" w:lineRule="auto"/>
                      <w:ind w:firstLine="0"/>
                      <w:jc w:val="center"/>
                      <w:rPr>
                        <w:rFonts w:ascii="Times New Roman CYR" w:hAnsi="Times New Roman CYR" w:cs="Times New Roman CYR"/>
                        <w:sz w:val="18"/>
                        <w:szCs w:val="18"/>
                      </w:rPr>
                    </w:pPr>
                    <w:r w:rsidRPr="00CC6185">
                      <w:rPr>
                        <w:rFonts w:ascii="Times New Roman CYR" w:hAnsi="Times New Roman CYR" w:cs="Times New Roman CYR"/>
                        <w:sz w:val="18"/>
                        <w:szCs w:val="18"/>
                      </w:rPr>
                      <w:t>Загальні цілі</w:t>
                    </w:r>
                  </w:p>
                </w:txbxContent>
              </v:textbox>
            </v:rect>
            <v:rect id="_x0000_s1402" style="position:absolute;left:1340;top:1544;width:1749;height:529">
              <v:textbox>
                <w:txbxContent>
                  <w:p w:rsidR="00661EB2" w:rsidRPr="00CC6185" w:rsidRDefault="00661EB2"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Рентабельність</w:t>
                    </w:r>
                  </w:p>
                </w:txbxContent>
              </v:textbox>
            </v:rect>
            <v:rect id="_x0000_s1403" style="position:absolute;left:3089;top:1278;width:1545;height:529">
              <v:textbox>
                <w:txbxContent>
                  <w:p w:rsidR="00661EB2" w:rsidRPr="00CC6185" w:rsidRDefault="00661EB2"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Ліквідність</w:t>
                    </w:r>
                  </w:p>
                </w:txbxContent>
              </v:textbox>
            </v:rect>
            <v:rect id="_x0000_s1404" style="position:absolute;left:4634;top:1015;width:1460;height:529">
              <v:textbox>
                <w:txbxContent>
                  <w:p w:rsidR="00661EB2" w:rsidRPr="00CC6185" w:rsidRDefault="00661EB2"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Надійність</w:t>
                    </w:r>
                  </w:p>
                </w:txbxContent>
              </v:textbox>
            </v:rect>
            <v:rect id="_x0000_s1405" style="position:absolute;left:6094;top:749;width:1461;height:529">
              <v:textbox>
                <w:txbxContent>
                  <w:p w:rsidR="00661EB2" w:rsidRPr="00CC6185" w:rsidRDefault="00661EB2" w:rsidP="00AC6EE4">
                    <w:pPr>
                      <w:spacing w:line="240" w:lineRule="auto"/>
                      <w:ind w:right="-94" w:hanging="84"/>
                      <w:jc w:val="center"/>
                      <w:rPr>
                        <w:rFonts w:ascii="Times New Roman CYR" w:hAnsi="Times New Roman CYR" w:cs="Times New Roman CYR"/>
                        <w:sz w:val="18"/>
                        <w:szCs w:val="18"/>
                      </w:rPr>
                    </w:pPr>
                    <w:r>
                      <w:rPr>
                        <w:rFonts w:ascii="Times New Roman CYR" w:hAnsi="Times New Roman CYR" w:cs="Times New Roman CYR"/>
                        <w:sz w:val="18"/>
                        <w:szCs w:val="18"/>
                      </w:rPr>
                      <w:t>Розвиток</w:t>
                    </w:r>
                  </w:p>
                </w:txbxContent>
              </v:textbox>
            </v:rect>
            <v:shapetype id="_x0000_t32" coordsize="21600,21600" o:spt="32" o:oned="t" path="m,l21600,21600e" filled="f">
              <v:path arrowok="t" fillok="f" o:connecttype="none"/>
              <o:lock v:ext="edit" shapetype="t"/>
            </v:shapetype>
            <v:shape id="_x0000_s1406" type="#_x0000_t32" style="position:absolute;left:3912;top:120;width:2;height:1158" o:connectortype="straight">
              <v:stroke endarrow="block"/>
            </v:shape>
            <v:shape id="_x0000_s1407" type="#_x0000_t32" style="position:absolute;left:3911;top:1807;width:1;height:396" o:connectortype="straight">
              <v:stroke endarrow="block"/>
            </v:shape>
            <v:rect id="_x0000_s1408" style="position:absolute;left:602;top:2459;width:7200;height:1058" filled="f">
              <v:stroke dashstyle="dash"/>
            </v:rect>
            <v:rect id="_x0000_s1409" style="position:absolute;left:602;top:2581;width:1277;height:732">
              <v:textbox>
                <w:txbxContent>
                  <w:p w:rsidR="00661EB2"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Специфічні</w:t>
                    </w:r>
                  </w:p>
                  <w:p w:rsidR="00661EB2" w:rsidRPr="00CC6185" w:rsidRDefault="00661EB2" w:rsidP="00AC6EE4">
                    <w:pPr>
                      <w:spacing w:line="240" w:lineRule="auto"/>
                      <w:ind w:right="-150" w:hanging="70"/>
                      <w:jc w:val="center"/>
                      <w:rPr>
                        <w:rFonts w:ascii="Times New Roman CYR" w:hAnsi="Times New Roman CYR" w:cs="Times New Roman CYR"/>
                        <w:sz w:val="18"/>
                        <w:szCs w:val="18"/>
                      </w:rPr>
                    </w:pPr>
                    <w:r w:rsidRPr="00CC6185">
                      <w:rPr>
                        <w:rFonts w:ascii="Times New Roman CYR" w:hAnsi="Times New Roman CYR" w:cs="Times New Roman CYR"/>
                        <w:sz w:val="18"/>
                        <w:szCs w:val="18"/>
                      </w:rPr>
                      <w:t>цілі</w:t>
                    </w:r>
                  </w:p>
                </w:txbxContent>
              </v:textbox>
            </v:rect>
            <v:rect id="_x0000_s1410" style="position:absolute;left:2469;top:2581;width:1099;height:732">
              <v:textbox>
                <w:txbxContent>
                  <w:p w:rsidR="00661EB2"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Ринкова</w:t>
                    </w:r>
                  </w:p>
                  <w:p w:rsidR="00661EB2" w:rsidRPr="00CC6185"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1" style="position:absolute;left:3727;top:2581;width:1350;height:732">
              <v:textbox>
                <w:txbxContent>
                  <w:p w:rsidR="00661EB2"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Структурна</w:t>
                    </w:r>
                  </w:p>
                  <w:p w:rsidR="00661EB2" w:rsidRPr="00CC6185"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2" style="position:absolute;left:5244;top:2581;width:1220;height:732">
              <v:textbox>
                <w:txbxContent>
                  <w:p w:rsidR="00661EB2"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Технічна</w:t>
                    </w:r>
                  </w:p>
                  <w:p w:rsidR="00661EB2" w:rsidRPr="00CC6185"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мета</w:t>
                    </w:r>
                  </w:p>
                </w:txbxContent>
              </v:textbox>
            </v:rect>
            <v:rect id="_x0000_s1413" style="position:absolute;left:6581;top:2581;width:1221;height:732">
              <v:textbox>
                <w:txbxContent>
                  <w:p w:rsidR="00661EB2"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Інші</w:t>
                    </w:r>
                  </w:p>
                  <w:p w:rsidR="00661EB2" w:rsidRPr="00CC6185" w:rsidRDefault="00661EB2" w:rsidP="00AC6EE4">
                    <w:pPr>
                      <w:spacing w:line="240" w:lineRule="auto"/>
                      <w:ind w:right="-150" w:hanging="70"/>
                      <w:jc w:val="center"/>
                      <w:rPr>
                        <w:rFonts w:ascii="Times New Roman CYR" w:hAnsi="Times New Roman CYR" w:cs="Times New Roman CYR"/>
                        <w:sz w:val="18"/>
                        <w:szCs w:val="18"/>
                      </w:rPr>
                    </w:pPr>
                    <w:r>
                      <w:rPr>
                        <w:rFonts w:ascii="Times New Roman CYR" w:hAnsi="Times New Roman CYR" w:cs="Times New Roman CYR"/>
                        <w:sz w:val="18"/>
                        <w:szCs w:val="18"/>
                      </w:rPr>
                      <w:t>цілі</w:t>
                    </w:r>
                  </w:p>
                </w:txbxContent>
              </v:textbox>
            </v:rect>
            <v:rect id="_x0000_s1414" style="position:absolute;left:1518;top:3709;width:1147;height:2489">
              <v:textbox>
                <w:txbxContent>
                  <w:p w:rsidR="00661EB2" w:rsidRPr="004D3530" w:rsidRDefault="00661EB2" w:rsidP="00AC6EE4">
                    <w:pPr>
                      <w:spacing w:line="240" w:lineRule="auto"/>
                      <w:ind w:right="-150" w:hanging="70"/>
                      <w:jc w:val="center"/>
                      <w:rPr>
                        <w:rFonts w:ascii="Times New Roman CYR" w:hAnsi="Times New Roman CYR" w:cs="Times New Roman CYR"/>
                        <w:sz w:val="16"/>
                        <w:szCs w:val="16"/>
                      </w:rPr>
                    </w:pPr>
                    <w:r w:rsidRPr="004D3530">
                      <w:rPr>
                        <w:rFonts w:ascii="Times New Roman CYR" w:hAnsi="Times New Roman CYR" w:cs="Times New Roman CYR"/>
                        <w:sz w:val="16"/>
                        <w:szCs w:val="16"/>
                      </w:rPr>
                      <w:t>Збільшення частки банку на будь-якому сегменті ринку</w:t>
                    </w:r>
                  </w:p>
                </w:txbxContent>
              </v:textbox>
            </v:rect>
            <v:rect id="_x0000_s1415" style="position:absolute;left:2851;top:3709;width:1802;height:2489">
              <v:textbox>
                <w:txbxContent>
                  <w:p w:rsidR="00661EB2" w:rsidRPr="004D3530" w:rsidRDefault="00661EB2" w:rsidP="00AC6EE4">
                    <w:pPr>
                      <w:spacing w:line="240" w:lineRule="auto"/>
                      <w:ind w:right="-150" w:hanging="70"/>
                      <w:jc w:val="center"/>
                      <w:rPr>
                        <w:rFonts w:ascii="Times New Roman CYR" w:hAnsi="Times New Roman CYR" w:cs="Times New Roman CYR"/>
                        <w:sz w:val="16"/>
                        <w:szCs w:val="16"/>
                      </w:rPr>
                    </w:pPr>
                    <w:r w:rsidRPr="004D3530">
                      <w:rPr>
                        <w:rFonts w:ascii="Times New Roman CYR" w:hAnsi="Times New Roman CYR" w:cs="Times New Roman CYR"/>
                        <w:sz w:val="16"/>
                        <w:szCs w:val="16"/>
                      </w:rPr>
                      <w:t>Поліпшення структури балансу шляхом відповідних банківських операцій надання довгострокових кредитів, вкладення в цінні папери тощо</w:t>
                    </w:r>
                  </w:p>
                </w:txbxContent>
              </v:textbox>
            </v:rect>
            <v:rect id="_x0000_s1416" style="position:absolute;left:4763;top:3709;width:1582;height:2489">
              <v:textbox>
                <w:txbxContent>
                  <w:p w:rsidR="00661EB2" w:rsidRPr="004D3530" w:rsidRDefault="00661EB2" w:rsidP="00AC6EE4">
                    <w:pPr>
                      <w:spacing w:line="240" w:lineRule="auto"/>
                      <w:ind w:right="-150" w:hanging="70"/>
                      <w:jc w:val="center"/>
                      <w:rPr>
                        <w:rFonts w:ascii="Times New Roman CYR" w:hAnsi="Times New Roman CYR" w:cs="Times New Roman CYR"/>
                        <w:sz w:val="16"/>
                        <w:szCs w:val="16"/>
                      </w:rPr>
                    </w:pPr>
                    <w:r>
                      <w:rPr>
                        <w:rFonts w:ascii="Times New Roman CYR" w:hAnsi="Times New Roman CYR" w:cs="Times New Roman CYR"/>
                        <w:sz w:val="16"/>
                        <w:szCs w:val="16"/>
                      </w:rPr>
                      <w:t>Створення власної системи обробки інформації, внутрішніх платіжних систем, системи «Клієнт-банк» тощо</w:t>
                    </w:r>
                  </w:p>
                </w:txbxContent>
              </v:textbox>
            </v:rect>
            <v:rect id="_x0000_s1417" style="position:absolute;left:6464;top:3709;width:1338;height:2489">
              <v:textbox>
                <w:txbxContent>
                  <w:p w:rsidR="00661EB2" w:rsidRPr="004D3530" w:rsidRDefault="00661EB2" w:rsidP="00AC6EE4">
                    <w:pPr>
                      <w:spacing w:line="240" w:lineRule="auto"/>
                      <w:ind w:right="-150" w:hanging="70"/>
                      <w:jc w:val="center"/>
                      <w:rPr>
                        <w:rFonts w:ascii="Times New Roman CYR" w:hAnsi="Times New Roman CYR" w:cs="Times New Roman CYR"/>
                        <w:sz w:val="16"/>
                        <w:szCs w:val="16"/>
                      </w:rPr>
                    </w:pPr>
                    <w:r>
                      <w:rPr>
                        <w:rFonts w:ascii="Times New Roman CYR" w:hAnsi="Times New Roman CYR" w:cs="Times New Roman CYR"/>
                        <w:sz w:val="16"/>
                        <w:szCs w:val="16"/>
                      </w:rPr>
                      <w:t>Створення позитивного іміджу банку, соціальний захист його працівників тощо</w:t>
                    </w:r>
                  </w:p>
                </w:txbxContent>
              </v:textbox>
            </v:rect>
            <v:shape id="_x0000_s1418" type="#_x0000_t32" style="position:absolute;left:2091;top:3313;width:927;height:396;flip:x" o:connectortype="straight">
              <v:stroke endarrow="block"/>
            </v:shape>
            <v:shape id="_x0000_s1419" type="#_x0000_t32" style="position:absolute;left:3752;top:3313;width:651;height:396;flip:x" o:connectortype="straight">
              <v:stroke endarrow="block"/>
            </v:shape>
            <v:shape id="_x0000_s1420" type="#_x0000_t32" style="position:absolute;left:5554;top:3313;width:300;height:396;flip:x" o:connectortype="straight">
              <v:stroke endarrow="block"/>
            </v:shape>
            <v:shape id="_x0000_s1421" type="#_x0000_t32" style="position:absolute;left:7134;top:3313;width:58;height:396;flip:x" o:connectortype="straight">
              <v:stroke endarrow="block"/>
            </v:shape>
            <w10:anchorlock/>
          </v:group>
        </w:pict>
      </w:r>
    </w:p>
    <w:p w:rsidR="00C31F9F" w:rsidRPr="00E225FC" w:rsidRDefault="00C31F9F" w:rsidP="00AC6EE4">
      <w:pPr>
        <w:widowControl w:val="0"/>
        <w:spacing w:line="240" w:lineRule="auto"/>
        <w:jc w:val="center"/>
        <w:rPr>
          <w:rFonts w:ascii="Times New Roman CYR" w:hAnsi="Times New Roman CYR"/>
          <w:i/>
          <w:sz w:val="20"/>
          <w:szCs w:val="20"/>
        </w:rPr>
      </w:pPr>
      <w:r w:rsidRPr="00E225FC">
        <w:rPr>
          <w:rFonts w:ascii="Times New Roman CYR" w:hAnsi="Times New Roman CYR"/>
          <w:i/>
          <w:sz w:val="20"/>
          <w:szCs w:val="20"/>
        </w:rPr>
        <w:t xml:space="preserve">Рис. </w:t>
      </w:r>
      <w:r w:rsidR="00AC6EE4" w:rsidRPr="00E225FC">
        <w:rPr>
          <w:rFonts w:ascii="Times New Roman CYR" w:hAnsi="Times New Roman CYR"/>
          <w:i/>
          <w:sz w:val="20"/>
          <w:szCs w:val="20"/>
        </w:rPr>
        <w:t>1.1. Ієрархія цілей банків</w:t>
      </w:r>
    </w:p>
    <w:p w:rsidR="00C31F9F" w:rsidRPr="00E225FC" w:rsidRDefault="00C31F9F" w:rsidP="0015070D">
      <w:pPr>
        <w:widowControl w:val="0"/>
        <w:spacing w:line="240" w:lineRule="auto"/>
        <w:rPr>
          <w:rFonts w:ascii="Times New Roman CYR" w:hAnsi="Times New Roman CYR"/>
          <w:sz w:val="20"/>
          <w:szCs w:val="20"/>
        </w:rPr>
      </w:pPr>
    </w:p>
    <w:p w:rsidR="00C31F9F" w:rsidRPr="00E225FC" w:rsidRDefault="00C31F9F" w:rsidP="0015070D">
      <w:pPr>
        <w:widowControl w:val="0"/>
        <w:spacing w:line="240" w:lineRule="auto"/>
        <w:rPr>
          <w:rFonts w:ascii="Times New Roman CYR" w:hAnsi="Times New Roman CYR"/>
          <w:sz w:val="20"/>
          <w:szCs w:val="20"/>
        </w:rPr>
      </w:pP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Визначення </w:t>
      </w:r>
      <w:proofErr w:type="spellStart"/>
      <w:r w:rsidRPr="00E225FC">
        <w:rPr>
          <w:rFonts w:ascii="Times New Roman CYR" w:hAnsi="Times New Roman CYR"/>
          <w:sz w:val="20"/>
          <w:szCs w:val="20"/>
        </w:rPr>
        <w:t>цiлей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банку на найближчу i подальшу перспективу – це основне у </w:t>
      </w:r>
      <w:proofErr w:type="spellStart"/>
      <w:r w:rsidRPr="00E225FC">
        <w:rPr>
          <w:rFonts w:ascii="Times New Roman CYR" w:hAnsi="Times New Roman CYR"/>
          <w:sz w:val="20"/>
          <w:szCs w:val="20"/>
        </w:rPr>
        <w:t>менеджментi</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Управлiння</w:t>
      </w:r>
      <w:proofErr w:type="spellEnd"/>
      <w:r w:rsidRPr="00E225FC">
        <w:rPr>
          <w:rFonts w:ascii="Times New Roman CYR" w:hAnsi="Times New Roman CYR"/>
          <w:sz w:val="20"/>
          <w:szCs w:val="20"/>
        </w:rPr>
        <w:t xml:space="preserve"> шляхом постановки </w:t>
      </w:r>
      <w:proofErr w:type="spellStart"/>
      <w:r w:rsidRPr="00E225FC">
        <w:rPr>
          <w:rFonts w:ascii="Times New Roman CYR" w:hAnsi="Times New Roman CYR"/>
          <w:sz w:val="20"/>
          <w:szCs w:val="20"/>
        </w:rPr>
        <w:t>цiлей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здiйснюється</w:t>
      </w:r>
      <w:proofErr w:type="spellEnd"/>
      <w:r w:rsidRPr="00E225FC">
        <w:rPr>
          <w:rFonts w:ascii="Times New Roman CYR" w:hAnsi="Times New Roman CYR"/>
          <w:sz w:val="20"/>
          <w:szCs w:val="20"/>
        </w:rPr>
        <w:t xml:space="preserve"> з урахуванням </w:t>
      </w:r>
      <w:proofErr w:type="spellStart"/>
      <w:r w:rsidRPr="00E225FC">
        <w:rPr>
          <w:rFonts w:ascii="Times New Roman CYR" w:hAnsi="Times New Roman CYR"/>
          <w:sz w:val="20"/>
          <w:szCs w:val="20"/>
        </w:rPr>
        <w:t>оцiнки</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потенцiйних</w:t>
      </w:r>
      <w:proofErr w:type="spellEnd"/>
      <w:r w:rsidRPr="00E225FC">
        <w:rPr>
          <w:rFonts w:ascii="Times New Roman CYR" w:hAnsi="Times New Roman CYR"/>
          <w:sz w:val="20"/>
          <w:szCs w:val="20"/>
        </w:rPr>
        <w:t xml:space="preserve"> можливостей банку i забезпечення їх </w:t>
      </w:r>
      <w:proofErr w:type="spellStart"/>
      <w:r w:rsidRPr="00E225FC">
        <w:rPr>
          <w:rFonts w:ascii="Times New Roman CYR" w:hAnsi="Times New Roman CYR"/>
          <w:sz w:val="20"/>
          <w:szCs w:val="20"/>
        </w:rPr>
        <w:t>вiдповiдними</w:t>
      </w:r>
      <w:proofErr w:type="spellEnd"/>
      <w:r w:rsidRPr="00E225FC">
        <w:rPr>
          <w:rFonts w:ascii="Times New Roman CYR" w:hAnsi="Times New Roman CYR"/>
          <w:sz w:val="20"/>
          <w:szCs w:val="20"/>
        </w:rPr>
        <w:t xml:space="preserve"> ресурсами.</w:t>
      </w: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Банківський менеджмент має свій власний механізм, який включає три ланки (складові):</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внутрішньобанківське управління;</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управління операціями;</w:t>
      </w:r>
    </w:p>
    <w:p w:rsidR="00C31F9F" w:rsidRPr="00E225FC" w:rsidRDefault="00C31F9F" w:rsidP="00514CF6">
      <w:pPr>
        <w:widowControl w:val="0"/>
        <w:numPr>
          <w:ilvl w:val="0"/>
          <w:numId w:val="40"/>
        </w:numPr>
        <w:spacing w:line="240" w:lineRule="auto"/>
        <w:rPr>
          <w:rFonts w:ascii="Times New Roman CYR" w:hAnsi="Times New Roman CYR"/>
          <w:sz w:val="20"/>
          <w:szCs w:val="20"/>
        </w:rPr>
      </w:pPr>
      <w:r w:rsidRPr="00E225FC">
        <w:rPr>
          <w:rFonts w:ascii="Times New Roman CYR" w:hAnsi="Times New Roman CYR"/>
          <w:sz w:val="20"/>
          <w:szCs w:val="20"/>
        </w:rPr>
        <w:t>управління персоналом.</w:t>
      </w:r>
    </w:p>
    <w:p w:rsidR="00C31F9F" w:rsidRPr="00E225FC" w:rsidRDefault="0067718E" w:rsidP="008A4B88">
      <w:pPr>
        <w:widowControl w:val="0"/>
        <w:spacing w:line="240" w:lineRule="auto"/>
        <w:ind w:left="1287" w:firstLine="0"/>
        <w:jc w:val="right"/>
        <w:rPr>
          <w:rFonts w:ascii="Times New Roman CYR" w:hAnsi="Times New Roman CYR"/>
          <w:sz w:val="20"/>
          <w:szCs w:val="20"/>
        </w:rPr>
      </w:pPr>
      <w:r w:rsidRPr="00E225FC">
        <w:rPr>
          <w:rFonts w:ascii="Times New Roman CYR" w:hAnsi="Times New Roman CYR"/>
          <w:sz w:val="20"/>
          <w:szCs w:val="20"/>
        </w:rPr>
        <w:br w:type="page"/>
      </w:r>
      <w:r w:rsidR="008A4B88" w:rsidRPr="00E225FC">
        <w:rPr>
          <w:rFonts w:ascii="Times New Roman CYR" w:hAnsi="Times New Roman CYR"/>
          <w:sz w:val="20"/>
          <w:szCs w:val="20"/>
        </w:rPr>
        <w:lastRenderedPageBreak/>
        <w:t>Таблиця 1.1</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417"/>
        <w:gridCol w:w="1701"/>
      </w:tblGrid>
      <w:tr w:rsidR="008A4B88" w:rsidRPr="00E225FC" w:rsidTr="008A4B88">
        <w:tc>
          <w:tcPr>
            <w:tcW w:w="6345" w:type="dxa"/>
            <w:gridSpan w:val="4"/>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управління операціями</w:t>
            </w:r>
          </w:p>
        </w:tc>
      </w:tr>
      <w:tr w:rsidR="008A4B88" w:rsidRPr="00E225FC" w:rsidTr="008A4B88">
        <w:tc>
          <w:tcPr>
            <w:tcW w:w="1526"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Проведення науково-дослідної роботи</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Забезпечення розвитку</w:t>
            </w:r>
          </w:p>
        </w:tc>
        <w:tc>
          <w:tcPr>
            <w:tcW w:w="1417"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Забезпечення збуту</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Організаційна структура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науково-технічної політики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політики з найважливіших напрямків діяльності</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Розробка збутової політики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Функціональна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Розробка і впровадження нових продуктів і послуг</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Розвиток банківських технологій</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Вибір каналів і методів збуту продуктів банку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 xml:space="preserve">2. </w:t>
            </w:r>
            <w:proofErr w:type="spellStart"/>
            <w:r w:rsidRPr="00E225FC">
              <w:rPr>
                <w:rFonts w:ascii="Times New Roman CYR" w:hAnsi="Times New Roman CYR"/>
                <w:sz w:val="18"/>
                <w:szCs w:val="18"/>
              </w:rPr>
              <w:t>Дивізіональна</w:t>
            </w:r>
            <w:proofErr w:type="spellEnd"/>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Організація науково-технічної діяльності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Забезпечення матеріально-технічними ресурсами</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Організація збуту</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Матрична структура</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 xml:space="preserve">4. Підвищення якості і </w:t>
            </w:r>
            <w:proofErr w:type="spellStart"/>
            <w:r w:rsidRPr="00E225FC">
              <w:rPr>
                <w:rFonts w:ascii="Times New Roman CYR" w:hAnsi="Times New Roman CYR"/>
                <w:sz w:val="18"/>
                <w:szCs w:val="18"/>
              </w:rPr>
              <w:t>конкурентоспро</w:t>
            </w:r>
            <w:proofErr w:type="spellEnd"/>
            <w:r w:rsidRPr="00E225FC">
              <w:rPr>
                <w:rFonts w:ascii="Times New Roman CYR" w:hAnsi="Times New Roman CYR"/>
                <w:sz w:val="18"/>
                <w:szCs w:val="18"/>
              </w:rPr>
              <w:t>-можності</w:t>
            </w:r>
          </w:p>
        </w:tc>
        <w:tc>
          <w:tcPr>
            <w:tcW w:w="1417"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Програмно-цільове управління</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Підвищення продуктивності праці</w:t>
            </w:r>
          </w:p>
        </w:tc>
        <w:tc>
          <w:tcPr>
            <w:tcW w:w="1417" w:type="dxa"/>
          </w:tcPr>
          <w:p w:rsidR="008A4B88" w:rsidRPr="00E225FC" w:rsidRDefault="008A4B88" w:rsidP="008A4B88">
            <w:pPr>
              <w:spacing w:line="240" w:lineRule="auto"/>
              <w:ind w:firstLine="0"/>
              <w:rPr>
                <w:rFonts w:ascii="Times New Roman CYR" w:hAnsi="Times New Roman CYR"/>
                <w:sz w:val="18"/>
                <w:szCs w:val="18"/>
              </w:rPr>
            </w:pPr>
          </w:p>
        </w:tc>
        <w:tc>
          <w:tcPr>
            <w:tcW w:w="1701" w:type="dxa"/>
          </w:tcPr>
          <w:p w:rsidR="008A4B88" w:rsidRPr="00E225FC" w:rsidRDefault="008A4B88" w:rsidP="008A4B88">
            <w:pPr>
              <w:spacing w:line="240" w:lineRule="auto"/>
              <w:ind w:firstLine="0"/>
              <w:rPr>
                <w:rFonts w:ascii="Times New Roman CYR" w:hAnsi="Times New Roman CYR"/>
                <w:sz w:val="18"/>
                <w:szCs w:val="18"/>
              </w:rPr>
            </w:pPr>
          </w:p>
        </w:tc>
      </w:tr>
    </w:tbl>
    <w:p w:rsidR="008A4B88" w:rsidRPr="00E225FC" w:rsidRDefault="008A4B88" w:rsidP="0015070D">
      <w:pPr>
        <w:widowControl w:val="0"/>
        <w:spacing w:line="240" w:lineRule="auto"/>
        <w:rPr>
          <w:rFonts w:ascii="Times New Roman CYR" w:hAnsi="Times New Roman CYR"/>
          <w:sz w:val="20"/>
          <w:szCs w:val="20"/>
        </w:rPr>
      </w:pPr>
    </w:p>
    <w:p w:rsidR="008A4B88" w:rsidRPr="00E225FC" w:rsidRDefault="008A4B88" w:rsidP="008A4B88">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t>Таблиця 1.2.</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2693"/>
      </w:tblGrid>
      <w:tr w:rsidR="008A4B88" w:rsidRPr="00E225FC" w:rsidTr="008A4B88">
        <w:tc>
          <w:tcPr>
            <w:tcW w:w="6345" w:type="dxa"/>
            <w:gridSpan w:val="3"/>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внутрішньобанківського управління</w:t>
            </w:r>
          </w:p>
        </w:tc>
      </w:tr>
      <w:tr w:rsidR="008A4B88" w:rsidRPr="00E225FC" w:rsidTr="008A4B88">
        <w:tc>
          <w:tcPr>
            <w:tcW w:w="2093"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Принципи</w:t>
            </w:r>
          </w:p>
        </w:tc>
        <w:tc>
          <w:tcPr>
            <w:tcW w:w="1559"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Функції</w:t>
            </w:r>
          </w:p>
        </w:tc>
        <w:tc>
          <w:tcPr>
            <w:tcW w:w="2693" w:type="dxa"/>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Економічні методи</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Централізація в управлінні</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Організація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Комерційний розрахунок</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Децентралізація в управлінні</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Планування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Внутрішньобанківський розрахунок</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Поєднання централізації і децентралізації</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Маркетинг</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Фінансова політика та її найважливіші інструменти</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Орієнтація на довгострокові цілі розвитку</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Звітування</w:t>
            </w:r>
          </w:p>
        </w:tc>
        <w:tc>
          <w:tcPr>
            <w:tcW w:w="26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4. Професіоналізм в діяльності структурних підрозділів</w:t>
            </w:r>
          </w:p>
        </w:tc>
      </w:tr>
      <w:tr w:rsidR="008A4B88" w:rsidRPr="00E225FC" w:rsidTr="008A4B88">
        <w:tc>
          <w:tcPr>
            <w:tcW w:w="2093"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Демократизація управління</w:t>
            </w:r>
          </w:p>
        </w:tc>
        <w:tc>
          <w:tcPr>
            <w:tcW w:w="1559"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5. Контроль, аналіз і облік</w:t>
            </w:r>
          </w:p>
        </w:tc>
        <w:tc>
          <w:tcPr>
            <w:tcW w:w="2693" w:type="dxa"/>
          </w:tcPr>
          <w:p w:rsidR="008A4B88" w:rsidRPr="00E225FC" w:rsidRDefault="008A4B88" w:rsidP="008A4B88">
            <w:pPr>
              <w:spacing w:line="240" w:lineRule="auto"/>
              <w:ind w:firstLine="0"/>
              <w:rPr>
                <w:rFonts w:ascii="Times New Roman CYR" w:hAnsi="Times New Roman CYR"/>
                <w:sz w:val="18"/>
                <w:szCs w:val="18"/>
              </w:rPr>
            </w:pPr>
          </w:p>
        </w:tc>
      </w:tr>
    </w:tbl>
    <w:p w:rsidR="008A4B88" w:rsidRPr="00E225FC" w:rsidRDefault="008A4B88" w:rsidP="0015070D">
      <w:pPr>
        <w:widowControl w:val="0"/>
        <w:spacing w:line="240" w:lineRule="auto"/>
        <w:rPr>
          <w:rFonts w:ascii="Times New Roman CYR" w:hAnsi="Times New Roman CYR"/>
          <w:sz w:val="20"/>
          <w:szCs w:val="20"/>
        </w:rPr>
      </w:pPr>
    </w:p>
    <w:p w:rsidR="008A4B88" w:rsidRPr="00E225FC" w:rsidRDefault="0067718E" w:rsidP="008A4B88">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br w:type="page"/>
      </w:r>
      <w:r w:rsidR="008A4B88" w:rsidRPr="00E225FC">
        <w:rPr>
          <w:rFonts w:ascii="Times New Roman CYR" w:hAnsi="Times New Roman CYR"/>
          <w:sz w:val="20"/>
          <w:szCs w:val="20"/>
        </w:rPr>
        <w:lastRenderedPageBreak/>
        <w:t>Таблиця 1.3.</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1701"/>
      </w:tblGrid>
      <w:tr w:rsidR="008A4B88" w:rsidRPr="00E225FC" w:rsidTr="008A4B88">
        <w:tc>
          <w:tcPr>
            <w:tcW w:w="6345" w:type="dxa"/>
            <w:gridSpan w:val="4"/>
          </w:tcPr>
          <w:p w:rsidR="008A4B88" w:rsidRPr="00E225FC" w:rsidRDefault="008A4B88" w:rsidP="008A4B88">
            <w:pPr>
              <w:spacing w:line="240" w:lineRule="auto"/>
              <w:ind w:firstLine="0"/>
              <w:jc w:val="center"/>
              <w:rPr>
                <w:rFonts w:ascii="Times New Roman CYR" w:hAnsi="Times New Roman CYR"/>
                <w:b/>
                <w:sz w:val="18"/>
                <w:szCs w:val="18"/>
              </w:rPr>
            </w:pPr>
            <w:r w:rsidRPr="00E225FC">
              <w:rPr>
                <w:rFonts w:ascii="Times New Roman CYR" w:hAnsi="Times New Roman CYR"/>
                <w:b/>
                <w:sz w:val="18"/>
                <w:szCs w:val="18"/>
              </w:rPr>
              <w:t>Принципова схема управління персоналом</w:t>
            </w:r>
          </w:p>
        </w:tc>
      </w:tr>
      <w:tr w:rsidR="008A4B88" w:rsidRPr="00E225FC" w:rsidTr="008A4B88">
        <w:tc>
          <w:tcPr>
            <w:tcW w:w="1526"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Розробка і проведення кадрової політики</w:t>
            </w:r>
          </w:p>
        </w:tc>
        <w:tc>
          <w:tcPr>
            <w:tcW w:w="1417"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Оплата і стимулювання праці</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Взаємовідносини в колективі</w:t>
            </w:r>
          </w:p>
        </w:tc>
        <w:tc>
          <w:tcPr>
            <w:tcW w:w="1701" w:type="dxa"/>
            <w:vAlign w:val="center"/>
          </w:tcPr>
          <w:p w:rsidR="008A4B88" w:rsidRPr="00E225FC" w:rsidRDefault="008A4B88" w:rsidP="008A4B88">
            <w:pPr>
              <w:spacing w:line="240" w:lineRule="auto"/>
              <w:ind w:firstLine="0"/>
              <w:jc w:val="center"/>
              <w:rPr>
                <w:rFonts w:ascii="Times New Roman CYR" w:hAnsi="Times New Roman CYR"/>
                <w:i/>
                <w:sz w:val="18"/>
                <w:szCs w:val="18"/>
              </w:rPr>
            </w:pPr>
            <w:r w:rsidRPr="00E225FC">
              <w:rPr>
                <w:rFonts w:ascii="Times New Roman CYR" w:hAnsi="Times New Roman CYR"/>
                <w:i/>
                <w:sz w:val="18"/>
                <w:szCs w:val="18"/>
              </w:rPr>
              <w:t>Соціально-психологічні аспекти управління</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Принципи добору і розстановки персоналу</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Форми оплати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Залучення працівників до управління</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1. Мотивація праці й творчої ініціативи</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Умови наймання і звільнення</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Заохочувальні системи оплати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Розмежування персоналу відділів та їхніх функцій</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2. Організаційна культура банку</w:t>
            </w:r>
          </w:p>
        </w:tc>
      </w:tr>
      <w:tr w:rsidR="008A4B88" w:rsidRPr="00E225FC" w:rsidTr="008A4B88">
        <w:tc>
          <w:tcPr>
            <w:tcW w:w="1526"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Навчання і підвищення кваліфікації</w:t>
            </w:r>
          </w:p>
        </w:tc>
        <w:tc>
          <w:tcPr>
            <w:tcW w:w="1417"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Шляхи підвищення продукти</w:t>
            </w:r>
            <w:r w:rsidR="001C5176">
              <w:rPr>
                <w:rFonts w:ascii="Times New Roman CYR" w:hAnsi="Times New Roman CYR"/>
                <w:sz w:val="18"/>
                <w:szCs w:val="18"/>
              </w:rPr>
              <w:t>в</w:t>
            </w:r>
            <w:r w:rsidRPr="00E225FC">
              <w:rPr>
                <w:rFonts w:ascii="Times New Roman CYR" w:hAnsi="Times New Roman CYR"/>
                <w:sz w:val="18"/>
                <w:szCs w:val="18"/>
              </w:rPr>
              <w:t>ності праці</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3. Взаємозв’язок із профспілками</w:t>
            </w:r>
          </w:p>
        </w:tc>
        <w:tc>
          <w:tcPr>
            <w:tcW w:w="1701" w:type="dxa"/>
          </w:tcPr>
          <w:p w:rsidR="008A4B88" w:rsidRPr="00E225FC" w:rsidRDefault="008A4B88" w:rsidP="008A4B88">
            <w:pPr>
              <w:spacing w:line="240" w:lineRule="auto"/>
              <w:ind w:firstLine="0"/>
              <w:rPr>
                <w:rFonts w:ascii="Times New Roman CYR" w:hAnsi="Times New Roman CYR"/>
                <w:sz w:val="18"/>
                <w:szCs w:val="18"/>
              </w:rPr>
            </w:pPr>
            <w:r w:rsidRPr="00E225FC">
              <w:rPr>
                <w:rFonts w:ascii="Times New Roman CYR" w:hAnsi="Times New Roman CYR"/>
                <w:sz w:val="18"/>
                <w:szCs w:val="18"/>
              </w:rPr>
              <w:t xml:space="preserve">3. Вплив управління персоналом на діяльність банку </w:t>
            </w:r>
          </w:p>
        </w:tc>
      </w:tr>
    </w:tbl>
    <w:p w:rsidR="008A4B88" w:rsidRPr="00E225FC" w:rsidRDefault="008A4B88" w:rsidP="0015070D">
      <w:pPr>
        <w:widowControl w:val="0"/>
        <w:spacing w:line="240" w:lineRule="auto"/>
        <w:rPr>
          <w:rFonts w:ascii="Times New Roman CYR" w:hAnsi="Times New Roman CYR"/>
          <w:sz w:val="20"/>
          <w:szCs w:val="20"/>
        </w:rPr>
      </w:pPr>
    </w:p>
    <w:p w:rsidR="00CD5CE7"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Отже, м</w:t>
      </w:r>
      <w:r w:rsidR="00CD5CE7" w:rsidRPr="00E225FC">
        <w:rPr>
          <w:rFonts w:ascii="Times New Roman CYR" w:hAnsi="Times New Roman CYR"/>
          <w:sz w:val="20"/>
          <w:szCs w:val="20"/>
        </w:rPr>
        <w:t>етою банківського менеджменту є забезпечення прибутковості в діяльності банку шляхом раціональної організації виробничого процесу, включаючи управління банком і розвиток техніко-технологічної бази, а також ефективне використання кадрового потенціалу при одночасному підвищенні кваліфікації, творчої активності та лояльності кожного працівника.</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До завдання банківського менеджменту відносять:</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прибуткової діяльності;</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задоволення потреб клієнтів у структурі та якості пропонованих банком послуг;</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наявність адекватних систем контролю за рівнем банківських ризиків;</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ефективної організаційної структури банку;</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організація роботи систем контролю, аудиту, безпеки, інформаційних та інших систем, що забезпечують життєдіяльність банку;</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умов для набору кваліфікованих працівників і повної реалізації їхніх потенційних можливостей;</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систем підготовки, перепідготовки та розстановки кадрів;</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умов для здійснення сильного та послідовного управління банком;</w:t>
      </w:r>
    </w:p>
    <w:p w:rsidR="00CD5CE7" w:rsidRPr="00E225FC" w:rsidRDefault="00CD5CE7" w:rsidP="00CB67A6">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створення умов для підвищення культури працівників, </w:t>
      </w:r>
      <w:r w:rsidRPr="00E225FC">
        <w:rPr>
          <w:rFonts w:ascii="Times New Roman CYR" w:hAnsi="Times New Roman CYR"/>
          <w:sz w:val="20"/>
          <w:szCs w:val="20"/>
        </w:rPr>
        <w:lastRenderedPageBreak/>
        <w:t>наявність спільних цінностей, забезпечення сприятливого морального клімату в колективі.</w:t>
      </w:r>
    </w:p>
    <w:p w:rsidR="00CD5CE7" w:rsidRPr="00E225FC" w:rsidRDefault="00CD5CE7"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1.2. Фінансовий менеджмент та його місце у системі управління банком.</w:t>
      </w:r>
    </w:p>
    <w:p w:rsidR="00ED26FC" w:rsidRPr="00E225FC" w:rsidRDefault="00ED26FC" w:rsidP="0015070D">
      <w:pPr>
        <w:widowControl w:val="0"/>
        <w:spacing w:line="240" w:lineRule="auto"/>
        <w:rPr>
          <w:rFonts w:ascii="Times New Roman CYR" w:hAnsi="Times New Roman CYR"/>
          <w:b/>
          <w:i/>
          <w:sz w:val="20"/>
          <w:szCs w:val="20"/>
        </w:rPr>
      </w:pPr>
    </w:p>
    <w:p w:rsidR="00CD5CE7" w:rsidRPr="00E225FC" w:rsidRDefault="006115E9"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Фінансовий менеджмент є частиною банківського менеджменту і включає ряд взаємопов’язаних функцій: фінансове планування, фінансовий </w:t>
      </w:r>
      <w:proofErr w:type="spellStart"/>
      <w:r w:rsidRPr="00E225FC">
        <w:rPr>
          <w:rFonts w:ascii="Times New Roman CYR" w:hAnsi="Times New Roman CYR"/>
          <w:sz w:val="20"/>
          <w:szCs w:val="20"/>
        </w:rPr>
        <w:t>аналіз,регулювання</w:t>
      </w:r>
      <w:proofErr w:type="spellEnd"/>
      <w:r w:rsidRPr="00E225FC">
        <w:rPr>
          <w:rFonts w:ascii="Times New Roman CYR" w:hAnsi="Times New Roman CYR"/>
          <w:sz w:val="20"/>
          <w:szCs w:val="20"/>
        </w:rPr>
        <w:t xml:space="preserve"> та контроль.</w:t>
      </w:r>
    </w:p>
    <w:p w:rsidR="006115E9" w:rsidRPr="00E225FC" w:rsidRDefault="006115E9" w:rsidP="006115E9">
      <w:pPr>
        <w:widowControl w:val="0"/>
        <w:spacing w:line="240" w:lineRule="auto"/>
        <w:rPr>
          <w:rFonts w:ascii="Times New Roman CYR" w:hAnsi="Times New Roman CYR"/>
          <w:sz w:val="20"/>
          <w:szCs w:val="20"/>
        </w:rPr>
      </w:pPr>
      <w:r w:rsidRPr="00E225FC">
        <w:rPr>
          <w:rFonts w:ascii="Times New Roman CYR" w:hAnsi="Times New Roman CYR"/>
          <w:sz w:val="20"/>
          <w:szCs w:val="20"/>
        </w:rPr>
        <w:t>Як система економічного управління фінансовий менеджмент являє собою комплекс взаємозалежних елементів і містить керовану підсистему (об'єкт управління), функціональну підсистему (інструменти управління) і керівну підсистему (суб'єкт управління), а також інформаційне забезпечення (інформаційна база), для того щоб розкрити сутність фінансового менеджменту в комерційному банку, необхідно визначити суть і значення кожного елемента.</w:t>
      </w:r>
    </w:p>
    <w:p w:rsidR="00CD5CE7" w:rsidRPr="00E225FC" w:rsidRDefault="008A4B88" w:rsidP="0015070D">
      <w:pPr>
        <w:widowControl w:val="0"/>
        <w:spacing w:line="240" w:lineRule="auto"/>
        <w:jc w:val="right"/>
        <w:rPr>
          <w:rFonts w:ascii="Times New Roman CYR" w:hAnsi="Times New Roman CYR"/>
          <w:sz w:val="20"/>
          <w:szCs w:val="20"/>
        </w:rPr>
      </w:pPr>
      <w:r w:rsidRPr="00E225FC">
        <w:rPr>
          <w:rFonts w:ascii="Times New Roman CYR" w:hAnsi="Times New Roman CYR"/>
          <w:sz w:val="20"/>
          <w:szCs w:val="20"/>
        </w:rPr>
        <w:t>Таблиця 1.4</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Структура фінансового менеджменту в банку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3397"/>
      </w:tblGrid>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Об</w:t>
            </w:r>
            <w:r w:rsidR="004D1F5B" w:rsidRPr="00E225FC">
              <w:rPr>
                <w:rFonts w:ascii="Times New Roman CYR" w:hAnsi="Times New Roman CYR"/>
                <w:sz w:val="16"/>
                <w:szCs w:val="16"/>
              </w:rPr>
              <w:t>’</w:t>
            </w:r>
            <w:r w:rsidRPr="00E225FC">
              <w:rPr>
                <w:rFonts w:ascii="Times New Roman CYR" w:hAnsi="Times New Roman CYR"/>
                <w:sz w:val="16"/>
                <w:szCs w:val="16"/>
              </w:rPr>
              <w:t>єкт управління</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Керована підсистема</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 xml:space="preserve">Банк разом з усіма аспектами фінансової </w:t>
            </w:r>
            <w:proofErr w:type="spellStart"/>
            <w:r w:rsidRPr="00E225FC">
              <w:rPr>
                <w:rFonts w:ascii="Times New Roman CYR" w:hAnsi="Times New Roman CYR"/>
                <w:sz w:val="16"/>
                <w:szCs w:val="16"/>
              </w:rPr>
              <w:t>діяльності:капітал</w:t>
            </w:r>
            <w:proofErr w:type="spellEnd"/>
            <w:r w:rsidRPr="00E225FC">
              <w:rPr>
                <w:rFonts w:ascii="Times New Roman CYR" w:hAnsi="Times New Roman CYR"/>
                <w:sz w:val="16"/>
                <w:szCs w:val="16"/>
              </w:rPr>
              <w:t>; залучені та запозичені ресурси; активи; фінансовий інструментарій;  ліквідність та платоспроможність; банківські продукти та операції; фінансові результати і податки.</w:t>
            </w:r>
          </w:p>
        </w:tc>
      </w:tr>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Суб</w:t>
            </w:r>
            <w:r w:rsidR="004D1F5B" w:rsidRPr="00E225FC">
              <w:rPr>
                <w:rFonts w:ascii="Times New Roman CYR" w:hAnsi="Times New Roman CYR"/>
                <w:sz w:val="16"/>
                <w:szCs w:val="16"/>
              </w:rPr>
              <w:t>’</w:t>
            </w:r>
            <w:r w:rsidRPr="00E225FC">
              <w:rPr>
                <w:rFonts w:ascii="Times New Roman CYR" w:hAnsi="Times New Roman CYR"/>
                <w:sz w:val="16"/>
                <w:szCs w:val="16"/>
              </w:rPr>
              <w:t>єкт управління</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Керівна система</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Відповідальна особа або група осіб, які мають право приймати управлінські рішення і несуть відповідальність за ефективність здійснюваного процесу управління банком. У банку суб</w:t>
            </w:r>
            <w:r w:rsidR="004D1F5B" w:rsidRPr="00E225FC">
              <w:rPr>
                <w:rFonts w:ascii="Times New Roman CYR" w:hAnsi="Times New Roman CYR"/>
                <w:sz w:val="16"/>
                <w:szCs w:val="16"/>
              </w:rPr>
              <w:t>’</w:t>
            </w:r>
            <w:r w:rsidRPr="00E225FC">
              <w:rPr>
                <w:rFonts w:ascii="Times New Roman CYR" w:hAnsi="Times New Roman CYR"/>
                <w:sz w:val="16"/>
                <w:szCs w:val="16"/>
              </w:rPr>
              <w:t>єктами управління є члени Правління банку, члени Ради директорів банку, особи, що обіймають керівні посади (керівництво), команда менеджерів, які безпосередньо здійснюють процес управління</w:t>
            </w:r>
          </w:p>
        </w:tc>
      </w:tr>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Інструменти управління</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Функціональна підсистема</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Фінансове планування, фінансове регулювання  фінансовий аналіз і фінансовий контроль</w:t>
            </w:r>
          </w:p>
        </w:tc>
      </w:tr>
      <w:tr w:rsidR="00CD5CE7" w:rsidRPr="00E225FC" w:rsidTr="00843065">
        <w:tc>
          <w:tcPr>
            <w:tcW w:w="1384"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Блок забезпечення процесу управління фінансами</w:t>
            </w:r>
          </w:p>
        </w:tc>
        <w:tc>
          <w:tcPr>
            <w:tcW w:w="1559"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Підсистема забезпечення</w:t>
            </w:r>
          </w:p>
        </w:tc>
        <w:tc>
          <w:tcPr>
            <w:tcW w:w="3397" w:type="dxa"/>
            <w:shd w:val="clear" w:color="auto" w:fill="auto"/>
            <w:vAlign w:val="center"/>
          </w:tcPr>
          <w:p w:rsidR="00CD5CE7" w:rsidRPr="00E225FC" w:rsidRDefault="00CD5CE7" w:rsidP="0015070D">
            <w:pPr>
              <w:widowControl w:val="0"/>
              <w:spacing w:line="240" w:lineRule="auto"/>
              <w:ind w:firstLine="0"/>
              <w:rPr>
                <w:rFonts w:ascii="Times New Roman CYR" w:hAnsi="Times New Roman CYR"/>
                <w:sz w:val="16"/>
                <w:szCs w:val="16"/>
              </w:rPr>
            </w:pPr>
            <w:r w:rsidRPr="00E225FC">
              <w:rPr>
                <w:rFonts w:ascii="Times New Roman CYR" w:hAnsi="Times New Roman CYR"/>
                <w:sz w:val="16"/>
                <w:szCs w:val="16"/>
              </w:rPr>
              <w:t>Нормативне забезпечення, інформаційне забезпечення, технологічне забезпечення,  кадрове забезпечення</w:t>
            </w:r>
          </w:p>
        </w:tc>
      </w:tr>
    </w:tbl>
    <w:p w:rsidR="00CD5CE7" w:rsidRPr="00E225FC" w:rsidRDefault="00CD5CE7" w:rsidP="0015070D">
      <w:pPr>
        <w:widowControl w:val="0"/>
        <w:spacing w:line="240" w:lineRule="auto"/>
        <w:rPr>
          <w:rFonts w:ascii="Times New Roman CYR" w:hAnsi="Times New Roman CYR"/>
          <w:sz w:val="20"/>
          <w:szCs w:val="20"/>
        </w:rPr>
      </w:pPr>
    </w:p>
    <w:p w:rsidR="00EA64E8" w:rsidRPr="00E225FC" w:rsidRDefault="00C31F9F" w:rsidP="00C31F9F">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Фінансовий менеджмент в банку має </w:t>
      </w:r>
      <w:r w:rsidR="00EA64E8" w:rsidRPr="00E225FC">
        <w:rPr>
          <w:rFonts w:ascii="Times New Roman CYR" w:hAnsi="Times New Roman CYR"/>
          <w:sz w:val="20"/>
          <w:szCs w:val="20"/>
        </w:rPr>
        <w:t>свої</w:t>
      </w:r>
      <w:r w:rsidRPr="00E225FC">
        <w:rPr>
          <w:rFonts w:ascii="Times New Roman CYR" w:hAnsi="Times New Roman CYR"/>
          <w:sz w:val="20"/>
          <w:szCs w:val="20"/>
        </w:rPr>
        <w:t xml:space="preserve"> особливості</w:t>
      </w:r>
      <w:r w:rsidR="00EA64E8" w:rsidRPr="00E225FC">
        <w:rPr>
          <w:rFonts w:ascii="Times New Roman CYR" w:hAnsi="Times New Roman CYR"/>
          <w:sz w:val="20"/>
          <w:szCs w:val="20"/>
        </w:rPr>
        <w:t>, пов’язані із специфікою банківської діяльності:</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об’єктивна необхідність управління залученими фінансовими ресурсами;</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 xml:space="preserve">більш жорсткий рівень державного регулювання діяльності банків; </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широка номенклатура операцій, що визначаються функціонуванням банків на декількох фінансових ринках; </w:t>
      </w:r>
    </w:p>
    <w:p w:rsidR="00EA64E8"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пряма залежність не тільки від кон’юнктури або стану ринку банківських послуг, а і від стану національної а, в деяких випадках, і світової економік; </w:t>
      </w:r>
    </w:p>
    <w:p w:rsidR="00C31F9F" w:rsidRPr="00E225FC" w:rsidRDefault="00C31F9F" w:rsidP="00EA64E8">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більш високий рівень потенційних ризиків у процесі діяльності.</w:t>
      </w:r>
    </w:p>
    <w:p w:rsidR="00C31F9F" w:rsidRPr="00E225FC" w:rsidRDefault="00C31F9F"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Можна сказати, що, з одного</w:t>
      </w:r>
      <w:r w:rsidR="00EA64E8" w:rsidRPr="00E225FC">
        <w:rPr>
          <w:rFonts w:ascii="Times New Roman CYR" w:hAnsi="Times New Roman CYR"/>
          <w:sz w:val="20"/>
          <w:szCs w:val="20"/>
        </w:rPr>
        <w:t xml:space="preserve"> </w:t>
      </w:r>
      <w:r w:rsidRPr="00E225FC">
        <w:rPr>
          <w:rFonts w:ascii="Times New Roman CYR" w:hAnsi="Times New Roman CYR"/>
          <w:sz w:val="20"/>
          <w:szCs w:val="20"/>
        </w:rPr>
        <w:t>боку, управління фінансами банку є, по суті, управлінням його операціями, а</w:t>
      </w:r>
      <w:r w:rsidR="00EA64E8" w:rsidRPr="00E225FC">
        <w:rPr>
          <w:rFonts w:ascii="Times New Roman CYR" w:hAnsi="Times New Roman CYR"/>
          <w:sz w:val="20"/>
          <w:szCs w:val="20"/>
        </w:rPr>
        <w:t xml:space="preserve"> </w:t>
      </w:r>
      <w:r w:rsidRPr="00E225FC">
        <w:rPr>
          <w:rFonts w:ascii="Times New Roman CYR" w:hAnsi="Times New Roman CYR"/>
          <w:sz w:val="20"/>
          <w:szCs w:val="20"/>
        </w:rPr>
        <w:t>з іншого - це частина взаємозалежного процесу, в якому можна виокремити</w:t>
      </w:r>
      <w:r w:rsidR="00EA64E8" w:rsidRPr="00E225FC">
        <w:rPr>
          <w:rFonts w:ascii="Times New Roman CYR" w:hAnsi="Times New Roman CYR"/>
          <w:sz w:val="20"/>
          <w:szCs w:val="20"/>
        </w:rPr>
        <w:t xml:space="preserve"> </w:t>
      </w:r>
      <w:r w:rsidRPr="00E225FC">
        <w:rPr>
          <w:rFonts w:ascii="Times New Roman CYR" w:hAnsi="Times New Roman CYR"/>
          <w:sz w:val="20"/>
          <w:szCs w:val="20"/>
        </w:rPr>
        <w:t>управління ліквідністю банку, управління фінансовими ризиками банку,</w:t>
      </w:r>
      <w:r w:rsidR="00EA64E8" w:rsidRPr="00E225FC">
        <w:rPr>
          <w:rFonts w:ascii="Times New Roman CYR" w:hAnsi="Times New Roman CYR"/>
          <w:sz w:val="20"/>
          <w:szCs w:val="20"/>
        </w:rPr>
        <w:t xml:space="preserve"> </w:t>
      </w:r>
      <w:r w:rsidRPr="00E225FC">
        <w:rPr>
          <w:rFonts w:ascii="Times New Roman CYR" w:hAnsi="Times New Roman CYR"/>
          <w:sz w:val="20"/>
          <w:szCs w:val="20"/>
        </w:rPr>
        <w:t>управління прибутковістю банку та ефективністю виконання окремих видів</w:t>
      </w:r>
      <w:r w:rsidR="00EA64E8" w:rsidRPr="00E225FC">
        <w:rPr>
          <w:rFonts w:ascii="Times New Roman CYR" w:hAnsi="Times New Roman CYR"/>
          <w:sz w:val="20"/>
          <w:szCs w:val="20"/>
        </w:rPr>
        <w:t xml:space="preserve"> </w:t>
      </w:r>
      <w:r w:rsidRPr="00E225FC">
        <w:rPr>
          <w:rFonts w:ascii="Times New Roman CYR" w:hAnsi="Times New Roman CYR"/>
          <w:sz w:val="20"/>
          <w:szCs w:val="20"/>
        </w:rPr>
        <w:t>банківських операцій.</w:t>
      </w:r>
    </w:p>
    <w:p w:rsidR="00C31F9F" w:rsidRPr="00E225FC" w:rsidRDefault="00C31F9F" w:rsidP="0015070D">
      <w:pPr>
        <w:widowControl w:val="0"/>
        <w:spacing w:line="240" w:lineRule="auto"/>
        <w:rPr>
          <w:rFonts w:ascii="Times New Roman CYR" w:hAnsi="Times New Roman CYR"/>
          <w:sz w:val="20"/>
          <w:szCs w:val="20"/>
        </w:rPr>
      </w:pPr>
    </w:p>
    <w:p w:rsidR="00CD5CE7" w:rsidRPr="00E225FC" w:rsidRDefault="00CD5CE7" w:rsidP="0015070D">
      <w:pPr>
        <w:widowControl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1.3. </w:t>
      </w:r>
      <w:r w:rsidR="00EA64E8" w:rsidRPr="00E225FC">
        <w:rPr>
          <w:rFonts w:ascii="Times New Roman CYR" w:hAnsi="Times New Roman CYR"/>
          <w:b/>
          <w:i/>
          <w:sz w:val="20"/>
          <w:szCs w:val="20"/>
        </w:rPr>
        <w:t>Управління банком – центральна ланка банківського менеджменту</w:t>
      </w:r>
    </w:p>
    <w:p w:rsidR="00ED26FC" w:rsidRPr="00E225FC" w:rsidRDefault="00ED26FC" w:rsidP="0015070D">
      <w:pPr>
        <w:widowControl w:val="0"/>
        <w:spacing w:line="240" w:lineRule="auto"/>
        <w:rPr>
          <w:rFonts w:ascii="Times New Roman CYR" w:hAnsi="Times New Roman CYR"/>
          <w:b/>
          <w:i/>
          <w:sz w:val="20"/>
          <w:szCs w:val="20"/>
        </w:rPr>
      </w:pPr>
    </w:p>
    <w:p w:rsidR="002108CA" w:rsidRPr="00E225FC" w:rsidRDefault="002108CA"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Основні питання діяльності комерційного банку вирішує рада. Вона є представницьким органом власників банку, його акціонерів і відстоює їх інтереси. Рада формує вищі керівні органи, що здійснюють практичну діяльність відповідно до її рекомендацій і вказівок. Основною функцією ради є визначення стратегічних цілей банку і формування політики.</w:t>
      </w:r>
    </w:p>
    <w:p w:rsidR="00CD5CE7" w:rsidRPr="00E225FC" w:rsidRDefault="006115E9"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Управління</w:t>
      </w:r>
      <w:r w:rsidR="002108CA" w:rsidRPr="00E225FC">
        <w:rPr>
          <w:rFonts w:ascii="Times New Roman CYR" w:hAnsi="Times New Roman CYR"/>
          <w:sz w:val="20"/>
          <w:szCs w:val="20"/>
        </w:rPr>
        <w:t xml:space="preserve"> великим</w:t>
      </w:r>
      <w:r w:rsidRPr="00E225FC">
        <w:rPr>
          <w:rFonts w:ascii="Times New Roman CYR" w:hAnsi="Times New Roman CYR"/>
          <w:sz w:val="20"/>
          <w:szCs w:val="20"/>
        </w:rPr>
        <w:t xml:space="preserve"> комерційним банком регулюється </w:t>
      </w:r>
      <w:r w:rsidR="002108CA" w:rsidRPr="00E225FC">
        <w:rPr>
          <w:rFonts w:ascii="Times New Roman CYR" w:hAnsi="Times New Roman CYR"/>
          <w:sz w:val="20"/>
          <w:szCs w:val="20"/>
        </w:rPr>
        <w:t>спеціальним меморандумом, що готується радою спільно з керівниками структурних підрозділів і визначає:</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завдання або місію банку;</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цілі, які розшифровують завдання в часі та кількісному вираженні;</w:t>
      </w:r>
    </w:p>
    <w:p w:rsidR="002108CA" w:rsidRPr="00E225FC" w:rsidRDefault="002108CA"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початкове становище ринку, що відображає стан середовища </w:t>
      </w:r>
      <w:proofErr w:type="spellStart"/>
      <w:r w:rsidRPr="00E225FC">
        <w:rPr>
          <w:rFonts w:ascii="Times New Roman CYR" w:hAnsi="Times New Roman CYR"/>
          <w:sz w:val="20"/>
          <w:szCs w:val="20"/>
        </w:rPr>
        <w:t>вцілому</w:t>
      </w:r>
      <w:proofErr w:type="spellEnd"/>
      <w:r w:rsidRPr="00E225FC">
        <w:rPr>
          <w:rFonts w:ascii="Times New Roman CYR" w:hAnsi="Times New Roman CYR"/>
          <w:sz w:val="20"/>
          <w:szCs w:val="20"/>
        </w:rPr>
        <w:t xml:space="preserve">, </w:t>
      </w:r>
      <w:r w:rsidR="00356B0E" w:rsidRPr="00E225FC">
        <w:rPr>
          <w:rFonts w:ascii="Times New Roman CYR" w:hAnsi="Times New Roman CYR"/>
          <w:sz w:val="20"/>
          <w:szCs w:val="20"/>
        </w:rPr>
        <w:t>та окремих сегментів в яких діє банк;</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оцінку чинників, що впливають на стратегію банку (конкурентоспроможність банку);</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небезпек і можливостей;</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стратегічні зміни у стратегічному плані комерційного банку;</w:t>
      </w:r>
    </w:p>
    <w:p w:rsidR="00356B0E" w:rsidRPr="00E225FC" w:rsidRDefault="00356B0E" w:rsidP="002108CA">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очікувані фінансові результати.</w:t>
      </w:r>
    </w:p>
    <w:p w:rsidR="00356B0E" w:rsidRPr="00E225FC" w:rsidRDefault="006115E9" w:rsidP="0015070D">
      <w:pPr>
        <w:widowControl w:val="0"/>
        <w:spacing w:line="240" w:lineRule="auto"/>
        <w:rPr>
          <w:rFonts w:ascii="Times New Roman CYR" w:hAnsi="Times New Roman CYR"/>
          <w:sz w:val="20"/>
          <w:szCs w:val="20"/>
        </w:rPr>
      </w:pPr>
      <w:proofErr w:type="spellStart"/>
      <w:r w:rsidRPr="00E225FC">
        <w:rPr>
          <w:rFonts w:ascii="Times New Roman CYR" w:hAnsi="Times New Roman CYR"/>
          <w:sz w:val="20"/>
          <w:szCs w:val="20"/>
        </w:rPr>
        <w:t>Успiшне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управлiння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дiяльнiстю</w:t>
      </w:r>
      <w:proofErr w:type="spellEnd"/>
      <w:r w:rsidRPr="00E225FC">
        <w:rPr>
          <w:rFonts w:ascii="Times New Roman CYR" w:hAnsi="Times New Roman CYR"/>
          <w:sz w:val="20"/>
          <w:szCs w:val="20"/>
        </w:rPr>
        <w:t xml:space="preserve"> банку можливе лише в межах ефективної </w:t>
      </w:r>
      <w:proofErr w:type="spellStart"/>
      <w:r w:rsidRPr="00E225FC">
        <w:rPr>
          <w:rFonts w:ascii="Times New Roman CYR" w:hAnsi="Times New Roman CYR"/>
          <w:sz w:val="20"/>
          <w:szCs w:val="20"/>
        </w:rPr>
        <w:t>органiзацiйної</w:t>
      </w:r>
      <w:proofErr w:type="spellEnd"/>
      <w:r w:rsidRPr="00E225FC">
        <w:rPr>
          <w:rFonts w:ascii="Times New Roman CYR" w:hAnsi="Times New Roman CYR"/>
          <w:sz w:val="20"/>
          <w:szCs w:val="20"/>
        </w:rPr>
        <w:t xml:space="preserve"> структури. Будь-яка </w:t>
      </w:r>
      <w:proofErr w:type="spellStart"/>
      <w:r w:rsidRPr="00E225FC">
        <w:rPr>
          <w:rFonts w:ascii="Times New Roman CYR" w:hAnsi="Times New Roman CYR"/>
          <w:sz w:val="20"/>
          <w:szCs w:val="20"/>
        </w:rPr>
        <w:t>органiзацiя</w:t>
      </w:r>
      <w:proofErr w:type="spellEnd"/>
      <w:r w:rsidRPr="00E225FC">
        <w:rPr>
          <w:rFonts w:ascii="Times New Roman CYR" w:hAnsi="Times New Roman CYR"/>
          <w:sz w:val="20"/>
          <w:szCs w:val="20"/>
        </w:rPr>
        <w:t xml:space="preserve"> ‒ колектив </w:t>
      </w:r>
      <w:proofErr w:type="spellStart"/>
      <w:r w:rsidRPr="00E225FC">
        <w:rPr>
          <w:rFonts w:ascii="Times New Roman CYR" w:hAnsi="Times New Roman CYR"/>
          <w:sz w:val="20"/>
          <w:szCs w:val="20"/>
        </w:rPr>
        <w:t>iндивiдуумiв</w:t>
      </w:r>
      <w:proofErr w:type="spellEnd"/>
      <w:r w:rsidRPr="00E225FC">
        <w:rPr>
          <w:rFonts w:ascii="Times New Roman CYR" w:hAnsi="Times New Roman CYR"/>
          <w:sz w:val="20"/>
          <w:szCs w:val="20"/>
        </w:rPr>
        <w:t xml:space="preserve">, що об’єдналися для досягнення </w:t>
      </w:r>
      <w:proofErr w:type="spellStart"/>
      <w:r w:rsidRPr="00E225FC">
        <w:rPr>
          <w:rFonts w:ascii="Times New Roman CYR" w:hAnsi="Times New Roman CYR"/>
          <w:sz w:val="20"/>
          <w:szCs w:val="20"/>
        </w:rPr>
        <w:t>спiльної</w:t>
      </w:r>
      <w:proofErr w:type="spellEnd"/>
      <w:r w:rsidRPr="00E225FC">
        <w:rPr>
          <w:rFonts w:ascii="Times New Roman CYR" w:hAnsi="Times New Roman CYR"/>
          <w:sz w:val="20"/>
          <w:szCs w:val="20"/>
        </w:rPr>
        <w:t xml:space="preserve"> мети, якої не </w:t>
      </w:r>
      <w:r w:rsidRPr="00E225FC">
        <w:rPr>
          <w:rFonts w:ascii="Times New Roman CYR" w:hAnsi="Times New Roman CYR"/>
          <w:sz w:val="20"/>
          <w:szCs w:val="20"/>
        </w:rPr>
        <w:lastRenderedPageBreak/>
        <w:t xml:space="preserve">можна добитися </w:t>
      </w:r>
      <w:proofErr w:type="spellStart"/>
      <w:r w:rsidRPr="00E225FC">
        <w:rPr>
          <w:rFonts w:ascii="Times New Roman CYR" w:hAnsi="Times New Roman CYR"/>
          <w:sz w:val="20"/>
          <w:szCs w:val="20"/>
        </w:rPr>
        <w:t>наодинцi</w:t>
      </w:r>
      <w:proofErr w:type="spellEnd"/>
      <w:r w:rsidRPr="00E225FC">
        <w:rPr>
          <w:rFonts w:ascii="Times New Roman CYR" w:hAnsi="Times New Roman CYR"/>
          <w:sz w:val="20"/>
          <w:szCs w:val="20"/>
        </w:rPr>
        <w:t xml:space="preserve">. </w:t>
      </w:r>
    </w:p>
    <w:p w:rsidR="00356B0E" w:rsidRPr="00E225FC" w:rsidRDefault="00661EB2" w:rsidP="0051729C">
      <w:pPr>
        <w:widowControl w:val="0"/>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_x0000_s1220" editas="canvas" style="width:292pt;height:386.7pt;mso-position-horizontal-relative:char;mso-position-vertical-relative:line" coordorigin="602,2256" coordsize="7200,9535">
            <o:lock v:ext="edit" aspectratio="t"/>
            <v:shape id="_x0000_s1221" type="#_x0000_t75" style="position:absolute;left:602;top:2256;width:7200;height:9535" o:preferrelative="f">
              <v:fill o:detectmouseclick="t"/>
              <v:path o:extrusionok="t" o:connecttype="none"/>
              <o:lock v:ext="edit" text="t"/>
            </v:shape>
            <v:rect id="_x0000_s1222" style="position:absolute;left:602;top:2256;width:3520;height:827">
              <v:textbox>
                <w:txbxContent>
                  <w:p w:rsidR="00661EB2" w:rsidRPr="000C45D0" w:rsidRDefault="00661EB2" w:rsidP="0051729C">
                    <w:pPr>
                      <w:ind w:firstLine="0"/>
                      <w:jc w:val="center"/>
                      <w:rPr>
                        <w:rFonts w:ascii="Times New Roman CYR" w:hAnsi="Times New Roman CYR"/>
                        <w:b/>
                        <w:sz w:val="20"/>
                        <w:szCs w:val="20"/>
                      </w:rPr>
                    </w:pPr>
                    <w:r w:rsidRPr="000C45D0">
                      <w:rPr>
                        <w:rFonts w:ascii="Times New Roman CYR" w:hAnsi="Times New Roman CYR"/>
                        <w:b/>
                        <w:sz w:val="20"/>
                        <w:szCs w:val="20"/>
                      </w:rPr>
                      <w:t>Основні групи організаційних структур</w:t>
                    </w:r>
                  </w:p>
                </w:txbxContent>
              </v:textbox>
            </v:rect>
            <v:rect id="_x0000_s1223" style="position:absolute;left:999;top:3316;width:4792;height:828">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Організаційні структури за принципом бюрократії</w:t>
                    </w:r>
                  </w:p>
                </w:txbxContent>
              </v:textbox>
            </v:rect>
            <v:rect id="_x0000_s1224" style="position:absolute;left:1741;top:4296;width:6061;height:536">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Функціональні організаційні структури</w:t>
                    </w:r>
                  </w:p>
                </w:txbxContent>
              </v:textbox>
            </v:rect>
            <v:rect id="_x0000_s1225" style="position:absolute;left:1741;top:4987;width:6061;height:535">
              <v:textbox>
                <w:txbxContent>
                  <w:p w:rsidR="00661EB2" w:rsidRPr="000C45D0" w:rsidRDefault="00661EB2" w:rsidP="0051729C">
                    <w:pPr>
                      <w:ind w:firstLine="0"/>
                      <w:rPr>
                        <w:rFonts w:ascii="Times New Roman CYR" w:hAnsi="Times New Roman CYR"/>
                        <w:sz w:val="20"/>
                        <w:szCs w:val="20"/>
                      </w:rPr>
                    </w:pPr>
                    <w:proofErr w:type="spellStart"/>
                    <w:r>
                      <w:rPr>
                        <w:rFonts w:ascii="Times New Roman CYR" w:hAnsi="Times New Roman CYR"/>
                        <w:sz w:val="20"/>
                        <w:szCs w:val="20"/>
                      </w:rPr>
                      <w:t>Дивізіональні</w:t>
                    </w:r>
                    <w:proofErr w:type="spellEnd"/>
                    <w:r>
                      <w:rPr>
                        <w:rFonts w:ascii="Times New Roman CYR" w:hAnsi="Times New Roman CYR"/>
                        <w:sz w:val="20"/>
                        <w:szCs w:val="20"/>
                      </w:rPr>
                      <w:t xml:space="preserve"> організаційні структури</w:t>
                    </w:r>
                  </w:p>
                </w:txbxContent>
              </v:textbox>
            </v:rect>
            <v:rect id="_x0000_s1226" style="position:absolute;left:1741;top:5675;width:6061;height:827">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Організаційні структури банків, які діють на міжнародних ринках</w:t>
                    </w:r>
                  </w:p>
                </w:txbxContent>
              </v:textbox>
            </v:rect>
            <v:rect id="_x0000_s1227" style="position:absolute;left:1052;top:6682;width:4792;height:535">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Адаптивні організаційні структури</w:t>
                    </w:r>
                  </w:p>
                </w:txbxContent>
              </v:textbox>
            </v:rect>
            <v:rect id="_x0000_s1228" style="position:absolute;left:1821;top:7376;width:5981;height:535">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Проектні структури</w:t>
                    </w:r>
                  </w:p>
                </w:txbxContent>
              </v:textbox>
            </v:rect>
            <v:rect id="_x0000_s1229" style="position:absolute;left:1821;top:8115;width:5981;height:533">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Матричні структури</w:t>
                    </w:r>
                  </w:p>
                </w:txbxContent>
              </v:textbox>
            </v:rect>
            <v:rect id="_x0000_s1230" style="position:absolute;left:1821;top:8828;width:5981;height:535">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Конгломерати</w:t>
                    </w:r>
                  </w:p>
                </w:txbxContent>
              </v:textbox>
            </v:rect>
            <v:shape id="_x0000_s1231" type="#_x0000_t32" style="position:absolute;left:720;top:3083;width:53;height:6986" o:connectortype="straight"/>
            <v:rect id="_x0000_s1232" style="position:absolute;left:1052;top:9585;width:4792;height:828">
              <v:textbox>
                <w:txbxContent>
                  <w:p w:rsidR="00661EB2" w:rsidRPr="000C45D0" w:rsidRDefault="00661EB2" w:rsidP="0051729C">
                    <w:pPr>
                      <w:ind w:firstLine="0"/>
                      <w:jc w:val="left"/>
                      <w:rPr>
                        <w:rFonts w:ascii="Times New Roman CYR" w:hAnsi="Times New Roman CYR"/>
                        <w:sz w:val="20"/>
                        <w:szCs w:val="20"/>
                      </w:rPr>
                    </w:pPr>
                    <w:r>
                      <w:rPr>
                        <w:rFonts w:ascii="Times New Roman CYR" w:hAnsi="Times New Roman CYR"/>
                        <w:sz w:val="20"/>
                        <w:szCs w:val="20"/>
                      </w:rPr>
                      <w:t>Організаційні структури, які відрізняються ступенем централізації</w:t>
                    </w:r>
                  </w:p>
                </w:txbxContent>
              </v:textbox>
            </v:rect>
            <v:shape id="_x0000_s1233" type="#_x0000_t32" style="position:absolute;left:720;top:3729;width:279;height:2" o:connectortype="straight">
              <v:stroke endarrow="block"/>
            </v:shape>
            <v:shape id="_x0000_s1234" type="#_x0000_t32" style="position:absolute;left:773;top:6924;width:279;height:1" o:connectortype="straight">
              <v:stroke endarrow="block"/>
            </v:shape>
            <v:shape id="_x0000_s1235" type="#_x0000_t32" style="position:absolute;left:773;top:10066;width:279;height:1" o:connectortype="straight">
              <v:stroke endarrow="block"/>
            </v:shape>
            <v:shape id="_x0000_s1236" type="#_x0000_t32" style="position:absolute;left:1112;top:4144;width:1;height:1996" o:connectortype="straight"/>
            <v:shape id="_x0000_s1237" type="#_x0000_t32" style="position:absolute;left:1112;top:4563;width:629;height:1" o:connectortype="straight">
              <v:stroke endarrow="block"/>
            </v:shape>
            <v:shape id="_x0000_s1238" type="#_x0000_t32" style="position:absolute;left:1112;top:5286;width:629;height:2" o:connectortype="straight">
              <v:stroke endarrow="block"/>
            </v:shape>
            <v:shape id="_x0000_s1239" type="#_x0000_t32" style="position:absolute;left:1114;top:6140;width:628;height:1" o:connectortype="straight">
              <v:stroke endarrow="block"/>
            </v:shape>
            <v:shape id="_x0000_s1240" type="#_x0000_t32" style="position:absolute;left:1193;top:7217;width:1;height:1909" o:connectortype="straight"/>
            <v:shape id="_x0000_s1241" type="#_x0000_t32" style="position:absolute;left:1193;top:7661;width:628;height:1" o:connectortype="straight">
              <v:stroke endarrow="block"/>
            </v:shape>
            <v:shape id="_x0000_s1242" type="#_x0000_t32" style="position:absolute;left:1194;top:8341;width:629;height:2" o:connectortype="straight">
              <v:stroke endarrow="block"/>
            </v:shape>
            <v:shape id="_x0000_s1243" type="#_x0000_t32" style="position:absolute;left:1193;top:9126;width:628;height:1" o:connectortype="straight">
              <v:stroke endarrow="block"/>
            </v:shape>
            <v:shape id="_x0000_s1244" type="#_x0000_t32" style="position:absolute;left:1194;top:10413;width:1;height:1076" o:connectortype="straight"/>
            <v:shape id="_x0000_s1245" type="#_x0000_t32" style="position:absolute;left:1193;top:10854;width:628;height:1" o:connectortype="straight">
              <v:stroke endarrow="block"/>
            </v:shape>
            <v:shape id="_x0000_s1246" type="#_x0000_t32" style="position:absolute;left:1195;top:11489;width:629;height:1" o:connectortype="straight">
              <v:stroke endarrow="block"/>
            </v:shape>
            <v:rect id="_x0000_s1247" style="position:absolute;left:1823;top:10573;width:5979;height:535">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Централізовані структури</w:t>
                    </w:r>
                  </w:p>
                </w:txbxContent>
              </v:textbox>
            </v:rect>
            <v:rect id="_x0000_s1248" style="position:absolute;left:1823;top:11256;width:5979;height:535">
              <v:textbox>
                <w:txbxContent>
                  <w:p w:rsidR="00661EB2" w:rsidRPr="000C45D0" w:rsidRDefault="00661EB2" w:rsidP="0051729C">
                    <w:pPr>
                      <w:ind w:firstLine="0"/>
                      <w:rPr>
                        <w:rFonts w:ascii="Times New Roman CYR" w:hAnsi="Times New Roman CYR"/>
                        <w:sz w:val="20"/>
                        <w:szCs w:val="20"/>
                      </w:rPr>
                    </w:pPr>
                    <w:r>
                      <w:rPr>
                        <w:rFonts w:ascii="Times New Roman CYR" w:hAnsi="Times New Roman CYR"/>
                        <w:sz w:val="20"/>
                        <w:szCs w:val="20"/>
                      </w:rPr>
                      <w:t>Децентралізовані структури</w:t>
                    </w:r>
                  </w:p>
                </w:txbxContent>
              </v:textbox>
            </v:rect>
            <w10:anchorlock/>
          </v:group>
        </w:pict>
      </w:r>
    </w:p>
    <w:p w:rsidR="00356B0E" w:rsidRPr="00E225FC" w:rsidRDefault="008A4B88" w:rsidP="0051729C">
      <w:pPr>
        <w:widowControl w:val="0"/>
        <w:spacing w:line="240" w:lineRule="auto"/>
        <w:jc w:val="center"/>
        <w:rPr>
          <w:rFonts w:ascii="Times New Roman CYR" w:hAnsi="Times New Roman CYR"/>
          <w:i/>
          <w:sz w:val="20"/>
          <w:szCs w:val="20"/>
        </w:rPr>
      </w:pPr>
      <w:r w:rsidRPr="00E225FC">
        <w:rPr>
          <w:rFonts w:ascii="Times New Roman CYR" w:hAnsi="Times New Roman CYR"/>
          <w:i/>
          <w:sz w:val="20"/>
          <w:szCs w:val="20"/>
        </w:rPr>
        <w:t>Рис. 1.2</w:t>
      </w:r>
      <w:r w:rsidR="0051729C" w:rsidRPr="00E225FC">
        <w:rPr>
          <w:rFonts w:ascii="Times New Roman CYR" w:hAnsi="Times New Roman CYR"/>
          <w:i/>
          <w:sz w:val="20"/>
          <w:szCs w:val="20"/>
        </w:rPr>
        <w:t>. Класифікація організаційних структур</w:t>
      </w:r>
    </w:p>
    <w:p w:rsidR="0051729C" w:rsidRPr="00E225FC" w:rsidRDefault="0051729C" w:rsidP="0051729C">
      <w:pPr>
        <w:widowControl w:val="0"/>
        <w:spacing w:line="240" w:lineRule="auto"/>
        <w:jc w:val="center"/>
        <w:rPr>
          <w:rFonts w:ascii="Times New Roman CYR" w:hAnsi="Times New Roman CYR"/>
          <w:sz w:val="20"/>
          <w:szCs w:val="20"/>
        </w:rPr>
      </w:pPr>
    </w:p>
    <w:p w:rsidR="0067718E" w:rsidRPr="00E225FC" w:rsidRDefault="0067718E" w:rsidP="0067718E">
      <w:pPr>
        <w:widowControl w:val="0"/>
        <w:spacing w:line="240" w:lineRule="auto"/>
        <w:rPr>
          <w:rFonts w:ascii="Times New Roman CYR" w:hAnsi="Times New Roman CYR"/>
          <w:sz w:val="20"/>
          <w:szCs w:val="20"/>
        </w:rPr>
      </w:pPr>
      <w:proofErr w:type="spellStart"/>
      <w:r w:rsidRPr="00E225FC">
        <w:rPr>
          <w:rFonts w:ascii="Times New Roman CYR" w:hAnsi="Times New Roman CYR"/>
          <w:sz w:val="20"/>
          <w:szCs w:val="20"/>
        </w:rPr>
        <w:t>Пiд</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органiзацiєю</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банкiвської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варто </w:t>
      </w:r>
      <w:proofErr w:type="spellStart"/>
      <w:r w:rsidRPr="00E225FC">
        <w:rPr>
          <w:rFonts w:ascii="Times New Roman CYR" w:hAnsi="Times New Roman CYR"/>
          <w:sz w:val="20"/>
          <w:szCs w:val="20"/>
        </w:rPr>
        <w:t>розумiти</w:t>
      </w:r>
      <w:proofErr w:type="spellEnd"/>
      <w:r w:rsidRPr="00E225FC">
        <w:rPr>
          <w:rFonts w:ascii="Times New Roman CYR" w:hAnsi="Times New Roman CYR"/>
          <w:sz w:val="20"/>
          <w:szCs w:val="20"/>
        </w:rPr>
        <w:t xml:space="preserve"> структурне упорядкування такого </w:t>
      </w:r>
      <w:proofErr w:type="spellStart"/>
      <w:r w:rsidRPr="00E225FC">
        <w:rPr>
          <w:rFonts w:ascii="Times New Roman CYR" w:hAnsi="Times New Roman CYR"/>
          <w:sz w:val="20"/>
          <w:szCs w:val="20"/>
        </w:rPr>
        <w:t>пiдприємства</w:t>
      </w:r>
      <w:proofErr w:type="spellEnd"/>
      <w:r w:rsidRPr="00E225FC">
        <w:rPr>
          <w:rFonts w:ascii="Times New Roman CYR" w:hAnsi="Times New Roman CYR"/>
          <w:sz w:val="20"/>
          <w:szCs w:val="20"/>
        </w:rPr>
        <w:t xml:space="preserve"> як кредитна установа. </w:t>
      </w:r>
      <w:proofErr w:type="spellStart"/>
      <w:r w:rsidRPr="00E225FC">
        <w:rPr>
          <w:rFonts w:ascii="Times New Roman CYR" w:hAnsi="Times New Roman CYR"/>
          <w:sz w:val="20"/>
          <w:szCs w:val="20"/>
        </w:rPr>
        <w:t>Iншими</w:t>
      </w:r>
      <w:proofErr w:type="spellEnd"/>
      <w:r w:rsidRPr="00E225FC">
        <w:rPr>
          <w:rFonts w:ascii="Times New Roman CYR" w:hAnsi="Times New Roman CYR"/>
          <w:sz w:val="20"/>
          <w:szCs w:val="20"/>
        </w:rPr>
        <w:t xml:space="preserve"> словами, через </w:t>
      </w:r>
      <w:proofErr w:type="spellStart"/>
      <w:r w:rsidRPr="00E225FC">
        <w:rPr>
          <w:rFonts w:ascii="Times New Roman CYR" w:hAnsi="Times New Roman CYR"/>
          <w:sz w:val="20"/>
          <w:szCs w:val="20"/>
        </w:rPr>
        <w:t>органiзацiю</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банкiвської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координується взаємозв’язок </w:t>
      </w:r>
      <w:proofErr w:type="spellStart"/>
      <w:r w:rsidRPr="00E225FC">
        <w:rPr>
          <w:rFonts w:ascii="Times New Roman CYR" w:hAnsi="Times New Roman CYR"/>
          <w:sz w:val="20"/>
          <w:szCs w:val="20"/>
        </w:rPr>
        <w:t>мiж</w:t>
      </w:r>
      <w:proofErr w:type="spellEnd"/>
      <w:r w:rsidRPr="00E225FC">
        <w:rPr>
          <w:rFonts w:ascii="Times New Roman CYR" w:hAnsi="Times New Roman CYR"/>
          <w:sz w:val="20"/>
          <w:szCs w:val="20"/>
        </w:rPr>
        <w:t xml:space="preserve">: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людськими ресурсами;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матерiальними</w:t>
      </w:r>
      <w:proofErr w:type="spellEnd"/>
      <w:r w:rsidRPr="00E225FC">
        <w:rPr>
          <w:rFonts w:ascii="Times New Roman CYR" w:hAnsi="Times New Roman CYR"/>
          <w:sz w:val="20"/>
          <w:szCs w:val="20"/>
        </w:rPr>
        <w:t xml:space="preserve"> ресурсами; </w:t>
      </w:r>
    </w:p>
    <w:p w:rsidR="0067718E" w:rsidRPr="00E225FC" w:rsidRDefault="0067718E" w:rsidP="0067718E">
      <w:pPr>
        <w:widowControl w:val="0"/>
        <w:numPr>
          <w:ilvl w:val="0"/>
          <w:numId w:val="1"/>
        </w:numPr>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iнформацiєю</w:t>
      </w:r>
      <w:proofErr w:type="spellEnd"/>
      <w:r w:rsidRPr="00E225FC">
        <w:rPr>
          <w:rFonts w:ascii="Times New Roman CYR" w:hAnsi="Times New Roman CYR"/>
          <w:sz w:val="20"/>
          <w:szCs w:val="20"/>
        </w:rPr>
        <w:t xml:space="preserve"> в межах поточної виробничої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w:t>
      </w:r>
    </w:p>
    <w:p w:rsidR="0067718E" w:rsidRPr="00E225FC" w:rsidRDefault="0067718E" w:rsidP="0067718E">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Метою </w:t>
      </w:r>
      <w:proofErr w:type="spellStart"/>
      <w:r w:rsidRPr="00E225FC">
        <w:rPr>
          <w:rFonts w:ascii="Times New Roman CYR" w:hAnsi="Times New Roman CYR"/>
          <w:sz w:val="20"/>
          <w:szCs w:val="20"/>
        </w:rPr>
        <w:t>органiзацiї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банкiвської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є забезпечення стабільного порядку </w:t>
      </w:r>
      <w:proofErr w:type="spellStart"/>
      <w:r w:rsidRPr="00E225FC">
        <w:rPr>
          <w:rFonts w:ascii="Times New Roman CYR" w:hAnsi="Times New Roman CYR"/>
          <w:sz w:val="20"/>
          <w:szCs w:val="20"/>
        </w:rPr>
        <w:t>дiяльностi</w:t>
      </w:r>
      <w:proofErr w:type="spellEnd"/>
      <w:r w:rsidRPr="00E225FC">
        <w:rPr>
          <w:rFonts w:ascii="Times New Roman CYR" w:hAnsi="Times New Roman CYR"/>
          <w:sz w:val="20"/>
          <w:szCs w:val="20"/>
        </w:rPr>
        <w:t xml:space="preserve"> банку: </w:t>
      </w:r>
      <w:proofErr w:type="spellStart"/>
      <w:r w:rsidRPr="00E225FC">
        <w:rPr>
          <w:rFonts w:ascii="Times New Roman CYR" w:hAnsi="Times New Roman CYR"/>
          <w:sz w:val="20"/>
          <w:szCs w:val="20"/>
        </w:rPr>
        <w:t>рацiоналiзацiї</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управлiння</w:t>
      </w:r>
      <w:proofErr w:type="spellEnd"/>
      <w:r w:rsidRPr="00E225FC">
        <w:rPr>
          <w:rFonts w:ascii="Times New Roman CYR" w:hAnsi="Times New Roman CYR"/>
          <w:sz w:val="20"/>
          <w:szCs w:val="20"/>
        </w:rPr>
        <w:t xml:space="preserve"> банком, підвищення </w:t>
      </w:r>
      <w:proofErr w:type="spellStart"/>
      <w:r w:rsidRPr="00E225FC">
        <w:rPr>
          <w:rFonts w:ascii="Times New Roman CYR" w:hAnsi="Times New Roman CYR"/>
          <w:sz w:val="20"/>
          <w:szCs w:val="20"/>
        </w:rPr>
        <w:t>якостi</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банкiвських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продуктiв</w:t>
      </w:r>
      <w:proofErr w:type="spellEnd"/>
      <w:r w:rsidRPr="00E225FC">
        <w:rPr>
          <w:rFonts w:ascii="Times New Roman CYR" w:hAnsi="Times New Roman CYR"/>
          <w:sz w:val="20"/>
          <w:szCs w:val="20"/>
        </w:rPr>
        <w:t xml:space="preserve"> та </w:t>
      </w:r>
      <w:proofErr w:type="spellStart"/>
      <w:r w:rsidRPr="00E225FC">
        <w:rPr>
          <w:rFonts w:ascii="Times New Roman CYR" w:hAnsi="Times New Roman CYR"/>
          <w:sz w:val="20"/>
          <w:szCs w:val="20"/>
        </w:rPr>
        <w:t>продуктивностi</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працi</w:t>
      </w:r>
      <w:proofErr w:type="spellEnd"/>
      <w:r w:rsidRPr="00E225FC">
        <w:rPr>
          <w:rFonts w:ascii="Times New Roman CYR" w:hAnsi="Times New Roman CYR"/>
          <w:sz w:val="20"/>
          <w:szCs w:val="20"/>
        </w:rPr>
        <w:t xml:space="preserve"> банківських </w:t>
      </w:r>
      <w:proofErr w:type="spellStart"/>
      <w:r w:rsidRPr="00E225FC">
        <w:rPr>
          <w:rFonts w:ascii="Times New Roman CYR" w:hAnsi="Times New Roman CYR"/>
          <w:sz w:val="20"/>
          <w:szCs w:val="20"/>
        </w:rPr>
        <w:t>службовцiв</w:t>
      </w:r>
      <w:proofErr w:type="spellEnd"/>
      <w:r w:rsidRPr="00E225FC">
        <w:rPr>
          <w:rFonts w:ascii="Times New Roman CYR" w:hAnsi="Times New Roman CYR"/>
          <w:sz w:val="20"/>
          <w:szCs w:val="20"/>
        </w:rPr>
        <w:t xml:space="preserve">, забезпечення </w:t>
      </w:r>
      <w:proofErr w:type="spellStart"/>
      <w:r w:rsidRPr="00E225FC">
        <w:rPr>
          <w:rFonts w:ascii="Times New Roman CYR" w:hAnsi="Times New Roman CYR"/>
          <w:sz w:val="20"/>
          <w:szCs w:val="20"/>
        </w:rPr>
        <w:t>прибутковостi</w:t>
      </w:r>
      <w:proofErr w:type="spellEnd"/>
      <w:r w:rsidRPr="00E225FC">
        <w:rPr>
          <w:rFonts w:ascii="Times New Roman CYR" w:hAnsi="Times New Roman CYR"/>
          <w:sz w:val="20"/>
          <w:szCs w:val="20"/>
        </w:rPr>
        <w:t xml:space="preserve"> банку.</w:t>
      </w:r>
    </w:p>
    <w:p w:rsidR="0051729C" w:rsidRPr="00E225FC" w:rsidRDefault="0051729C" w:rsidP="0051729C">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Ефективна </w:t>
      </w:r>
      <w:proofErr w:type="spellStart"/>
      <w:r w:rsidRPr="00E225FC">
        <w:rPr>
          <w:rFonts w:ascii="Times New Roman CYR" w:hAnsi="Times New Roman CYR"/>
          <w:sz w:val="20"/>
          <w:szCs w:val="20"/>
        </w:rPr>
        <w:t>органiзацiя</w:t>
      </w:r>
      <w:proofErr w:type="spellEnd"/>
      <w:r w:rsidRPr="00E225FC">
        <w:rPr>
          <w:rFonts w:ascii="Times New Roman CYR" w:hAnsi="Times New Roman CYR"/>
          <w:sz w:val="20"/>
          <w:szCs w:val="20"/>
        </w:rPr>
        <w:t xml:space="preserve"> передбачає правильний </w:t>
      </w:r>
      <w:proofErr w:type="spellStart"/>
      <w:r w:rsidRPr="00E225FC">
        <w:rPr>
          <w:rFonts w:ascii="Times New Roman CYR" w:hAnsi="Times New Roman CYR"/>
          <w:sz w:val="20"/>
          <w:szCs w:val="20"/>
        </w:rPr>
        <w:t>розподiл</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функцiй</w:t>
      </w:r>
      <w:proofErr w:type="spellEnd"/>
      <w:r w:rsidRPr="00E225FC">
        <w:rPr>
          <w:rFonts w:ascii="Times New Roman CYR" w:hAnsi="Times New Roman CYR"/>
          <w:sz w:val="20"/>
          <w:szCs w:val="20"/>
        </w:rPr>
        <w:t xml:space="preserve"> i завдань </w:t>
      </w:r>
      <w:proofErr w:type="spellStart"/>
      <w:r w:rsidRPr="00E225FC">
        <w:rPr>
          <w:rFonts w:ascii="Times New Roman CYR" w:hAnsi="Times New Roman CYR"/>
          <w:sz w:val="20"/>
          <w:szCs w:val="20"/>
        </w:rPr>
        <w:t>мiж</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пiдроздiлами</w:t>
      </w:r>
      <w:proofErr w:type="spellEnd"/>
      <w:r w:rsidRPr="00E225FC">
        <w:rPr>
          <w:rFonts w:ascii="Times New Roman CYR" w:hAnsi="Times New Roman CYR"/>
          <w:sz w:val="20"/>
          <w:szCs w:val="20"/>
        </w:rPr>
        <w:t xml:space="preserve"> банку i врегулювання трудових </w:t>
      </w:r>
      <w:proofErr w:type="spellStart"/>
      <w:r w:rsidRPr="00E225FC">
        <w:rPr>
          <w:rFonts w:ascii="Times New Roman CYR" w:hAnsi="Times New Roman CYR"/>
          <w:sz w:val="20"/>
          <w:szCs w:val="20"/>
        </w:rPr>
        <w:t>процесiв</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якi</w:t>
      </w:r>
      <w:proofErr w:type="spellEnd"/>
      <w:r w:rsidRPr="00E225FC">
        <w:rPr>
          <w:rFonts w:ascii="Times New Roman CYR" w:hAnsi="Times New Roman CYR"/>
          <w:sz w:val="20"/>
          <w:szCs w:val="20"/>
        </w:rPr>
        <w:t xml:space="preserve"> сприятимуть досягненню виробничих </w:t>
      </w:r>
      <w:proofErr w:type="spellStart"/>
      <w:r w:rsidRPr="00E225FC">
        <w:rPr>
          <w:rFonts w:ascii="Times New Roman CYR" w:hAnsi="Times New Roman CYR"/>
          <w:sz w:val="20"/>
          <w:szCs w:val="20"/>
        </w:rPr>
        <w:t>цiлей</w:t>
      </w:r>
      <w:proofErr w:type="spellEnd"/>
      <w:r w:rsidRPr="00E225FC">
        <w:rPr>
          <w:rFonts w:ascii="Times New Roman CYR" w:hAnsi="Times New Roman CYR"/>
          <w:sz w:val="20"/>
          <w:szCs w:val="20"/>
        </w:rPr>
        <w:t xml:space="preserve"> банку.</w:t>
      </w:r>
    </w:p>
    <w:p w:rsidR="0051729C" w:rsidRPr="00E225FC" w:rsidRDefault="0051729C" w:rsidP="0051729C">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Банки діють у різних ринкових умовах, спеціалізуються на наданні різних видів послуг, ставлять перед собою різні цілі, тому і мають різні організаційні структури.</w:t>
      </w:r>
    </w:p>
    <w:p w:rsidR="00356B0E" w:rsidRPr="00E225FC" w:rsidRDefault="00356B0E"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Таким чином, від вірно обраної організаційної структури залежить:</w:t>
      </w:r>
    </w:p>
    <w:p w:rsidR="00356B0E" w:rsidRPr="00E225FC" w:rsidRDefault="00356B0E"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відповідність </w:t>
      </w:r>
      <w:r w:rsidR="00A92417" w:rsidRPr="00E225FC">
        <w:rPr>
          <w:rFonts w:ascii="Times New Roman CYR" w:hAnsi="Times New Roman CYR"/>
          <w:sz w:val="20"/>
          <w:szCs w:val="20"/>
        </w:rPr>
        <w:t>банківської установи ринковим умовам, в яких вона діє;</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раціональна організація роботи банківських працівників усіх ланок;</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успішне налагодження і виконання усіх функцій управління;</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максимальне задоволення потреб клієнтів;</w:t>
      </w:r>
    </w:p>
    <w:p w:rsidR="00A92417" w:rsidRPr="00E225FC" w:rsidRDefault="00A92417" w:rsidP="00A92417">
      <w:pPr>
        <w:widowControl w:val="0"/>
        <w:numPr>
          <w:ilvl w:val="0"/>
          <w:numId w:val="1"/>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досягнення мети, що стоїть перед банком.</w:t>
      </w:r>
    </w:p>
    <w:p w:rsidR="00356B0E" w:rsidRPr="00E225FC" w:rsidRDefault="00356B0E" w:rsidP="0015070D">
      <w:pPr>
        <w:widowControl w:val="0"/>
        <w:spacing w:line="240" w:lineRule="auto"/>
        <w:jc w:val="center"/>
        <w:rPr>
          <w:rFonts w:ascii="Times New Roman CYR" w:hAnsi="Times New Roman CYR"/>
          <w:b/>
          <w:sz w:val="20"/>
          <w:szCs w:val="20"/>
        </w:rPr>
      </w:pPr>
    </w:p>
    <w:p w:rsidR="00CD5CE7" w:rsidRPr="00E225FC" w:rsidRDefault="00CD5CE7"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6115E9" w:rsidRPr="00E225FC" w:rsidRDefault="00D40A34" w:rsidP="0015070D">
      <w:pPr>
        <w:widowControl w:val="0"/>
        <w:spacing w:line="240" w:lineRule="auto"/>
        <w:rPr>
          <w:rFonts w:ascii="Times New Roman CYR" w:hAnsi="Times New Roman CYR"/>
          <w:i/>
          <w:sz w:val="20"/>
          <w:szCs w:val="20"/>
        </w:rPr>
      </w:pPr>
      <w:r w:rsidRPr="00E225FC">
        <w:rPr>
          <w:rFonts w:ascii="Times New Roman CYR" w:hAnsi="Times New Roman CYR"/>
          <w:i/>
          <w:sz w:val="20"/>
          <w:szCs w:val="20"/>
        </w:rPr>
        <w:t>Б</w:t>
      </w:r>
      <w:r w:rsidR="006115E9" w:rsidRPr="00E225FC">
        <w:rPr>
          <w:rFonts w:ascii="Times New Roman CYR" w:hAnsi="Times New Roman CYR"/>
          <w:i/>
          <w:sz w:val="20"/>
          <w:szCs w:val="20"/>
        </w:rPr>
        <w:t xml:space="preserve">анк - </w:t>
      </w:r>
      <w:r w:rsidRPr="00E225FC">
        <w:rPr>
          <w:rFonts w:ascii="Times New Roman CYR" w:hAnsi="Times New Roman CYR"/>
          <w:sz w:val="20"/>
          <w:szCs w:val="20"/>
        </w:rPr>
        <w:t>юридична особа, яка має виключне право на підставі ліцензії Національного банку залучати у вклади грошові кошти фізичних і юридичних осіб і розміщувати зазначені кошти від свого імені, на власних умовах та на власний ризик, а також відкривати та вести банківські рахунки фізичних і юридичних осіб.</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i/>
          <w:sz w:val="20"/>
          <w:szCs w:val="20"/>
        </w:rPr>
        <w:t>Менеджмент</w:t>
      </w:r>
      <w:r w:rsidRPr="00E225FC">
        <w:rPr>
          <w:rFonts w:ascii="Times New Roman CYR" w:hAnsi="Times New Roman CYR"/>
          <w:sz w:val="20"/>
          <w:szCs w:val="20"/>
        </w:rPr>
        <w:t xml:space="preserve"> </w:t>
      </w:r>
      <w:r w:rsidR="00DE25CC"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найбільш раціональні системи організації та управління певними видами діяльності. Зазначимо, що єдиної думки щодо визначення </w:t>
      </w:r>
      <w:proofErr w:type="spellStart"/>
      <w:r w:rsidRPr="00E225FC">
        <w:rPr>
          <w:rFonts w:ascii="Times New Roman CYR" w:hAnsi="Times New Roman CYR"/>
          <w:sz w:val="20"/>
          <w:szCs w:val="20"/>
        </w:rPr>
        <w:t>терміна</w:t>
      </w:r>
      <w:proofErr w:type="spellEnd"/>
      <w:r w:rsidRPr="00E225FC">
        <w:rPr>
          <w:rFonts w:ascii="Times New Roman CYR" w:hAnsi="Times New Roman CYR"/>
          <w:sz w:val="20"/>
          <w:szCs w:val="20"/>
        </w:rPr>
        <w:t xml:space="preserve"> «менеджмент» в економічній літературі не існує.</w:t>
      </w:r>
    </w:p>
    <w:p w:rsidR="00CD5CE7" w:rsidRPr="00E225FC" w:rsidRDefault="00CD5CE7" w:rsidP="0015070D">
      <w:pPr>
        <w:widowControl w:val="0"/>
        <w:spacing w:line="240" w:lineRule="auto"/>
        <w:rPr>
          <w:rFonts w:ascii="Times New Roman CYR" w:hAnsi="Times New Roman CYR"/>
          <w:sz w:val="20"/>
          <w:szCs w:val="20"/>
        </w:rPr>
      </w:pPr>
      <w:r w:rsidRPr="00E225FC">
        <w:rPr>
          <w:rFonts w:ascii="Times New Roman CYR" w:hAnsi="Times New Roman CYR"/>
          <w:i/>
          <w:sz w:val="20"/>
          <w:szCs w:val="20"/>
        </w:rPr>
        <w:t>Банківський менеджмент</w:t>
      </w:r>
      <w:r w:rsidRPr="00E225FC">
        <w:rPr>
          <w:rFonts w:ascii="Times New Roman CYR" w:hAnsi="Times New Roman CYR"/>
          <w:sz w:val="20"/>
          <w:szCs w:val="20"/>
        </w:rPr>
        <w:t xml:space="preserve"> </w:t>
      </w:r>
      <w:r w:rsidR="00DE25CC" w:rsidRPr="00E225FC">
        <w:rPr>
          <w:rFonts w:ascii="Times New Roman CYR" w:hAnsi="Times New Roman CYR"/>
          <w:sz w:val="20"/>
          <w:szCs w:val="20"/>
        </w:rPr>
        <w:t>–</w:t>
      </w:r>
      <w:r w:rsidRPr="00E225FC">
        <w:rPr>
          <w:rFonts w:ascii="Times New Roman CYR" w:hAnsi="Times New Roman CYR"/>
          <w:sz w:val="20"/>
          <w:szCs w:val="20"/>
        </w:rPr>
        <w:t xml:space="preserve"> це наука про надійні та ефективні системи управління всіма процесами та відносинами, які характеризують діяльність</w:t>
      </w:r>
      <w:r w:rsidR="00C02E28" w:rsidRPr="00E225FC">
        <w:rPr>
          <w:rFonts w:ascii="Times New Roman CYR" w:hAnsi="Times New Roman CYR"/>
          <w:sz w:val="20"/>
          <w:szCs w:val="20"/>
        </w:rPr>
        <w:t xml:space="preserve"> </w:t>
      </w:r>
      <w:r w:rsidRPr="00E225FC">
        <w:rPr>
          <w:rFonts w:ascii="Times New Roman CYR" w:hAnsi="Times New Roman CYR"/>
          <w:sz w:val="20"/>
          <w:szCs w:val="20"/>
        </w:rPr>
        <w:t>банку.</w:t>
      </w:r>
    </w:p>
    <w:p w:rsidR="00E403E0" w:rsidRPr="00E225FC" w:rsidRDefault="00E403E0" w:rsidP="0015070D">
      <w:pPr>
        <w:widowControl w:val="0"/>
        <w:spacing w:line="240" w:lineRule="auto"/>
        <w:rPr>
          <w:rFonts w:ascii="Times New Roman CYR" w:hAnsi="Times New Roman CYR"/>
          <w:sz w:val="20"/>
          <w:szCs w:val="20"/>
        </w:rPr>
      </w:pPr>
    </w:p>
    <w:p w:rsidR="00E403E0" w:rsidRPr="00E225FC" w:rsidRDefault="00E403E0" w:rsidP="0015070D">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 Мінімальний розмір статутного капіталу на момент державної реєстрації юридичної особи, яка має намір здійснювати банківську діяльність, не може бути меншим?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50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Б. 75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100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Г. </w:t>
      </w:r>
      <w:r w:rsidR="00D40A34" w:rsidRPr="00E225FC">
        <w:rPr>
          <w:rFonts w:ascii="Times New Roman CYR" w:hAnsi="Times New Roman CYR"/>
          <w:sz w:val="20"/>
          <w:szCs w:val="20"/>
        </w:rPr>
        <w:t>200</w:t>
      </w:r>
      <w:r w:rsidRPr="00E225FC">
        <w:rPr>
          <w:rFonts w:ascii="Times New Roman CYR" w:hAnsi="Times New Roman CYR"/>
          <w:sz w:val="20"/>
          <w:szCs w:val="20"/>
        </w:rPr>
        <w:t xml:space="preserve"> мільйонів гривень;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500 мільйонів гривень.</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 Національний банк  України приймає рішення про погодження статуту або про відмову в погодженні статуту не пізніше:</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А. двомісячного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Б. тримісячного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В. десятиденного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Г. місячного строку з дня подання повного пакета документів;</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3. Спеціалізованим ощадним банком законодавство України визначає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Державний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якщо більше 20 %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якщо більше 50 %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 назві якого є словосполучення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4. Метою аналізу діяльності комерційного банку є:</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А. вивчення структури банківського балансу;</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Б. напрями мінімізації банківських ризиків;</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В. визначення факторів доходності та ліквідності банку;</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Г. дотримання комерційним банком встановлених економічних нормативів;</w:t>
      </w:r>
    </w:p>
    <w:p w:rsidR="00240A48" w:rsidRPr="00E225FC" w:rsidRDefault="00240A48" w:rsidP="0015070D">
      <w:pPr>
        <w:widowControl w:val="0"/>
        <w:tabs>
          <w:tab w:val="left" w:pos="567"/>
        </w:tabs>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5. Банківський менеджмент передбачає:</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А. коригування цілей і завдань банку залежно від кон</w:t>
      </w:r>
      <w:r w:rsidR="004D1F5B" w:rsidRPr="00E225FC">
        <w:rPr>
          <w:rFonts w:ascii="Times New Roman CYR" w:hAnsi="Times New Roman CYR"/>
          <w:sz w:val="20"/>
          <w:szCs w:val="20"/>
        </w:rPr>
        <w:t>’</w:t>
      </w:r>
      <w:r w:rsidRPr="00E225FC">
        <w:rPr>
          <w:rFonts w:ascii="Times New Roman CYR" w:hAnsi="Times New Roman CYR"/>
          <w:sz w:val="20"/>
          <w:szCs w:val="20"/>
        </w:rPr>
        <w:t>юнктури ринку;</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Б. прийняття законодавчих актів у сфері банківської діяльності;</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В. контроль за здійсненням банківських операцій і послуг;</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Г. управління банком в умовах ринку;</w:t>
      </w:r>
    </w:p>
    <w:p w:rsidR="00240A48" w:rsidRPr="00E225FC" w:rsidRDefault="00240A48" w:rsidP="0015070D">
      <w:pPr>
        <w:widowControl w:val="0"/>
        <w:spacing w:line="240" w:lineRule="auto"/>
        <w:ind w:left="567" w:firstLine="0"/>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6. Механізм банківського менеджменту включає: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управління внутрішньобанківське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lastRenderedPageBreak/>
        <w:t>7. ОСБ, що застосовується у невеликих банках, які спеціалізуються на наданні конкретного виду послуг, це:</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функціональна;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В. </w:t>
      </w:r>
      <w:proofErr w:type="spellStart"/>
      <w:r w:rsidRPr="00E225FC">
        <w:rPr>
          <w:rFonts w:ascii="Times New Roman CYR" w:hAnsi="Times New Roman CYR"/>
          <w:sz w:val="20"/>
          <w:szCs w:val="20"/>
        </w:rPr>
        <w:t>дивізіональна</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8. Матрична ОСБ поєднує в собі риси: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функціональної і проектної;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Б. функціональної і </w:t>
      </w:r>
      <w:proofErr w:type="spellStart"/>
      <w:r w:rsidRPr="00E225FC">
        <w:rPr>
          <w:rFonts w:ascii="Times New Roman CYR" w:hAnsi="Times New Roman CYR"/>
          <w:sz w:val="20"/>
          <w:szCs w:val="20"/>
        </w:rPr>
        <w:t>дивізіональної</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В. </w:t>
      </w:r>
      <w:proofErr w:type="spellStart"/>
      <w:r w:rsidRPr="00E225FC">
        <w:rPr>
          <w:rFonts w:ascii="Times New Roman CYR" w:hAnsi="Times New Roman CYR"/>
          <w:sz w:val="20"/>
          <w:szCs w:val="20"/>
        </w:rPr>
        <w:t>дивізіональної</w:t>
      </w:r>
      <w:proofErr w:type="spellEnd"/>
      <w:r w:rsidRPr="00E225FC">
        <w:rPr>
          <w:rFonts w:ascii="Times New Roman CYR" w:hAnsi="Times New Roman CYR"/>
          <w:sz w:val="20"/>
          <w:szCs w:val="20"/>
        </w:rPr>
        <w:t xml:space="preserve"> і проектної;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централізованої і децентралізованої;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9. Що з перерахованого не відноситься до функцій внутрішньобанківського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маркетинг;</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аналіз;</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звітування;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облік і контроль;</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10. За принципом бюрократії ОСБ 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матричні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дивізіон альні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вірної відповіді немає.</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11. Банківський менеджмент має свій власний економічний механізм, який не включає: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внутрішньобанківське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управління фінансовими потоками;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12. Національний банк України приймає рішення про надання банківської  ліцензії чи  про відмову в її наданні протягом: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двох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трьох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чотирьох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п</w:t>
      </w:r>
      <w:r w:rsidR="004D1F5B" w:rsidRPr="00E225FC">
        <w:rPr>
          <w:rFonts w:ascii="Times New Roman CYR" w:hAnsi="Times New Roman CYR"/>
          <w:sz w:val="20"/>
          <w:szCs w:val="20"/>
        </w:rPr>
        <w:t>’</w:t>
      </w:r>
      <w:r w:rsidRPr="00E225FC">
        <w:rPr>
          <w:rFonts w:ascii="Times New Roman CYR" w:hAnsi="Times New Roman CYR"/>
          <w:sz w:val="20"/>
          <w:szCs w:val="20"/>
        </w:rPr>
        <w:t>яти місяців з дня отримання повного пакета документів;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13. Спеціалізованим банком законодавство України визначає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А. Державний ощадний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якщо більше 50 % його пасивів є вкладами фізичних осіб;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якщо більше 50 % його активів є активами одного типу;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 назві якого є словосполучення «Спеціалізований банк»;</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14. За кордоном банк може бути представлений наступними організаційними формами: </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відділення;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філія;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представництво;</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усі відповіді вірні.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15. Кінцевою метою банківського менеджменту є:</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залучення нових клієнтів;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зміцнення позицій на ринку банківських продуктів;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забезпечення прибутковості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розширення асортименту банківських продуктів;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16. ОСБ, відповідно до якої поділ банку відбувається по видам банківських продуктів і груп споживачів: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матрична;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функціональна;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централізована;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Г. </w:t>
      </w:r>
      <w:proofErr w:type="spellStart"/>
      <w:r w:rsidRPr="00E225FC">
        <w:rPr>
          <w:rFonts w:ascii="Times New Roman CYR" w:hAnsi="Times New Roman CYR"/>
          <w:sz w:val="20"/>
          <w:szCs w:val="20"/>
        </w:rPr>
        <w:t>дивізіональна</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децентралізована.</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17. ОСБ, яка є тимчасовою і відносно автономною в плані керівництва та реалізації банківського продукту: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конгломерат;</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матрична;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проектна;</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Г. </w:t>
      </w:r>
      <w:proofErr w:type="spellStart"/>
      <w:r w:rsidRPr="00E225FC">
        <w:rPr>
          <w:rFonts w:ascii="Times New Roman CYR" w:hAnsi="Times New Roman CYR"/>
          <w:sz w:val="20"/>
          <w:szCs w:val="20"/>
        </w:rPr>
        <w:t>дивізіональна</w:t>
      </w:r>
      <w:proofErr w:type="spellEnd"/>
      <w:r w:rsidRPr="00E225FC">
        <w:rPr>
          <w:rFonts w:ascii="Times New Roman CYR" w:hAnsi="Times New Roman CYR"/>
          <w:sz w:val="20"/>
          <w:szCs w:val="20"/>
        </w:rPr>
        <w:t>;</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функціональна.</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18. Забезпечення збуту – це напрям: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внутрішньобанківського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управління персоналом;</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управління операціями;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управління активами;</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19. Розробка комунікаційної стратегії належить до компетенції:</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власників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Ради управління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lastRenderedPageBreak/>
        <w:t>В. топ-менеджерів;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нижчих ланок управління;</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20. Програма конкретних дій діяльності банку регламентується в:</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Бізнес-плані;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Меморандумі;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Стратегії розвитку банку;</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Регламенті;</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Положенні НБУ.</w:t>
      </w:r>
    </w:p>
    <w:p w:rsidR="00240A48" w:rsidRPr="00E225FC" w:rsidRDefault="00240A48" w:rsidP="0015070D">
      <w:pPr>
        <w:widowControl w:val="0"/>
        <w:spacing w:line="240" w:lineRule="auto"/>
        <w:ind w:firstLine="284"/>
        <w:rPr>
          <w:rFonts w:ascii="Times New Roman CYR" w:hAnsi="Times New Roman CYR"/>
          <w:sz w:val="20"/>
          <w:szCs w:val="20"/>
        </w:rPr>
      </w:pPr>
      <w:r w:rsidRPr="00E225FC">
        <w:rPr>
          <w:rFonts w:ascii="Times New Roman CYR" w:hAnsi="Times New Roman CYR"/>
          <w:sz w:val="20"/>
          <w:szCs w:val="20"/>
        </w:rPr>
        <w:t>21. Об</w:t>
      </w:r>
      <w:r w:rsidR="004D1F5B" w:rsidRPr="00E225FC">
        <w:rPr>
          <w:rFonts w:ascii="Times New Roman CYR" w:hAnsi="Times New Roman CYR"/>
          <w:sz w:val="20"/>
          <w:szCs w:val="20"/>
        </w:rPr>
        <w:t>’</w:t>
      </w:r>
      <w:r w:rsidRPr="00E225FC">
        <w:rPr>
          <w:rFonts w:ascii="Times New Roman CYR" w:hAnsi="Times New Roman CYR"/>
          <w:sz w:val="20"/>
          <w:szCs w:val="20"/>
        </w:rPr>
        <w:t>єднання декількох структур, що дає змогу банку швидко реагувати на найменші зміни в ринкових умовах:</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А. регіональні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Б. проектні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В. децентралізовані ОСБ;</w:t>
      </w:r>
    </w:p>
    <w:p w:rsidR="00240A48"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Г. конгломерат.</w:t>
      </w:r>
    </w:p>
    <w:p w:rsidR="000E7DB0" w:rsidRPr="00E225FC" w:rsidRDefault="00240A48" w:rsidP="0015070D">
      <w:pPr>
        <w:widowControl w:val="0"/>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307864" w:rsidRPr="00E225FC" w:rsidRDefault="00307864" w:rsidP="0015070D">
      <w:pPr>
        <w:widowControl w:val="0"/>
        <w:spacing w:line="240" w:lineRule="auto"/>
        <w:rPr>
          <w:rFonts w:ascii="Times New Roman CYR" w:hAnsi="Times New Roman CYR"/>
          <w:sz w:val="20"/>
          <w:szCs w:val="20"/>
        </w:rPr>
      </w:pPr>
    </w:p>
    <w:p w:rsidR="00553EB8" w:rsidRPr="00E225FC" w:rsidRDefault="00553EB8" w:rsidP="00553EB8">
      <w:pPr>
        <w:widowControl w:val="0"/>
        <w:spacing w:line="240" w:lineRule="auto"/>
        <w:rPr>
          <w:rFonts w:ascii="Times New Roman CYR" w:hAnsi="Times New Roman CYR"/>
          <w:sz w:val="20"/>
          <w:szCs w:val="20"/>
        </w:rPr>
      </w:pPr>
      <w:r w:rsidRPr="00E225FC">
        <w:rPr>
          <w:rFonts w:ascii="Times New Roman CYR" w:hAnsi="Times New Roman CYR"/>
          <w:sz w:val="20"/>
          <w:szCs w:val="20"/>
        </w:rPr>
        <w:t>22. Заповнити таблицю.</w:t>
      </w:r>
    </w:p>
    <w:p w:rsidR="00553EB8" w:rsidRPr="00E225FC" w:rsidRDefault="00553EB8" w:rsidP="00553EB8">
      <w:pPr>
        <w:widowControl w:val="0"/>
        <w:spacing w:line="240" w:lineRule="auto"/>
        <w:jc w:val="center"/>
        <w:rPr>
          <w:rFonts w:ascii="Times New Roman CYR" w:hAnsi="Times New Roman CYR"/>
          <w:sz w:val="20"/>
          <w:szCs w:val="20"/>
        </w:rPr>
      </w:pPr>
      <w:r w:rsidRPr="00E225FC">
        <w:rPr>
          <w:rFonts w:ascii="Times New Roman CYR" w:hAnsi="Times New Roman CYR"/>
          <w:sz w:val="20"/>
          <w:szCs w:val="20"/>
        </w:rPr>
        <w:t>Види економічних нормативів (станом на ___ _________ 2021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10"/>
        <w:gridCol w:w="1752"/>
        <w:gridCol w:w="2031"/>
      </w:tblGrid>
      <w:tr w:rsidR="00553EB8" w:rsidRPr="00E225FC" w:rsidTr="00514CF6">
        <w:tc>
          <w:tcPr>
            <w:tcW w:w="534"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xml:space="preserve">№ </w:t>
            </w:r>
            <w:proofErr w:type="spellStart"/>
            <w:r w:rsidRPr="00E225FC">
              <w:rPr>
                <w:rFonts w:ascii="Times New Roman CYR" w:hAnsi="Times New Roman CYR"/>
                <w:i/>
                <w:sz w:val="16"/>
                <w:szCs w:val="16"/>
              </w:rPr>
              <w:t>зп</w:t>
            </w:r>
            <w:proofErr w:type="spellEnd"/>
          </w:p>
        </w:tc>
        <w:tc>
          <w:tcPr>
            <w:tcW w:w="3344"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Назва нормативу</w:t>
            </w:r>
          </w:p>
        </w:tc>
        <w:tc>
          <w:tcPr>
            <w:tcW w:w="2137"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Характеристика</w:t>
            </w:r>
          </w:p>
        </w:tc>
        <w:tc>
          <w:tcPr>
            <w:tcW w:w="3307" w:type="dxa"/>
            <w:shd w:val="clear" w:color="auto" w:fill="auto"/>
          </w:tcPr>
          <w:p w:rsidR="00553EB8" w:rsidRPr="00E225FC" w:rsidRDefault="00553EB8" w:rsidP="00514CF6">
            <w:pPr>
              <w:widowControl w:val="0"/>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Порогове значення</w:t>
            </w:r>
          </w:p>
        </w:tc>
      </w:tr>
      <w:tr w:rsidR="00553EB8" w:rsidRPr="00E225FC" w:rsidTr="00514CF6">
        <w:tc>
          <w:tcPr>
            <w:tcW w:w="534"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3344"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2137"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c>
          <w:tcPr>
            <w:tcW w:w="3307" w:type="dxa"/>
            <w:shd w:val="clear" w:color="auto" w:fill="auto"/>
          </w:tcPr>
          <w:p w:rsidR="00553EB8" w:rsidRPr="00E225FC" w:rsidRDefault="00553EB8" w:rsidP="00514CF6">
            <w:pPr>
              <w:widowControl w:val="0"/>
              <w:spacing w:line="240" w:lineRule="auto"/>
              <w:rPr>
                <w:rFonts w:ascii="Times New Roman CYR" w:hAnsi="Times New Roman CYR"/>
                <w:sz w:val="20"/>
                <w:szCs w:val="20"/>
              </w:rPr>
            </w:pPr>
          </w:p>
        </w:tc>
      </w:tr>
    </w:tbl>
    <w:p w:rsidR="00553EB8" w:rsidRPr="00E225FC" w:rsidRDefault="00553EB8" w:rsidP="00553EB8">
      <w:pPr>
        <w:widowControl w:val="0"/>
        <w:spacing w:line="240" w:lineRule="auto"/>
        <w:rPr>
          <w:rFonts w:ascii="Times New Roman CYR" w:hAnsi="Times New Roman CYR"/>
          <w:sz w:val="20"/>
          <w:szCs w:val="20"/>
        </w:rPr>
      </w:pPr>
    </w:p>
    <w:p w:rsidR="00553EB8" w:rsidRPr="00E225FC" w:rsidRDefault="00553EB8" w:rsidP="00553EB8">
      <w:pPr>
        <w:widowControl w:val="0"/>
        <w:spacing w:line="240" w:lineRule="auto"/>
        <w:rPr>
          <w:rFonts w:ascii="Times New Roman CYR" w:hAnsi="Times New Roman CYR"/>
          <w:sz w:val="16"/>
          <w:szCs w:val="16"/>
        </w:rPr>
      </w:pPr>
      <w:r w:rsidRPr="00E225FC">
        <w:rPr>
          <w:rFonts w:ascii="Times New Roman CYR" w:hAnsi="Times New Roman CYR"/>
          <w:sz w:val="16"/>
          <w:szCs w:val="16"/>
        </w:rPr>
        <w:t>*Джерело: Про затвердження Інструкції про порядок регулювання діяльності банків в Україні (</w:t>
      </w:r>
      <w:hyperlink r:id="rId7" w:anchor="n25" w:history="1">
        <w:r w:rsidRPr="00E225FC">
          <w:rPr>
            <w:rFonts w:ascii="Times New Roman CYR" w:hAnsi="Times New Roman CYR"/>
            <w:sz w:val="16"/>
            <w:szCs w:val="16"/>
          </w:rPr>
          <w:t>https://zakon.rada.gov.ua/laws/show/z0841-01#n25</w:t>
        </w:r>
      </w:hyperlink>
      <w:r w:rsidRPr="00E225FC">
        <w:rPr>
          <w:rFonts w:ascii="Times New Roman CYR" w:hAnsi="Times New Roman CYR"/>
          <w:sz w:val="16"/>
          <w:szCs w:val="16"/>
        </w:rPr>
        <w:t xml:space="preserve">) </w:t>
      </w:r>
    </w:p>
    <w:p w:rsidR="00307864" w:rsidRPr="00E225FC" w:rsidRDefault="00307864" w:rsidP="0015070D">
      <w:pPr>
        <w:widowControl w:val="0"/>
        <w:spacing w:line="240" w:lineRule="auto"/>
        <w:rPr>
          <w:rFonts w:ascii="Times New Roman CYR" w:hAnsi="Times New Roman CYR"/>
          <w:sz w:val="20"/>
          <w:szCs w:val="20"/>
        </w:rPr>
      </w:pPr>
    </w:p>
    <w:p w:rsidR="00FD5558" w:rsidRPr="00E225FC" w:rsidRDefault="00FD5558" w:rsidP="000E7DB0">
      <w:pPr>
        <w:autoSpaceDE w:val="0"/>
        <w:autoSpaceDN w:val="0"/>
        <w:adjustRightInd w:val="0"/>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2.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СТРАТЕГІЧНИЙ МЕНЕДЖМЕНТ У БАНКУ</w:t>
      </w:r>
    </w:p>
    <w:p w:rsidR="000E7DB0" w:rsidRPr="00E225FC" w:rsidRDefault="000E7DB0" w:rsidP="000E7DB0">
      <w:pPr>
        <w:pStyle w:val="30"/>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2.1. Процес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2.2. Особливості стратегічного менеджменту в банку.</w:t>
      </w:r>
    </w:p>
    <w:p w:rsidR="00FD5558" w:rsidRPr="00E225FC" w:rsidRDefault="00FD5558"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ind w:left="360"/>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У чому, на вашу думку, сутність процесу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Яке основне завдання вироблення єдиного стратегічного принципу в сучасному менеджменті.</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Які основні фактори впливають на процес стратегічного планування.</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Якою, на вашу думку, може бути місія сучасного комерційного банку.</w:t>
      </w:r>
    </w:p>
    <w:p w:rsidR="000E7DB0" w:rsidRPr="00E225FC" w:rsidRDefault="000E7DB0" w:rsidP="000E7DB0">
      <w:pPr>
        <w:widowControl w:val="0"/>
        <w:shd w:val="clear" w:color="auto" w:fill="FFFFFF"/>
        <w:tabs>
          <w:tab w:val="left" w:pos="85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Опишіть процедуру складання, затвердження, контролю й оперативного коригування стратегічного плану розвитку комерційного банку.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2.1. Процес стратегічного управління.</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 загальному значенні стратегія – це план управління фірмою, спрямований на зміцнення її позицій, задоволення споживачів і досягнення визначених цілей.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Менеджери розробляють стратегії, щоб визначити, у якому напрямі буде розвиватися компанія, і приймати обґрунтовані рішення при виборі способу дії. Вибір менеджерами конкретної стратегії означає, що з усіх можливих шляхів розвитку і способів дії, які відкривалися перед компанією, вирішено вибрати один напрям, у якому вона і буде розвиватись. Без стратегії в менеджера немає продуманого плану дій, немає путівника в світі бізнесу, немає єдиної програми досягнення бажаних результатів.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Завдання менеджера щодо створення і реалізації стратегії фірми складається з п’яти взаємопов’язаних частин.</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Визначення виду комерційної діяльності та формулювання стратегічних напрямів її розвитку, тобто необхідно позначити цілі й довгострокові перспективи розвитку.</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Перетворення загальних цілей у конкретні напрями роботи.</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Уміла реалізація обраного плану для досягнення бажаних показників.</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Ефективна реалізація обраної стратегії.</w:t>
      </w:r>
    </w:p>
    <w:p w:rsidR="000E7DB0" w:rsidRPr="00E225FC" w:rsidRDefault="000E7DB0" w:rsidP="00CB67A6">
      <w:pPr>
        <w:numPr>
          <w:ilvl w:val="0"/>
          <w:numId w:val="4"/>
        </w:numPr>
        <w:tabs>
          <w:tab w:val="clear" w:pos="1815"/>
          <w:tab w:val="num" w:pos="567"/>
          <w:tab w:val="left" w:pos="851"/>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проведеної роботи, аналіз ситуації на ринку, внесення коректив у довгострокові основні напрями діяльності, у стратегію або в її здійснення у світлі набутого досвіду, за нових умов або можливостей.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На рис. 2.1. показано взаємозв’язок завдань стратегічного менеджменту.</w:t>
      </w:r>
    </w:p>
    <w:p w:rsidR="000E7DB0" w:rsidRPr="00E225FC" w:rsidRDefault="00661EB2" w:rsidP="000E7DB0">
      <w:pPr>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1" o:spid="_x0000_s1035" editas="canvas" style="width:333.7pt;height:265.2pt;mso-position-horizontal-relative:char;mso-position-vertical-relative:line" coordorigin="2804,470" coordsize="42381,33680">
            <v:shape id="_x0000_s1036" type="#_x0000_t75" style="position:absolute;left:2804;top:470;width:42381;height:33680;visibility:visible">
              <v:fill o:detectmouseclick="t"/>
              <v:path o:connecttype="none"/>
            </v:shape>
            <v:rect id="Rectangle 5" o:spid="_x0000_s1037" style="position:absolute;left:6284;top:8706;width:15437;height:39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61EB2" w:rsidRPr="0048062C" w:rsidRDefault="00661EB2" w:rsidP="000E7DB0">
                    <w:pPr>
                      <w:spacing w:line="240" w:lineRule="auto"/>
                      <w:ind w:firstLine="0"/>
                      <w:rPr>
                        <w:sz w:val="16"/>
                        <w:szCs w:val="16"/>
                      </w:rPr>
                    </w:pPr>
                    <w:r w:rsidRPr="0048062C">
                      <w:rPr>
                        <w:sz w:val="16"/>
                        <w:szCs w:val="16"/>
                      </w:rPr>
                      <w:t>Постановка стратегічних цілей та завдань для їх досягнення</w:t>
                    </w:r>
                  </w:p>
                </w:txbxContent>
              </v:textbox>
            </v:rect>
            <v:rect id="Rectangle 6" o:spid="_x0000_s1038" style="position:absolute;left:6290;top:14548;width:15438;height:57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61EB2" w:rsidRPr="0048062C" w:rsidRDefault="00661EB2" w:rsidP="000E7DB0">
                    <w:pPr>
                      <w:spacing w:line="240" w:lineRule="auto"/>
                      <w:ind w:firstLine="0"/>
                      <w:rPr>
                        <w:sz w:val="16"/>
                        <w:szCs w:val="16"/>
                      </w:rPr>
                    </w:pPr>
                    <w:r w:rsidRPr="0048062C">
                      <w:rPr>
                        <w:sz w:val="16"/>
                        <w:szCs w:val="16"/>
                      </w:rPr>
                      <w:t>Формулювання стратегії для досягнення намічених цілей та результатів діяльності виробництва</w:t>
                    </w:r>
                  </w:p>
                </w:txbxContent>
              </v:textbox>
            </v:rect>
            <v:rect id="Rectangle 7" o:spid="_x0000_s1039" style="position:absolute;left:6227;top:23336;width:15494;height:2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61EB2" w:rsidRPr="0048062C" w:rsidRDefault="00661EB2" w:rsidP="000E7DB0">
                    <w:pPr>
                      <w:spacing w:line="240" w:lineRule="auto"/>
                      <w:ind w:firstLine="0"/>
                      <w:rPr>
                        <w:sz w:val="16"/>
                        <w:szCs w:val="16"/>
                      </w:rPr>
                    </w:pPr>
                    <w:r w:rsidRPr="0048062C">
                      <w:rPr>
                        <w:sz w:val="16"/>
                        <w:szCs w:val="16"/>
                      </w:rPr>
                      <w:t>Реалізація стратегічного плану</w:t>
                    </w:r>
                  </w:p>
                </w:txbxContent>
              </v:textbox>
            </v:rect>
            <v:rect id="Rectangle 8" o:spid="_x0000_s1040" style="position:absolute;left:6290;top:28092;width:15431;height:4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61EB2" w:rsidRPr="00031CE6" w:rsidRDefault="00661EB2" w:rsidP="000E7DB0">
                    <w:pPr>
                      <w:spacing w:line="240" w:lineRule="auto"/>
                      <w:ind w:firstLine="0"/>
                      <w:rPr>
                        <w:sz w:val="16"/>
                        <w:szCs w:val="16"/>
                      </w:rPr>
                    </w:pPr>
                    <w:r w:rsidRPr="00031CE6">
                      <w:rPr>
                        <w:sz w:val="16"/>
                        <w:szCs w:val="16"/>
                      </w:rPr>
                      <w:t>Оцінка результатів діяльності та зміна стратегічного плану та/чи методів його реалізації</w:t>
                    </w:r>
                  </w:p>
                </w:txbxContent>
              </v:textbox>
            </v:rect>
            <v:line id="Line 9" o:spid="_x0000_s1041" style="position:absolute;visibility:visible" from="14114,6801" to="14115,8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3" o:spid="_x0000_s1042" style="position:absolute;left:2804;top:470;width:3423;height:5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vrcYA&#10;AADbAAAADwAAAGRycy9kb3ducmV2LnhtbESPQW/CMAyF70j7D5GRdoMUDusoBDRNUO2wHcamiaNp&#10;TFOtcaomg45fjw+TdrP1nt/7vNoMvlVn6mMT2MBsmoEiroJtuDbw+bGbPIKKCdliG5gM/FKEzfpu&#10;tMLChgu/03mfaiUhHAs04FLqCq1j5chjnIaOWLRT6D0mWfta2x4vEu5bPc+yB+2xYWlw2NGzo+p7&#10;/+MNHL+29dvVLnZlXpaL6IY8fz3kxtyPh6clqERD+jf/Xb9YwRd6+UUG0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SvrcYAAADbAAAADwAAAAAAAAAAAAAAAACYAgAAZHJz&#10;L2Rvd25yZXYueG1sUEsFBgAAAAAEAAQA9QAAAIsDAAAAAA==&#10;" stroked="f">
              <v:textbox style="layout-flow:vertical;mso-layout-flow-alt:bottom-to-top">
                <w:txbxContent>
                  <w:p w:rsidR="00661EB2" w:rsidRPr="0048062C" w:rsidRDefault="00661EB2" w:rsidP="000E7DB0">
                    <w:pPr>
                      <w:ind w:firstLine="0"/>
                      <w:jc w:val="left"/>
                      <w:rPr>
                        <w:i/>
                        <w:sz w:val="16"/>
                        <w:szCs w:val="16"/>
                      </w:rPr>
                    </w:pPr>
                    <w:r w:rsidRPr="0048062C">
                      <w:rPr>
                        <w:i/>
                        <w:sz w:val="16"/>
                        <w:szCs w:val="16"/>
                      </w:rPr>
                      <w:t>Завдання 1</w:t>
                    </w:r>
                  </w:p>
                </w:txbxContent>
              </v:textbox>
            </v:rect>
            <v:rect id="Rectangle 14" o:spid="_x0000_s1043" style="position:absolute;left:2804;top:7753;width:3423;height:6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KNsMA&#10;AADbAAAADwAAAGRycy9kb3ducmV2LnhtbERPTWvCQBC9F/oflin0Vjfx0Gh0DVJq8FAPtaV4HLNj&#10;NpidDdlVY3+9WxB6m8f7nHkx2FacqfeNYwXpKAFBXDndcK3g+2v1MgHhA7LG1jEpuJKHYvH4MMdc&#10;uwt/0nkbahFD2OeowITQ5VL6ypBFP3IdceQOrrcYIuxrqXu8xHDbynGSvEqLDccGgx29GaqO25NV&#10;sP95rze/eroqs7KcejNk2ccuU+r5aVjOQAQawr/47l7rOD+Fv1/i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gKNsMAAADbAAAADwAAAAAAAAAAAAAAAACYAgAAZHJzL2Rv&#10;d25yZXYueG1sUEsFBgAAAAAEAAQA9QAAAIgDAAAAAA==&#10;" stroked="f">
              <v:textbox style="layout-flow:vertical;mso-layout-flow-alt:bottom-to-top">
                <w:txbxContent>
                  <w:p w:rsidR="00661EB2" w:rsidRPr="0048062C" w:rsidRDefault="00661EB2" w:rsidP="000E7DB0">
                    <w:pPr>
                      <w:ind w:firstLine="0"/>
                      <w:rPr>
                        <w:i/>
                        <w:sz w:val="16"/>
                        <w:szCs w:val="16"/>
                      </w:rPr>
                    </w:pPr>
                    <w:r w:rsidRPr="0048062C">
                      <w:rPr>
                        <w:i/>
                        <w:sz w:val="16"/>
                        <w:szCs w:val="16"/>
                      </w:rPr>
                      <w:t>Завдання  2</w:t>
                    </w:r>
                  </w:p>
                  <w:p w:rsidR="00661EB2" w:rsidRPr="005A21E4" w:rsidRDefault="00661EB2" w:rsidP="000E7DB0">
                    <w:pPr>
                      <w:rPr>
                        <w:sz w:val="20"/>
                        <w:szCs w:val="20"/>
                      </w:rPr>
                    </w:pPr>
                  </w:p>
                </w:txbxContent>
              </v:textbox>
            </v:rect>
            <v:rect id="Rectangle 15" o:spid="_x0000_s1044" style="position:absolute;left:2893;top:14021;width:3397;height:6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UQcMA&#10;AADbAAAADwAAAGRycy9kb3ducmV2LnhtbERPTWvCQBC9F/wPywi91Y05NDW6hiI19KAHrYjHaXaa&#10;Dc3OhuxWU3+9KxR6m8f7nEUx2FacqfeNYwXTSQKCuHK64VrB4WP99ALCB2SNrWNS8EseiuXoYYG5&#10;dhfe0XkfahFD2OeowITQ5VL6ypBFP3EdceS+XG8xRNjXUvd4ieG2lWmSPEuLDccGgx2tDFXf+x+r&#10;4PP4Vm+verYus7KceTNk2eaUKfU4Hl7nIAIN4V/8537XcX4K91/i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UQcMAAADbAAAADwAAAAAAAAAAAAAAAACYAgAAZHJzL2Rv&#10;d25yZXYueG1sUEsFBgAAAAAEAAQA9QAAAIgDAAAAAA==&#10;" stroked="f">
              <v:textbox style="layout-flow:vertical;mso-layout-flow-alt:bottom-to-top">
                <w:txbxContent>
                  <w:p w:rsidR="00661EB2" w:rsidRPr="0048062C" w:rsidRDefault="00661EB2" w:rsidP="000E7DB0">
                    <w:pPr>
                      <w:ind w:firstLine="0"/>
                      <w:rPr>
                        <w:i/>
                        <w:sz w:val="16"/>
                        <w:szCs w:val="16"/>
                      </w:rPr>
                    </w:pPr>
                    <w:r w:rsidRPr="0048062C">
                      <w:rPr>
                        <w:i/>
                        <w:sz w:val="16"/>
                        <w:szCs w:val="16"/>
                      </w:rPr>
                      <w:t>Завдання  3</w:t>
                    </w:r>
                  </w:p>
                  <w:p w:rsidR="00661EB2" w:rsidRPr="005A21E4" w:rsidRDefault="00661EB2" w:rsidP="000E7DB0">
                    <w:pPr>
                      <w:rPr>
                        <w:sz w:val="20"/>
                        <w:szCs w:val="20"/>
                      </w:rPr>
                    </w:pPr>
                  </w:p>
                </w:txbxContent>
              </v:textbox>
            </v:rect>
            <v:rect id="Rectangle 16" o:spid="_x0000_s1045" style="position:absolute;left:2899;top:20847;width:2953;height:6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x2sMA&#10;AADbAAAADwAAAGRycy9kb3ducmV2LnhtbERPS2vCQBC+C/0PyxS86aYKjaauUoqGHuzBB+JxzE6z&#10;odnZkN1q6q93hYK3+fieM1t0thZnan3lWMHLMAFBXDhdcalgv1sNJiB8QNZYOyYFf+RhMX/qzTDT&#10;7sIbOm9DKWII+wwVmBCaTEpfGLLoh64hjty3ay2GCNtS6hYvMdzWcpQkr9JixbHBYEMfhoqf7a9V&#10;cDosy6+rnq7yNM+n3nRpuj6mSvWfu/c3EIG68BD/uz91nD+G+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Yx2sMAAADbAAAADwAAAAAAAAAAAAAAAACYAgAAZHJzL2Rv&#10;d25yZXYueG1sUEsFBgAAAAAEAAQA9QAAAIgDAAAAAA==&#10;" stroked="f">
              <v:textbox style="layout-flow:vertical;mso-layout-flow-alt:bottom-to-top">
                <w:txbxContent>
                  <w:p w:rsidR="00661EB2" w:rsidRPr="0048062C" w:rsidRDefault="00661EB2" w:rsidP="000E7DB0">
                    <w:pPr>
                      <w:ind w:firstLine="0"/>
                      <w:rPr>
                        <w:i/>
                        <w:sz w:val="16"/>
                        <w:szCs w:val="16"/>
                      </w:rPr>
                    </w:pPr>
                    <w:r w:rsidRPr="005A21E4">
                      <w:rPr>
                        <w:i/>
                        <w:sz w:val="20"/>
                        <w:szCs w:val="20"/>
                      </w:rPr>
                      <w:t>З</w:t>
                    </w:r>
                    <w:r w:rsidRPr="0048062C">
                      <w:rPr>
                        <w:i/>
                        <w:sz w:val="16"/>
                        <w:szCs w:val="16"/>
                      </w:rPr>
                      <w:t>авдання  4</w:t>
                    </w:r>
                  </w:p>
                  <w:p w:rsidR="00661EB2" w:rsidRPr="005A21E4" w:rsidRDefault="00661EB2" w:rsidP="000E7DB0">
                    <w:pPr>
                      <w:rPr>
                        <w:sz w:val="20"/>
                        <w:szCs w:val="20"/>
                      </w:rPr>
                    </w:pPr>
                  </w:p>
                </w:txbxContent>
              </v:textbox>
            </v:rect>
            <v:rect id="Rectangle 17" o:spid="_x0000_s1046" style="position:absolute;left:3071;top:27292;width:278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rsMA&#10;AADbAAAADwAAAGRycy9kb3ducmV2LnhtbERPS2vCQBC+C/0PyxS86aYijaauUoqGHuzBB+JxzE6z&#10;odnZkN1q6q93hYK3+fieM1t0thZnan3lWMHLMAFBXDhdcalgv1sNJiB8QNZYOyYFf+RhMX/qzTDT&#10;7sIbOm9DKWII+wwVmBCaTEpfGLLoh64hjty3ay2GCNtS6hYvMdzWcpQkr9JixbHBYEMfhoqf7a9V&#10;cDosy6+rnq7yNM+n3nRpuj6mSvWfu/c3EIG68BD/uz91nD+G+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prsMAAADbAAAADwAAAAAAAAAAAAAAAACYAgAAZHJzL2Rv&#10;d25yZXYueG1sUEsFBgAAAAAEAAQA9QAAAIgDAAAAAA==&#10;" stroked="f">
              <v:textbox style="layout-flow:vertical;mso-layout-flow-alt:bottom-to-top">
                <w:txbxContent>
                  <w:p w:rsidR="00661EB2" w:rsidRPr="00031CE6" w:rsidRDefault="00661EB2" w:rsidP="000E7DB0">
                    <w:pPr>
                      <w:ind w:firstLine="0"/>
                      <w:rPr>
                        <w:i/>
                        <w:sz w:val="16"/>
                        <w:szCs w:val="16"/>
                      </w:rPr>
                    </w:pPr>
                    <w:r w:rsidRPr="00031CE6">
                      <w:rPr>
                        <w:i/>
                        <w:sz w:val="16"/>
                        <w:szCs w:val="16"/>
                      </w:rPr>
                      <w:t>Завдання  5</w:t>
                    </w:r>
                  </w:p>
                  <w:p w:rsidR="00661EB2" w:rsidRPr="005A21E4" w:rsidRDefault="00661EB2" w:rsidP="000E7DB0">
                    <w:pPr>
                      <w:rPr>
                        <w:sz w:val="20"/>
                        <w:szCs w:val="20"/>
                      </w:rPr>
                    </w:pPr>
                  </w:p>
                </w:txbxContent>
              </v:textbox>
            </v:rect>
            <v:rect id="Rectangle 18" o:spid="_x0000_s1047" style="position:absolute;left:24573;top:3143;width:17704;height:2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61EB2" w:rsidRPr="0048062C" w:rsidRDefault="00661EB2" w:rsidP="000E7DB0">
                    <w:pPr>
                      <w:spacing w:line="240" w:lineRule="auto"/>
                      <w:ind w:firstLine="0"/>
                      <w:rPr>
                        <w:sz w:val="16"/>
                        <w:szCs w:val="16"/>
                      </w:rPr>
                    </w:pPr>
                    <w:r w:rsidRPr="0048062C">
                      <w:rPr>
                        <w:sz w:val="16"/>
                        <w:szCs w:val="16"/>
                      </w:rPr>
                      <w:t>Визначення вдруге, за необхідності</w:t>
                    </w:r>
                  </w:p>
                </w:txbxContent>
              </v:textbox>
            </v:rect>
            <v:rect id="Rectangle 19" o:spid="_x0000_s1048" style="position:absolute;left:24573;top:9874;width:17704;height:2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61EB2" w:rsidRPr="0048062C" w:rsidRDefault="00661EB2" w:rsidP="000E7DB0">
                    <w:pPr>
                      <w:spacing w:line="240" w:lineRule="auto"/>
                      <w:ind w:firstLine="0"/>
                      <w:rPr>
                        <w:sz w:val="16"/>
                        <w:szCs w:val="16"/>
                      </w:rPr>
                    </w:pPr>
                    <w:r w:rsidRPr="0048062C">
                      <w:rPr>
                        <w:sz w:val="16"/>
                        <w:szCs w:val="16"/>
                      </w:rPr>
                      <w:t>Перегляд, за необхідності</w:t>
                    </w:r>
                  </w:p>
                </w:txbxContent>
              </v:textbox>
            </v:rect>
            <v:rect id="Rectangle 20" o:spid="_x0000_s1049" style="position:absolute;left:24573;top:16529;width:17704;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61EB2" w:rsidRPr="0048062C" w:rsidRDefault="00661EB2" w:rsidP="000E7DB0">
                    <w:pPr>
                      <w:spacing w:line="240" w:lineRule="auto"/>
                      <w:ind w:firstLine="0"/>
                      <w:rPr>
                        <w:sz w:val="16"/>
                        <w:szCs w:val="16"/>
                      </w:rPr>
                    </w:pPr>
                    <w:r w:rsidRPr="0048062C">
                      <w:rPr>
                        <w:sz w:val="16"/>
                        <w:szCs w:val="16"/>
                      </w:rPr>
                      <w:t>Переформування, за необхідності</w:t>
                    </w:r>
                  </w:p>
                </w:txbxContent>
              </v:textbox>
            </v:rect>
            <v:rect id="Rectangle 21" o:spid="_x0000_s1050" style="position:absolute;left:24573;top:23114;width:17704;height:2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61EB2" w:rsidRPr="0048062C" w:rsidRDefault="00661EB2" w:rsidP="000E7DB0">
                    <w:pPr>
                      <w:spacing w:line="240" w:lineRule="auto"/>
                      <w:ind w:firstLine="0"/>
                      <w:rPr>
                        <w:sz w:val="16"/>
                        <w:szCs w:val="16"/>
                      </w:rPr>
                    </w:pPr>
                    <w:r w:rsidRPr="0048062C">
                      <w:rPr>
                        <w:sz w:val="16"/>
                        <w:szCs w:val="16"/>
                      </w:rPr>
                      <w:t>Переробка, за необхідності</w:t>
                    </w:r>
                  </w:p>
                </w:txbxContent>
              </v:textbox>
            </v:rect>
            <v:rect id="Rectangle 22" o:spid="_x0000_s1051" style="position:absolute;left:24573;top:28892;width:17698;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61EB2" w:rsidRPr="00031CE6" w:rsidRDefault="00661EB2" w:rsidP="000E7DB0">
                    <w:pPr>
                      <w:spacing w:line="240" w:lineRule="auto"/>
                      <w:ind w:firstLine="0"/>
                      <w:rPr>
                        <w:sz w:val="16"/>
                        <w:szCs w:val="16"/>
                      </w:rPr>
                    </w:pPr>
                    <w:r w:rsidRPr="00031CE6">
                      <w:rPr>
                        <w:sz w:val="16"/>
                        <w:szCs w:val="16"/>
                      </w:rPr>
                      <w:t>Повернення до завдання 1,2,3,4, за необхідності</w:t>
                    </w:r>
                  </w:p>
                </w:txbxContent>
              </v:textbox>
            </v:rect>
            <v:line id="Line 23" o:spid="_x0000_s1052" style="position:absolute;flip:x;visibility:visible" from="21721,4318" to="24573,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8" o:spid="_x0000_s1053" style="position:absolute;visibility:visible" from="21728,30943" to="24573,3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4" style="position:absolute;flip:y;visibility:visible" from="45128,4318" to="45129,30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rect id="Rectangle 4" o:spid="_x0000_s1055" style="position:absolute;left:6227;top:1988;width:1549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661EB2" w:rsidRPr="0048062C" w:rsidRDefault="00661EB2" w:rsidP="000E7DB0">
                    <w:pPr>
                      <w:spacing w:line="240" w:lineRule="auto"/>
                      <w:ind w:firstLine="0"/>
                      <w:rPr>
                        <w:sz w:val="16"/>
                        <w:szCs w:val="16"/>
                      </w:rPr>
                    </w:pPr>
                    <w:r w:rsidRPr="0048062C">
                      <w:rPr>
                        <w:sz w:val="16"/>
                        <w:szCs w:val="16"/>
                      </w:rPr>
                      <w:t>Визначення сфери діяльності та формування стратегічних установ</w:t>
                    </w:r>
                  </w:p>
                </w:txbxContent>
              </v:textbox>
            </v:rect>
            <v:line id="Line 9" o:spid="_x0000_s1056" style="position:absolute;visibility:visible" from="14114,12662" to="14115,14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3" o:spid="_x0000_s1057" style="position:absolute;flip:x;visibility:visible" from="21721,11119" to="24573,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58" style="position:absolute;flip:x;visibility:visible" from="42277,4318" to="45128,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59" style="position:absolute;flip:x;visibility:visible" from="42277,11119" to="4512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0" style="position:absolute;flip:x;visibility:visible" from="21721,17627" to="24573,1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1" style="position:absolute;flip:x;visibility:visible" from="42277,17627" to="45128,1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2" style="position:absolute;flip:x;visibility:visible" from="21728,24650" to="24579,24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3" o:spid="_x0000_s1063" style="position:absolute;flip:x;visibility:visible" from="42277,24650" to="45128,24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8" o:spid="_x0000_s1064" style="position:absolute;visibility:visible" from="42283,30943" to="45128,3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anchorlock/>
          </v:group>
        </w:pict>
      </w:r>
    </w:p>
    <w:p w:rsidR="000E7DB0" w:rsidRPr="00E225FC" w:rsidRDefault="000E7DB0" w:rsidP="000E7DB0">
      <w:pPr>
        <w:tabs>
          <w:tab w:val="left" w:pos="3855"/>
        </w:tabs>
        <w:spacing w:line="240" w:lineRule="auto"/>
        <w:jc w:val="center"/>
        <w:rPr>
          <w:rFonts w:ascii="Times New Roman CYR" w:hAnsi="Times New Roman CYR"/>
          <w:i/>
          <w:sz w:val="20"/>
          <w:szCs w:val="20"/>
        </w:rPr>
      </w:pPr>
      <w:r w:rsidRPr="00E225FC">
        <w:rPr>
          <w:rFonts w:ascii="Times New Roman CYR" w:hAnsi="Times New Roman CYR"/>
          <w:i/>
          <w:sz w:val="20"/>
          <w:szCs w:val="20"/>
        </w:rPr>
        <w:t>Рис. 2.1. П’ять завдань стратегічного менеджменту</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Стратегія компанії як правило складається: </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1) з продуманих цілеспрямованих дій;</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2) реакції на непередбачений розвиток подій та на посилення конкурентної боротьби. </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Як показано на рис. 2.2, стратегія – це не тільки те, що менеджер старанно придумав заздалегідь і має намір розпочати </w:t>
      </w:r>
      <w:r w:rsidRPr="00E225FC">
        <w:rPr>
          <w:rFonts w:ascii="Times New Roman CYR" w:hAnsi="Times New Roman CYR"/>
          <w:sz w:val="20"/>
          <w:szCs w:val="20"/>
        </w:rPr>
        <w:lastRenderedPageBreak/>
        <w:t>реалізовувати для здійснення якого-небудь грандіозного стратегічного плану.</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661EB2" w:rsidP="000E7DB0">
      <w:pPr>
        <w:tabs>
          <w:tab w:val="left" w:pos="3855"/>
        </w:tabs>
        <w:spacing w:line="240" w:lineRule="auto"/>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7" o:spid="_x0000_s1028" editas="canvas" style="width:230.1pt;height:45.4pt;mso-position-horizontal-relative:char;mso-position-vertical-relative:line" coordorigin="6826,1092" coordsize="29223,5766">
            <v:shape id="_x0000_s1029" type="#_x0000_t75" style="position:absolute;left:6826;top:1092;width:29223;height:5766;visibility:visible">
              <v:fill o:detectmouseclick="t"/>
              <v:path o:connecttype="none"/>
            </v:shape>
            <v:rect id="Rectangle 36" o:spid="_x0000_s1030" style="position:absolute;left:6877;top:1143;width:1829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661EB2" w:rsidRPr="00031CE6" w:rsidRDefault="00661EB2" w:rsidP="000E7DB0">
                    <w:pPr>
                      <w:spacing w:line="240" w:lineRule="auto"/>
                      <w:ind w:firstLine="0"/>
                      <w:jc w:val="center"/>
                      <w:rPr>
                        <w:sz w:val="16"/>
                        <w:szCs w:val="16"/>
                      </w:rPr>
                    </w:pPr>
                    <w:r w:rsidRPr="00031CE6">
                      <w:rPr>
                        <w:sz w:val="16"/>
                        <w:szCs w:val="16"/>
                      </w:rPr>
                      <w:t>Запланована (спрямована) стратегія</w:t>
                    </w:r>
                  </w:p>
                </w:txbxContent>
              </v:textbox>
            </v:rect>
            <v:rect id="Rectangle 37" o:spid="_x0000_s1031" style="position:absolute;left:6877;top:4521;width:1829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661EB2" w:rsidRPr="00031CE6" w:rsidRDefault="00661EB2" w:rsidP="000E7DB0">
                    <w:pPr>
                      <w:spacing w:line="240" w:lineRule="auto"/>
                      <w:ind w:firstLine="0"/>
                      <w:rPr>
                        <w:sz w:val="16"/>
                        <w:szCs w:val="16"/>
                      </w:rPr>
                    </w:pPr>
                    <w:r w:rsidRPr="00031CE6">
                      <w:rPr>
                        <w:sz w:val="16"/>
                        <w:szCs w:val="16"/>
                      </w:rPr>
                      <w:t>Адаптована реакція на зміни ситуації</w:t>
                    </w:r>
                  </w:p>
                </w:txbxContent>
              </v:textbox>
            </v:rect>
            <v:rect id="Rectangle 38" o:spid="_x0000_s1032" style="position:absolute;left:29127;top:1759;width:6871;height:4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661EB2" w:rsidRPr="00031CE6" w:rsidRDefault="00661EB2" w:rsidP="000E7DB0">
                    <w:pPr>
                      <w:spacing w:line="240" w:lineRule="auto"/>
                      <w:ind w:firstLine="0"/>
                      <w:jc w:val="center"/>
                      <w:rPr>
                        <w:i/>
                        <w:sz w:val="16"/>
                        <w:szCs w:val="16"/>
                      </w:rPr>
                    </w:pPr>
                    <w:r w:rsidRPr="00031CE6">
                      <w:rPr>
                        <w:i/>
                        <w:sz w:val="16"/>
                        <w:szCs w:val="16"/>
                      </w:rPr>
                      <w:t>Реальна</w:t>
                    </w:r>
                  </w:p>
                  <w:p w:rsidR="00661EB2" w:rsidRPr="00031CE6" w:rsidRDefault="00661EB2" w:rsidP="000E7DB0">
                    <w:pPr>
                      <w:spacing w:line="240" w:lineRule="auto"/>
                      <w:ind w:firstLine="0"/>
                      <w:jc w:val="center"/>
                      <w:rPr>
                        <w:i/>
                        <w:sz w:val="16"/>
                        <w:szCs w:val="16"/>
                      </w:rPr>
                    </w:pPr>
                    <w:r w:rsidRPr="00031CE6">
                      <w:rPr>
                        <w:i/>
                        <w:sz w:val="16"/>
                        <w:szCs w:val="16"/>
                      </w:rPr>
                      <w:t>стратегія</w:t>
                    </w:r>
                  </w:p>
                </w:txbxContent>
              </v:textbox>
            </v:rect>
            <v:shape id="_x0000_s1033" type="#_x0000_t32" style="position:absolute;left:25171;top:2286;width:3956;height:1587" o:connectortype="straight">
              <v:stroke endarrow="block"/>
            </v:shape>
            <v:shape id="_x0000_s1034" type="#_x0000_t32" style="position:absolute;left:25171;top:3873;width:3956;height:1791;flip:y" o:connectortype="straight">
              <v:stroke endarrow="block"/>
            </v:shape>
            <w10:anchorlock/>
          </v:group>
        </w:pict>
      </w:r>
    </w:p>
    <w:p w:rsidR="000E7DB0" w:rsidRPr="00E225FC" w:rsidRDefault="000E7DB0" w:rsidP="000E7DB0">
      <w:pPr>
        <w:spacing w:line="240" w:lineRule="auto"/>
        <w:ind w:firstLine="0"/>
        <w:jc w:val="center"/>
        <w:rPr>
          <w:rFonts w:ascii="Times New Roman CYR" w:hAnsi="Times New Roman CYR"/>
          <w:i/>
          <w:sz w:val="20"/>
          <w:szCs w:val="20"/>
        </w:rPr>
      </w:pPr>
      <w:r w:rsidRPr="00E225FC">
        <w:rPr>
          <w:rFonts w:ascii="Times New Roman CYR" w:hAnsi="Times New Roman CYR"/>
          <w:i/>
          <w:sz w:val="20"/>
          <w:szCs w:val="20"/>
        </w:rPr>
        <w:t>Рис. 2.2. Реальна стратегія компанії</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Кожне з п’яти завдань стратегічного управління потребує постійного аналізу і прийняття рішень: чи продовжувати роботу у визначеному напрямі, чи вносити зміни. Менеджер не може дозволити собі відвернутися від цих завдань. У процесі стратегічного управління ніщо не є остаточним, і всі попередні дії зазнають змін залежно від трансформації навколишнього середовища або появи нових можливостей, здатних поліпшити стратегію. Стратегічний менеджмент – процес, що перебуває в постійному русі. Зміна оточення як усередині організації, так і поза нею або все разом вимагає відповідних коригувань стратегії, тому процес страте</w:t>
      </w:r>
      <w:r w:rsidR="00231420" w:rsidRPr="00E225FC">
        <w:rPr>
          <w:rFonts w:ascii="Times New Roman CYR" w:hAnsi="Times New Roman CYR"/>
          <w:sz w:val="20"/>
          <w:szCs w:val="20"/>
        </w:rPr>
        <w:t>гічного управління</w:t>
      </w:r>
      <w:r w:rsidRPr="00E225FC">
        <w:rPr>
          <w:rFonts w:ascii="Times New Roman CYR" w:hAnsi="Times New Roman CYR"/>
          <w:sz w:val="20"/>
          <w:szCs w:val="20"/>
        </w:rPr>
        <w:t xml:space="preserve"> становить замкнений цикл.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Один із основних принципів стратегічного менеджменту: завоювання більш сильної конкурентної позиції в довгостроковій перспективі для акціонерів вигідніше, ніж короткострокове поліпшення фінансових показників компанії.</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 xml:space="preserve">Остаточна відповідальність за керівництво розробкою і реалізацією стратегічного плану для всієї організації належить. керівникові (президенту, директору), навіть у тому разі, коли багато інших менеджерів пов’язані з цим процесом. Проблеми, які він вважає стратегічно важливими, стають стратегічними для всієї компанії. </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Стратегічне управління як одна з основних теорій менеджменту останніх десятиліть особливо корисне в умовах висококонкурентних і нестабільних ринків. Воно вчить постійно й активно працювати над пошуком шляхів досягнення поставлених цілей, вчить готуватися до потенційних погроз, заздалегідь аналізувати різні критичні ситуації й ефективно організовувати власні бізнес-процеси. Саме стратегічний менеджмент має стати основною функцією вищих керівників, оскільки завдяки його застосуванню компанія зможе виробити систему пріоритетів, а отже, </w:t>
      </w:r>
      <w:proofErr w:type="spellStart"/>
      <w:r w:rsidRPr="00E225FC">
        <w:rPr>
          <w:rFonts w:ascii="Times New Roman CYR" w:hAnsi="Times New Roman CYR"/>
          <w:sz w:val="20"/>
          <w:szCs w:val="20"/>
        </w:rPr>
        <w:t>грамотно</w:t>
      </w:r>
      <w:proofErr w:type="spellEnd"/>
      <w:r w:rsidRPr="00E225FC">
        <w:rPr>
          <w:rFonts w:ascii="Times New Roman CYR" w:hAnsi="Times New Roman CYR"/>
          <w:sz w:val="20"/>
          <w:szCs w:val="20"/>
        </w:rPr>
        <w:t xml:space="preserve"> розподіляти власні, свідомо обмежені, ресурси з метою досягнення головної мети свого існування, не </w:t>
      </w:r>
      <w:proofErr w:type="spellStart"/>
      <w:r w:rsidRPr="00E225FC">
        <w:rPr>
          <w:rFonts w:ascii="Times New Roman CYR" w:hAnsi="Times New Roman CYR"/>
          <w:sz w:val="20"/>
          <w:szCs w:val="20"/>
        </w:rPr>
        <w:t>боячись</w:t>
      </w:r>
      <w:proofErr w:type="spellEnd"/>
      <w:r w:rsidRPr="00E225FC">
        <w:rPr>
          <w:rFonts w:ascii="Times New Roman CYR" w:hAnsi="Times New Roman CYR"/>
          <w:sz w:val="20"/>
          <w:szCs w:val="20"/>
        </w:rPr>
        <w:t xml:space="preserve"> при цьому бути знищеною в конкурентній боротьбі.</w:t>
      </w:r>
    </w:p>
    <w:p w:rsidR="000E7DB0" w:rsidRPr="00E225FC" w:rsidRDefault="000E7DB0" w:rsidP="000E7DB0">
      <w:pPr>
        <w:tabs>
          <w:tab w:val="left" w:pos="3855"/>
        </w:tabs>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2.2. Особливості стратегічного менеджменту в банку.</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Стратегічний менеджмент у банку становить управлінський процес підтримання відповідності між цілями банку і наявними в нього ресурсами в умовах постійних змін ринку і правил державного регулювання.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Мета стратегічного банківського менеджменту – розробка, впровадження і розвиток нових напрямів банківської діяльності і банківських продуктів, які б забезпечували зростання частки завойованого ринку, прибутків банку і як наслідок – збільшення ринкової вартості кредитної організації.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Здійснення стратегічного управління припускає вибір стратегії і розробку плану заходів щодо її реалізації. Структуру стратегічного менеджменту можна представити такими організаційними етапами, поступова реалізація яких забезпечить максимально ефективне стратегічне управління сучасним комерційним банком.</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Діагностика нинішнього становища банку (ситуаційний аналіз).</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Визначення стратегічного бачення діяльності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Формулювання місії і стратегічних цілей.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Визначення стратегічно</w:t>
      </w:r>
      <w:r w:rsidR="00553EB8" w:rsidRPr="00E225FC">
        <w:rPr>
          <w:rFonts w:ascii="Times New Roman CYR" w:hAnsi="Times New Roman CYR"/>
          <w:sz w:val="20"/>
          <w:szCs w:val="20"/>
        </w:rPr>
        <w:t>го підходу й оцінка альтернатив</w:t>
      </w:r>
      <w:r w:rsidRPr="00E225FC">
        <w:rPr>
          <w:rFonts w:ascii="Times New Roman CYR" w:hAnsi="Times New Roman CYR"/>
          <w:sz w:val="20"/>
          <w:szCs w:val="20"/>
        </w:rPr>
        <w:t>них стратегій.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Аналіз стратегічного вибору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 Затвердження і реалізація стратегії.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 Оцінювання результатів впровадження стратегії і можливих коригувань стратегічного плану.</w:t>
      </w:r>
    </w:p>
    <w:p w:rsidR="0051729C" w:rsidRPr="00E225FC" w:rsidRDefault="00553EB8" w:rsidP="00C61AB4">
      <w:pPr>
        <w:spacing w:line="240" w:lineRule="auto"/>
        <w:rPr>
          <w:rFonts w:ascii="Times New Roman CYR" w:hAnsi="Times New Roman CYR"/>
          <w:bCs/>
          <w:sz w:val="20"/>
          <w:szCs w:val="20"/>
        </w:rPr>
      </w:pPr>
      <w:r w:rsidRPr="00E225FC">
        <w:rPr>
          <w:rFonts w:ascii="Times New Roman CYR" w:hAnsi="Times New Roman CYR"/>
          <w:bCs/>
          <w:sz w:val="20"/>
          <w:szCs w:val="20"/>
        </w:rPr>
        <w:t>Стратегія управління фінансами банку визначається як наявність комплексу заходів, спрямованих на формулювання стратегічної мети діяльності банку, з якої починається процес розроблення стратегічного фінансового плану, спрямованого на розвиток фінансово-економічної діяльності банку та зміцнення його позицій на фінансових ринках.</w:t>
      </w:r>
    </w:p>
    <w:p w:rsidR="00B445D9" w:rsidRPr="00E225FC" w:rsidRDefault="00B445D9" w:rsidP="00B445D9">
      <w:pPr>
        <w:spacing w:line="240" w:lineRule="auto"/>
        <w:contextualSpacing/>
        <w:rPr>
          <w:rFonts w:ascii="Times New Roman CYR" w:hAnsi="Times New Roman CYR"/>
          <w:sz w:val="20"/>
          <w:szCs w:val="20"/>
        </w:rPr>
      </w:pPr>
      <w:r w:rsidRPr="00E225FC">
        <w:rPr>
          <w:rFonts w:ascii="Times New Roman CYR" w:hAnsi="Times New Roman CYR"/>
          <w:sz w:val="20"/>
          <w:szCs w:val="20"/>
        </w:rPr>
        <w:t xml:space="preserve">Теорія та практика виокремлюють дві основні загальні стратегії управління фінансами банку: </w:t>
      </w:r>
    </w:p>
    <w:p w:rsidR="00B445D9" w:rsidRPr="00E225FC" w:rsidRDefault="00B445D9" w:rsidP="00B445D9">
      <w:pPr>
        <w:pStyle w:val="a5"/>
        <w:numPr>
          <w:ilvl w:val="0"/>
          <w:numId w:val="44"/>
        </w:numPr>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 xml:space="preserve">перша – спрямована на одержання максимальних прибутків, але при цьому не виключає ймовірності значних збитків, </w:t>
      </w:r>
    </w:p>
    <w:p w:rsidR="00B445D9" w:rsidRPr="00E225FC" w:rsidRDefault="00B445D9" w:rsidP="00B445D9">
      <w:pPr>
        <w:pStyle w:val="a5"/>
        <w:numPr>
          <w:ilvl w:val="0"/>
          <w:numId w:val="44"/>
        </w:numPr>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друга – спрямована на мінімізацію банківських ризиків, але за умови одержання стабільних і запланованих прибутків.</w:t>
      </w:r>
    </w:p>
    <w:p w:rsidR="00B445D9" w:rsidRPr="00E225FC" w:rsidRDefault="00B445D9" w:rsidP="00C61AB4">
      <w:pPr>
        <w:spacing w:line="240" w:lineRule="auto"/>
        <w:rPr>
          <w:rFonts w:ascii="Times New Roman CYR" w:hAnsi="Times New Roman CYR"/>
          <w:bCs/>
          <w:sz w:val="20"/>
          <w:szCs w:val="20"/>
        </w:rPr>
      </w:pPr>
    </w:p>
    <w:p w:rsidR="0051729C" w:rsidRPr="00E225FC" w:rsidRDefault="0051729C" w:rsidP="00C61AB4">
      <w:pPr>
        <w:spacing w:line="240" w:lineRule="auto"/>
        <w:rPr>
          <w:rFonts w:ascii="Times New Roman CYR" w:hAnsi="Times New Roman CYR"/>
          <w:bCs/>
          <w:sz w:val="20"/>
          <w:szCs w:val="20"/>
        </w:rPr>
        <w:sectPr w:rsidR="0051729C" w:rsidRPr="00E225FC" w:rsidSect="000E7DB0">
          <w:headerReference w:type="default" r:id="rId8"/>
          <w:pgSz w:w="8392" w:h="11907" w:code="11"/>
          <w:pgMar w:top="1134" w:right="1134" w:bottom="1134" w:left="1134" w:header="709" w:footer="709" w:gutter="0"/>
          <w:cols w:space="708"/>
          <w:docGrid w:linePitch="360"/>
        </w:sectPr>
      </w:pPr>
    </w:p>
    <w:p w:rsidR="00553EB8" w:rsidRPr="00E225FC" w:rsidRDefault="00661EB2" w:rsidP="00553EB8">
      <w:pPr>
        <w:ind w:firstLine="540"/>
        <w:rPr>
          <w:rFonts w:ascii="Times New Roman CYR" w:hAnsi="Times New Roman CYR"/>
          <w:bCs/>
        </w:rPr>
      </w:pPr>
      <w:r>
        <w:rPr>
          <w:rFonts w:ascii="Times New Roman CYR" w:hAnsi="Times New Roman CYR"/>
        </w:rPr>
      </w:r>
      <w:r>
        <w:rPr>
          <w:rFonts w:ascii="Times New Roman CYR" w:hAnsi="Times New Roman CYR"/>
        </w:rPr>
        <w:pict>
          <v:group id="Группа 1" o:spid="_x0000_s1188" style="width:480pt;height:276pt;mso-position-horizontal-relative:char;mso-position-vertical-relative:line" coordorigin="1854,2744" coordsize="9600,9970">
            <v:rect id="Rectangle 3" o:spid="_x0000_s1189" style="position:absolute;left:3981;top:2744;width:4680;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RYcIA&#10;AADaAAAADwAAAGRycy9kb3ducmV2LnhtbESPQWvCQBSE74L/YXlCb7oxRZHoKqG10FovRr0/ss8k&#10;mH0bsqtJ/70rFDwOM/MNs9r0phZ3al1lWcF0EoEgzq2uuFBwOn6NFyCcR9ZYWyYFf+Rgsx4OVpho&#10;2/GB7pkvRICwS1BB6X2TSOnykgy6iW2Ig3exrUEfZFtI3WIX4KaWcRTNpcGKw0KJDX2UlF+zm1Fw&#10;OG85TX92+2qms/d40c9/u09U6m3Up0sQnnr/Cv+3v7WCG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VFhwgAAANoAAAAPAAAAAAAAAAAAAAAAAJgCAABkcnMvZG93&#10;bnJldi54bWxQSwUGAAAAAAQABAD1AAAAhwMAAAAA&#10;">
              <v:textbox inset=",1.3mm,,.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1. Організаційний етап</w:t>
                    </w:r>
                  </w:p>
                </w:txbxContent>
              </v:textbox>
            </v:rect>
            <v:rect id="Rectangle 4" o:spid="_x0000_s1190" style="position:absolute;left:1854;top:3834;width:27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e38IA&#10;AADaAAAADwAAAGRycy9kb3ducmV2LnhtbESPT4vCMBTE74LfITzBi2xTV1i02ygiKPXoH2T39mie&#10;bbF5KU3W1m9vBGGPw8z8hklXvanFnVpXWVYwjWIQxLnVFRcKzqftxxyE88gaa8uk4EEOVsvhIMVE&#10;244PdD/6QgQIuwQVlN43iZQuL8mgi2xDHLyrbQ36INtC6ha7ADe1/IzjL2mw4rBQYkObkvLb8c8o&#10;uO02l4Ve4P4yyfR297u2me5+lBqP+vU3CE+9/w+/25lWMIPXlX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R7fwgAAANoAAAAPAAAAAAAAAAAAAAAAAJgCAABkcnMvZG93&#10;bnJldi54bWxQSwUGAAAAAAQABAD1AAAAhwMAAAAA&#10;">
              <v:textbox inset=",1mm,,0">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Визначення мети та постановка завдань управління</w:t>
                    </w:r>
                  </w:p>
                </w:txbxContent>
              </v:textbox>
            </v:rect>
            <v:rect id="Rectangle 5" o:spid="_x0000_s1191" style="position:absolute;left:5094;top:38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bXt8MA&#10;AADaAAAADwAAAGRycy9kb3ducmV2LnhtbESPT4vCMBTE7wt+h/AEb2uqyCLVKP5B8LCwWhWvz+bZ&#10;FpuX0kSt++mNIHgcZuY3zHjamFLcqHaFZQW9bgSCOLW64EzBfrf6HoJwHlljaZkUPMjBdNL6GmOs&#10;7Z23dEt8JgKEXYwKcu+rWEqX5mTQdW1FHLyzrQ36IOtM6hrvAW5K2Y+iH2mw4LCQY0WLnNJLcjUK&#10;fpfrueuVhT0mm8Puz/yfHrPNSalOu5mNQHhq/Cf8bq+1ggG8roQb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bXt8MAAADaAAAADwAAAAAAAAAAAAAAAACYAgAAZHJzL2Rv&#10;d25yZXYueG1sUEsFBgAAAAAEAAQA9QAAAIgDAAAAAA==&#10;">
              <v:textbox inset=",3.3mm,,.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Оброблення первинних даних</w:t>
                    </w:r>
                  </w:p>
                </w:txbxContent>
              </v:textbox>
            </v:rect>
            <v:rect id="Rectangle 6" o:spid="_x0000_s1192" style="position:absolute;left:8334;top:3834;width:31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jMMIA&#10;AADaAAAADwAAAGRycy9kb3ducmV2LnhtbESPT4vCMBTE74LfITzBi2xTF1y02ygiKPXoH2T39mie&#10;bbF5KU3W1m9vBGGPw8z8hklXvanFnVpXWVYwjWIQxLnVFRcKzqftxxyE88gaa8uk4EEOVsvhIMVE&#10;244PdD/6QgQIuwQVlN43iZQuL8mgi2xDHLyrbQ36INtC6ha7ADe1/IzjL2mw4rBQYkObkvLb8c8o&#10;uO02l4Ve4P4yyfR297u2me5+lBqP+vU3CE+9/w+/25lWMIPXlX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CMwwgAAANoAAAAPAAAAAAAAAAAAAAAAAJgCAABkcnMvZG93&#10;bnJldi54bWxQSwUGAAAAAAQABAD1AAAAhwMAAAAA&#10;">
              <v:textbox inset=",1mm,,0">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Вирішення організаційних моментів та призначення відповідальних виконавців</w:t>
                    </w:r>
                  </w:p>
                </w:txbxContent>
              </v:textbox>
            </v:rect>
            <v:rect id="Rectangle 7" o:spid="_x0000_s1193" style="position:absolute;left:4014;top:545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9R8MA&#10;AADaAAAADwAAAGRycy9kb3ducmV2LnhtbESPQWuDQBSE74X8h+UVeinNmhwksa5BhAR7bBJCcnu4&#10;rypx34q7Ufvvu4VCj8PMfMOku9l0YqTBtZYVrJYRCOLK6pZrBefT/m0DwnlkjZ1lUvBNDnbZ4inF&#10;RNuJP2k8+loECLsEFTTe94mUrmrIoFvanjh4X3Yw6IMcaqkHnALcdHIdRbE02HJYaLCnoqHqfnwY&#10;BfdDcdnqLX5cXku9P9xyW+rpqtTL85y/g/A0+//wX7vUCmL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K9R8MAAADaAAAADwAAAAAAAAAAAAAAAACYAgAAZHJzL2Rv&#10;d25yZXYueG1sUEsFBgAAAAAEAAQA9QAAAIgDAAAAAA==&#10;">
              <v:textbox inset=",1mm,,0">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2. Розрахунковий етап</w:t>
                    </w:r>
                  </w:p>
                </w:txbxContent>
              </v:textbox>
            </v:rect>
            <v:rect id="Rectangle 8" o:spid="_x0000_s1194" style="position:absolute;left:1854;top:6534;width:276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y+cMA&#10;AADaAAAADwAAAGRycy9kb3ducmV2LnhtbESPzWrDMBCE74W8g9hAb7WchKbBsRxMfiBtconb3hdr&#10;Y5tYK2Opsfv2VaHQ4zAz3zDpZjStuFPvGssKZlEMgri0uuFKwcf74WkFwnlkja1lUvBNDjbZ5CHF&#10;RNuBL3QvfCUChF2CCmrvu0RKV9Zk0EW2Iw7e1fYGfZB9JXWPQ4CbVs7jeCkNNhwWauxoW1N5K76M&#10;gsvnnvP89e3cPOtiMV+Ny9OwQ6Uep2O+BuFp9P/hv/ZRK3iB3yvhBs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Ly+cMAAADaAAAADwAAAAAAAAAAAAAAAACYAgAAZHJzL2Rv&#10;d25yZXYueG1sUEsFBgAAAAAEAAQA9QAAAIgDAAAAAA==&#10;">
              <v:textbox inset=",1.3mm,,.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Оцінка вхідних даних та їх структурування</w:t>
                    </w:r>
                  </w:p>
                </w:txbxContent>
              </v:textbox>
            </v:rect>
            <v:rect id="Rectangle 9" o:spid="_x0000_s1195" style="position:absolute;left:5094;top:6534;width:276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mi8AA&#10;AADaAAAADwAAAGRycy9kb3ducmV2LnhtbERPTWvCQBC9F/wPywjemk0tBomuErQFtb0kbe9DdkxC&#10;s7Mhu03iv3cPQo+P973dT6YVA/WusazgJYpBEJdWN1wp+P56f16DcB5ZY2uZFNzIwX43e9piqu3I&#10;OQ2Fr0QIYZeigtr7LpXSlTUZdJHtiAN3tb1BH2BfSd3jGMJNK5dxnEiDDYeGGjs61FT+Fn9GQf7z&#10;xll2vnw2K128LtdT8jEeUanFfMo2IDxN/l/8cJ+0grA1XAk3QO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1mi8AAAADaAAAADwAAAAAAAAAAAAAAAACYAgAAZHJzL2Rvd25y&#10;ZXYueG1sUEsFBgAAAAAEAAQA9QAAAIUDAAAAAA==&#10;">
              <v:textbox inset=",1.3mm,,.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Підготовка шаблону вихідної інформації</w:t>
                    </w:r>
                  </w:p>
                </w:txbxContent>
              </v:textbox>
            </v:rect>
            <v:rect id="Rectangle 10" o:spid="_x0000_s1196" style="position:absolute;left:8334;top:6534;width:3120;height: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ZAMQA&#10;AADaAAAADwAAAGRycy9kb3ducmV2LnhtbESPQWvCQBSE7wX/w/IK3uomOdgmdQ0lUAjUQmu99PbI&#10;vmaD2bcxu2r8925B8DjMzDfMqpxsL040+s6xgnSRgCBunO64VbD7eX96AeEDssbeMSm4kIdyPXtY&#10;YaHdmb/ptA2tiBD2BSowIQyFlL4xZNEv3EAcvT83WgxRjq3UI54j3PYyS5KltNhxXDA4UGWo2W+P&#10;VsGHzM3XfvebJQdzrJ7TLF9u6k+l5o/T2yuIQFO4h2/tWivI4f9Kv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WQDEAAAA2gAAAA8AAAAAAAAAAAAAAAAAmAIAAGRycy9k&#10;b3ducmV2LnhtbFBLBQYAAAAABAAEAPUAAACJAwAAAAA=&#10;">
              <v:textbox inset=",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Розрахунок показників</w:t>
                    </w:r>
                  </w:p>
                </w:txbxContent>
              </v:textbox>
            </v:rect>
            <v:rect id="Rectangle 11" o:spid="_x0000_s1197" style="position:absolute;left:4194;top:7974;width:468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q0MMA&#10;AADbAAAADwAAAGRycy9kb3ducmV2LnhtbESPT2vCQBDF7wW/wzJCb3VTkSqpq6hFCHiK/85DdpqE&#10;ZmdDdpuk3945FLzN8N6895v1dnSN6qkLtWcD77MEFHHhbc2lgevl+LYCFSKyxcYzGfijANvN5GWN&#10;qfUD59SfY6kkhEOKBqoY21TrUFTkMMx8Syzat+8cRlm7UtsOBwl3jZ4nyYd2WLM0VNjSoaLi5/zr&#10;DOSU3e6r/W6R6SaP9/3XqR9waczrdNx9goo0xqf5/zqzgi/08osM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2q0MMAAADbAAAADwAAAAAAAAAAAAAAAACYAgAAZHJzL2Rv&#10;d25yZXYueG1sUEsFBgAAAAAEAAQA9QAAAIgDAAAAAA==&#10;">
              <v:textbox inset=",1.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3. Аналітичний етап</w:t>
                    </w:r>
                  </w:p>
                </w:txbxContent>
              </v:textbox>
            </v:rect>
            <v:rect id="Rectangle 12" o:spid="_x0000_s1198" style="position:absolute;left:1854;top:9054;width:27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4N6cAA&#10;AADbAAAADwAAAGRycy9kb3ducmV2LnhtbERPTYvCMBC9L/gfwgje1lQPItUoogiCIGz1oLexmTbF&#10;ZlKaWLv/frMgeJvH+5zlure16Kj1lWMFk3ECgjh3uuJSweW8/56D8AFZY+2YFPySh/Vq8LXEVLsX&#10;/1CXhVLEEPYpKjAhNKmUPjdk0Y9dQxy5wrUWQ4RtKXWLrxhuazlNkpm0WHFsMNjQ1lD+yJ5WwTzz&#10;u+pebPrO0GlWF83xerselRoN+80CRKA+fMRv90HH+R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4N6cAAAADbAAAADwAAAAAAAAAAAAAAAACYAgAAZHJzL2Rvd25y&#10;ZXYueG1sUEsFBgAAAAAEAAQA9QAAAIUDAAAAAA==&#10;">
              <v:textbox inset=",1.5mm,,0">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Аналіз структури та динаміки показників</w:t>
                    </w:r>
                  </w:p>
                </w:txbxContent>
              </v:textbox>
            </v:rect>
            <v:rect id="Rectangle 13" o:spid="_x0000_s1199" style="position:absolute;left:5094;top:9054;width:27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4GcUA&#10;AADbAAAADwAAAGRycy9kb3ducmV2LnhtbESPQWvCQBCF7wX/wzKCt7pRbJHoKiIIolTaGMTjkB2T&#10;aHY2ZNcY++u7hUJvM7w373szX3amEi01rrSsYDSMQBBnVpecK0iPm9cpCOeRNVaWScGTHCwXvZc5&#10;xto++IvaxOcihLCLUUHhfR1L6bKCDLqhrYmDdrGNQR/WJpe6wUcIN5UcR9G7NFhyIBRY07qg7Jbc&#10;TeBO6mt62B02H8/vU+s+9+fk7WKVGvS71QyEp87/m/+utzrUH8PvL2E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fgZxQAAANsAAAAPAAAAAAAAAAAAAAAAAJgCAABkcnMv&#10;ZG93bnJldi54bWxQSwUGAAAAAAQABAD1AAAAigMAAAAA&#10;">
              <v:textbox inset="0,0,0,0">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Порівняння одержаних результатів із середньогалузевими</w:t>
                    </w:r>
                  </w:p>
                </w:txbxContent>
              </v:textbox>
            </v:rect>
            <v:rect id="Rectangle 14" o:spid="_x0000_s1200" style="position:absolute;left:8334;top:9054;width:31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T8QA&#10;AADbAAAADwAAAGRycy9kb3ducmV2LnhtbERPS0sDMRC+C/6HMEIv0mZtQWRtWqQqfRwKtiIeh810&#10;s+1msibp7vbfN4LgbT6+50znva1FSz5UjhU8jDIQxIXTFZcKPvfvwycQISJrrB2TggsFmM9ub6aY&#10;a9fxB7W7WIoUwiFHBSbGJpcyFIYshpFriBN3cN5iTNCXUnvsUrit5TjLHqXFilODwYYWhorT7mwV&#10;3G/Na3sZ//ivzfeS1t1bsTgdg1KDu/7lGUSkPv6L/9wrneZP4PeXdI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uq0/EAAAA2wAAAA8AAAAAAAAAAAAAAAAAmAIAAGRycy9k&#10;b3ducmV2LnhtbFBLBQYAAAAABAAEAPUAAACJAwAAAAA=&#10;">
              <v:textbox inset=",2mm,,0">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Формування результатів аналізу в таблиці</w:t>
                    </w:r>
                  </w:p>
                </w:txbxContent>
              </v:textbox>
            </v:rect>
            <v:rect id="Rectangle 15" o:spid="_x0000_s1201" style="position:absolute;left:4194;top:10674;width:46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s08AA&#10;AADbAAAADwAAAGRycy9kb3ducmV2LnhtbERPTWuDQBC9B/oflin0FtcUScRmE2JLQcjJpPU8uFOV&#10;uLPibtX++26hkNs83ufsj4vpxUSj6ywr2EQxCOLa6o4bBR/X93UKwnlkjb1lUvBDDo6Hh9UeM21n&#10;Lmm6+EaEEHYZKmi9HzIpXd2SQRfZgThwX3Y06AMcG6lHnEO46eVzHG+lwY5DQ4sDvbZU3y7fRkFJ&#10;xWeV5qekkH3pq/ztPM24U+rpcTm9gPC0+Lv4313oMD+Bv1/C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as08AAAADbAAAADwAAAAAAAAAAAAAAAACYAgAAZHJzL2Rvd25y&#10;ZXYueG1sUEsFBgAAAAAEAAQA9QAAAIUDAAAAAA==&#10;">
              <v:textbox inset=",1.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4. Заключний етап</w:t>
                    </w:r>
                  </w:p>
                </w:txbxContent>
              </v:textbox>
            </v:rect>
            <v:rect id="Rectangle 16" o:spid="_x0000_s1202" style="position:absolute;left:1854;top:11754;width:276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C5rsA&#10;AADbAAAADwAAAGRycy9kb3ducmV2LnhtbERPSwrCMBDdC94hjOBOUwVFq1FEEHTpZ+NubMa22ExK&#10;ErV6eiMI7ubxvjNfNqYSD3K+tKxg0E9AEGdWl5wrOB03vQkIH5A1VpZJwYs8LBft1hxTbZ+8p8ch&#10;5CKGsE9RQRFCnUrps4IM+r6tiSN3tc5giNDlUjt8xnBTyWGSjKXBkmNDgTWtC8puh7tRoO12NR7Z&#10;BhPtpsPX+X2hnXdKdTvNagYiUBP+4p97q+P8EXx/iQ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aGQua7AAAA2wAAAA8AAAAAAAAAAAAAAAAAmAIAAGRycy9kb3ducmV2Lnht&#10;bFBLBQYAAAAABAAEAPUAAACAAwAAAAA=&#10;">
              <v:textbox inset=",0,,0">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Оцінювання одержаних результатів і формулювання висновків</w:t>
                    </w:r>
                  </w:p>
                </w:txbxContent>
              </v:textbox>
            </v:rect>
            <v:rect id="Rectangle 17" o:spid="_x0000_s1203" style="position:absolute;left:5094;top:11754;width:276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z2acEA&#10;AADbAAAADwAAAGRycy9kb3ducmV2LnhtbERPTWvCQBC9F/wPywje6qYWgqSuUgtKD16SqngcspNs&#10;aHY2ZLcm/ntXEHqbx/uc1Wa0rbhS7xvHCt7mCQji0umGawXHn93rEoQPyBpbx6TgRh4268nLCjPt&#10;Bs7pWoRaxBD2GSowIXSZlL40ZNHPXUccucr1FkOEfS11j0MMt61cJEkqLTYcGwx29GWo/C3+rIKx&#10;Mrvt6SKPi/fcnA/7pUn21Vap2XT8/AARaAz/4qf7W8f5KTx+i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s9mnBAAAA2wAAAA8AAAAAAAAAAAAAAAAAmAIAAGRycy9kb3du&#10;cmV2LnhtbFBLBQYAAAAABAAEAPUAAACGAwAAAAA=&#10;">
              <v:textbox inset=",1.5mm,,.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Розробка управлінських фінансових рішень</w:t>
                    </w:r>
                  </w:p>
                </w:txbxContent>
              </v:textbox>
            </v:rect>
            <v:rect id="Rectangle 18" o:spid="_x0000_s1204" style="position:absolute;left:8334;top:11754;width:3120;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40MMA&#10;AADbAAAADwAAAGRycy9kb3ducmV2LnhtbERPTWvCQBC9C/6HZYTezCYW2jR1lSAEe2gPGmmvQ3aa&#10;pGZnQ3aj8d93CwVv83ifs95OphMXGlxrWUESxSCIK6tbrhWcymKZgnAeWWNnmRTcyMF2M5+tMdP2&#10;yge6HH0tQgi7DBU03veZlK5qyKCLbE8cuG87GPQBDrXUA15DuOnkKo6fpMGWQ0ODPe0aqs7H0Sh4&#10;yT/Tcf815u8/t+IxyQ+67OsPpR4WU/4KwtPk7+J/95sO85/h75dw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t40MMAAADbAAAADwAAAAAAAAAAAAAAAACYAgAAZHJzL2Rv&#10;d25yZXYueG1sUEsFBgAAAAAEAAQA9QAAAIgDAAAAAA==&#10;">
              <v:textbox inset=",.3mm,,.3mm">
                <w:txbxContent>
                  <w:p w:rsidR="00661EB2" w:rsidRPr="00B445D9" w:rsidRDefault="00661EB2" w:rsidP="0051729C">
                    <w:pPr>
                      <w:spacing w:line="240" w:lineRule="auto"/>
                      <w:ind w:firstLine="0"/>
                      <w:jc w:val="center"/>
                      <w:rPr>
                        <w:rFonts w:ascii="Times New Roman CYR" w:hAnsi="Times New Roman CYR" w:cs="Times New Roman CYR"/>
                        <w:sz w:val="18"/>
                        <w:szCs w:val="18"/>
                      </w:rPr>
                    </w:pPr>
                    <w:r w:rsidRPr="00B445D9">
                      <w:rPr>
                        <w:rFonts w:ascii="Times New Roman CYR" w:hAnsi="Times New Roman CYR" w:cs="Times New Roman CYR"/>
                        <w:sz w:val="18"/>
                        <w:szCs w:val="18"/>
                      </w:rPr>
                      <w:t>Формування рекомендацій та впровадження фінансових рішень</w:t>
                    </w:r>
                  </w:p>
                </w:txbxContent>
              </v:textbox>
            </v:rect>
            <v:line id="Line 19" o:spid="_x0000_s1205" style="position:absolute;flip:x;visibility:visible" from="3294,3294" to="6354,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0" o:spid="_x0000_s1206" style="position:absolute;visibility:visible" from="4614,4434" to="5094,4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207" style="position:absolute;visibility:visible" from="7794,4374" to="8334,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208" style="position:absolute;visibility:visible" from="4614,7014" to="5094,7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209" style="position:absolute;visibility:visible" from="7854,7014" to="8334,7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210" style="position:absolute;visibility:visible" from="4614,9534" to="5094,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211" style="position:absolute;visibility:visible" from="7854,9534" to="8334,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212" style="position:absolute;visibility:visible" from="4614,12234" to="5094,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213" style="position:absolute;visibility:visible" from="7854,12234" to="8334,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214" style="position:absolute;flip:x;visibility:visible" from="6174,4914" to="9894,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9" o:spid="_x0000_s1215" style="position:absolute;flip:x;visibility:visible" from="3114,5994" to="6174,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0" o:spid="_x0000_s1216" style="position:absolute;flip:x;visibility:visible" from="6534,7374" to="9714,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1" o:spid="_x0000_s1217" style="position:absolute;flip:x;visibility:visible" from="3114,8571" to="6597,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32" o:spid="_x0000_s1218" style="position:absolute;flip:x;visibility:visible" from="3294,11214" to="6534,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33" o:spid="_x0000_s1219" style="position:absolute;flip:x;visibility:visible" from="6534,9954" to="9774,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w10:anchorlock/>
          </v:group>
        </w:pict>
      </w:r>
    </w:p>
    <w:p w:rsidR="00553EB8" w:rsidRPr="00E225FC" w:rsidRDefault="00553EB8" w:rsidP="00553EB8">
      <w:pPr>
        <w:jc w:val="center"/>
        <w:rPr>
          <w:rFonts w:ascii="Times New Roman CYR" w:hAnsi="Times New Roman CYR"/>
          <w:bCs/>
          <w:i/>
          <w:sz w:val="16"/>
          <w:szCs w:val="16"/>
        </w:rPr>
      </w:pPr>
    </w:p>
    <w:p w:rsidR="00553EB8" w:rsidRPr="00E225FC" w:rsidRDefault="00B445D9" w:rsidP="00553EB8">
      <w:pPr>
        <w:spacing w:line="360" w:lineRule="auto"/>
        <w:jc w:val="center"/>
        <w:rPr>
          <w:rFonts w:ascii="Times New Roman CYR" w:hAnsi="Times New Roman CYR"/>
          <w:i/>
          <w:sz w:val="20"/>
          <w:szCs w:val="20"/>
        </w:rPr>
      </w:pPr>
      <w:r w:rsidRPr="00E225FC">
        <w:rPr>
          <w:rFonts w:ascii="Times New Roman CYR" w:hAnsi="Times New Roman CYR"/>
          <w:i/>
          <w:sz w:val="20"/>
          <w:szCs w:val="20"/>
        </w:rPr>
        <w:t>Рис. 2.3</w:t>
      </w:r>
      <w:r w:rsidR="00553EB8" w:rsidRPr="00E225FC">
        <w:rPr>
          <w:rFonts w:ascii="Times New Roman CYR" w:hAnsi="Times New Roman CYR"/>
          <w:i/>
          <w:sz w:val="20"/>
          <w:szCs w:val="20"/>
        </w:rPr>
        <w:t>. Етапи загального процесу управління фінансово-економічною діяльністю банку</w:t>
      </w:r>
      <w:r w:rsidR="00DB0F9F" w:rsidRPr="00E225FC">
        <w:rPr>
          <w:rFonts w:ascii="Times New Roman CYR" w:hAnsi="Times New Roman CYR"/>
          <w:i/>
          <w:sz w:val="20"/>
          <w:szCs w:val="20"/>
        </w:rPr>
        <w:t xml:space="preserve"> </w:t>
      </w:r>
    </w:p>
    <w:p w:rsidR="0051729C" w:rsidRPr="00E225FC" w:rsidRDefault="0051729C" w:rsidP="00553EB8">
      <w:pPr>
        <w:rPr>
          <w:rFonts w:ascii="Times New Roman CYR" w:hAnsi="Times New Roman CYR"/>
          <w:sz w:val="20"/>
          <w:szCs w:val="20"/>
        </w:rPr>
        <w:sectPr w:rsidR="0051729C" w:rsidRPr="00E225FC" w:rsidSect="00B445D9">
          <w:pgSz w:w="11907" w:h="8392" w:orient="landscape" w:code="11"/>
          <w:pgMar w:top="1134" w:right="1134" w:bottom="1134" w:left="1134" w:header="709" w:footer="709" w:gutter="0"/>
          <w:cols w:space="708"/>
          <w:docGrid w:linePitch="360"/>
        </w:sectPr>
      </w:pPr>
    </w:p>
    <w:p w:rsidR="000E7DB0" w:rsidRPr="00E225FC" w:rsidRDefault="000E7DB0" w:rsidP="00B445D9">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lastRenderedPageBreak/>
        <w:t>На сьогодні вітчизняний ринок банківських послуг досяг у своєму розвитку того моменту, коли минув етап природного добору і концентрації капіталів, і комерційним банкам, що вже пройшли етап природного відбору і концентрації капіталів, стає на ньому занадто тісно. Така ситуація рано чи пізно призведе до того, що вироблення правильної стратегії стане основним фактором виживання банку в конкурентній боротьбі, що посилюється. Тому своєчасне і недвозначне усвідомлення необхідності стратегічного менеджменту дає змогу зробити процес впровадження цієї системи найбільш безболісним і здійснити це з мінімальними витратами коштів і часу. На жаль, найбільш поширеним у світовій практиці є інший варіант, коли система стратегічного управління впроваджується після дії низки факторів, які свідчать про те, що затримка її впровадження може обернутися для банку непередбаченими наслідками. Серед факторів прийнято виділяти такі:</w:t>
      </w:r>
    </w:p>
    <w:p w:rsidR="000E7DB0" w:rsidRPr="00E225FC" w:rsidRDefault="000E7DB0" w:rsidP="00B445D9">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незадовільний фінансовий стан;</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зростаючий тиск конкурентів;</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несподівані й незаплановані серйозні втрати;</w:t>
      </w:r>
    </w:p>
    <w:p w:rsidR="000E7DB0" w:rsidRPr="00E225FC" w:rsidRDefault="000E7DB0" w:rsidP="00CB67A6">
      <w:pPr>
        <w:widowControl w:val="0"/>
        <w:numPr>
          <w:ilvl w:val="0"/>
          <w:numId w:val="5"/>
        </w:numPr>
        <w:shd w:val="clear" w:color="auto" w:fill="FFFFFF"/>
        <w:tabs>
          <w:tab w:val="left" w:pos="95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стратегічний шок.</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Ці фактори розташовані в порядку збільшення негативного впливу на банківську організацію, а отже, і вростання необхідності невідкладного впровадження системи планування. Розглянемо їх докладніше.</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Незадовільний фінансовий стан. Погіршення фінансового стану банку неминуче призводить до зростання невдоволення акціонерів і посилення тиску на його керівництво з боку найбільших власників акцій. Усе це веде до необхідності координації дій з урахуванням виявлених тенденцій, проведення всіх заходів, що передбачаються системою стратегічного менеджменту. Однак неправильною є думка, що впровадження стратегічного управління саме по собі вирішить усі проблеми і фінансовий стан відразу ж поліпшиться. Але завжди важливий перший крок. </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Зростаючий тиск конкурентів. Поступова втрата конкурентоспроможності – це серйозний привід замислитися над питаннями подальшої поведінки щодо своїх конкурентів. Система стратегічного управління дає можливість не тільки з максимальною точністю вгадати стратегії конкурентів, а й виробити відповідні заходи щодо впливу на них і завчасно підготуватися до можливих маневрів конкурентів. Часто послаблення конкурентних позицій банку пов’язане не з відсутністю системи стратегічного менеджменту взагалі, а з поганою її якістю, що нерідко призводить до перестановок </w:t>
      </w:r>
      <w:r w:rsidRPr="00E225FC">
        <w:rPr>
          <w:rFonts w:ascii="Times New Roman CYR" w:hAnsi="Times New Roman CYR"/>
          <w:sz w:val="20"/>
          <w:szCs w:val="20"/>
        </w:rPr>
        <w:lastRenderedPageBreak/>
        <w:t xml:space="preserve">в управлінському </w:t>
      </w:r>
      <w:proofErr w:type="spellStart"/>
      <w:r w:rsidRPr="00E225FC">
        <w:rPr>
          <w:rFonts w:ascii="Times New Roman CYR" w:hAnsi="Times New Roman CYR"/>
          <w:sz w:val="20"/>
          <w:szCs w:val="20"/>
        </w:rPr>
        <w:t>апараті</w:t>
      </w:r>
      <w:proofErr w:type="spellEnd"/>
      <w:r w:rsidRPr="00E225FC">
        <w:rPr>
          <w:rFonts w:ascii="Times New Roman CYR" w:hAnsi="Times New Roman CYR"/>
          <w:sz w:val="20"/>
          <w:szCs w:val="20"/>
        </w:rPr>
        <w:t xml:space="preserve"> та вжиття заходів, спрямованих на поліпшення процесу управління.</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Несподівані та незаплановані серйозні втрати. Несподівані серйозні втрати в основному є наслідком відсутності або неналежної організації систем планування, контролю і відповідальності. Усе це вимагає відповідної реорганізації з метою недопущення подібних подій надалі. Добре налагоджена система планування, що ґрунтується на професійному аналізі клієнтів, партнерів, конкурентів та інших суб’єктів ринку, здатних прямо чи опосередковано вплинути на діяльність банку, дає можливість гарантувати стабільний розвиток організації і відсутність можливих потрясінь.</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Стратегічний шок. Під стратегічним шоком прийнято розуміти різноманітні непередбачені події, до яких унаслідок об’єктивних і суб’єктивних причин не було готове вище керівництво папку. В результаті наслідки можуть бути досить сумними. Звичайно подібні події пов’язують з повною чи частковою втратою фінансової самостійності, що виражається у встановленні контролю за діяльністю банку, несподіваному його поглинанні великими корпораціями або банками. Усе це свідчить про серйозні прорахунки й недоліки системи стратегічного менеджменту або про її відсутність. Якщо банку вдається пережити стратегічній шок, зберігши цілковиту або часткову самостійність, йому варто серйозно взятися за переоцінку свого ставлення до вироблення стратегії.</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Крім перелічених вище факторів, на нагальну потребу вдосконалення стратегічного управління в сучасному комерційному банку вказують подальша лібералізація, розвиток і поглиблення окремих сегментів ринку банківських послуг, що тягне за собою неминуче посилення конкуренції між банками за стратегічну присутність на цих сегментах. У такому аспекті ключовим питанням стратегії банку може стати ступінь його спеціалізації, яку він має розвивати і підтримувати й надалі.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Однак наразі у сфері стратегічного управління настав справді переломний момент: досить стійка тенденція стабілізації економічного життя в країні, а відповідно, і фінансових ринків викликає дедалі більшу активізацію конкурсні мої боротьби між комерційними банками України. Крім того, довгострокова стабілізація рано чи пізно приведе на вітчизняний ринок і великі закордонні банки, які обмежували в минулому свою присутність в Україні саме у зв’язку з непередбачуваністю зовнішніх умов роботи. Неважко здогадатися, до чого призведе зіткнення навіть найбільших вітчизняних банків, що не </w:t>
      </w:r>
      <w:r w:rsidRPr="00E225FC">
        <w:rPr>
          <w:rFonts w:ascii="Times New Roman CYR" w:hAnsi="Times New Roman CYR"/>
          <w:sz w:val="20"/>
          <w:szCs w:val="20"/>
        </w:rPr>
        <w:lastRenderedPageBreak/>
        <w:t>мають, проте, ретельно вивіреної стратегії, із західними капіталами і чітко налагодженими технологіями стратегічного менеджменту.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Хотілося б сподіватися, що керівники українських комерційних банків все-таки зуміють змінити власну психологію, знайдуть у собі сили виправити допущені помилки і спробують активніше впроваджувати до практики управління своїми організаціями технології стратегічного менеджменту, які давно вже довели свою ефективність. А якщо ні, то безперспективність діяльності таких банків очевидна.</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Стратегічне бачення</w:t>
      </w:r>
      <w:r w:rsidRPr="00E225FC">
        <w:rPr>
          <w:rFonts w:ascii="Times New Roman CYR" w:hAnsi="Times New Roman CYR"/>
          <w:sz w:val="20"/>
          <w:szCs w:val="20"/>
        </w:rPr>
        <w:t xml:space="preserve"> – перспективний погляд на напрями розвитку діяльності організації, базова концепція того, що організація намагається зробити і чого досягти.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Призначення (місія)організації</w:t>
      </w:r>
      <w:r w:rsidRPr="00E225FC">
        <w:rPr>
          <w:rFonts w:ascii="Times New Roman CYR" w:hAnsi="Times New Roman CYR"/>
          <w:sz w:val="20"/>
          <w:szCs w:val="20"/>
        </w:rPr>
        <w:t xml:space="preserve"> – відповідь на запитання, у чому полягає наша діяльність і чим ми будемо займатися, що пропонується клієнтам організації. Формулювання місії підкреслює основний зміст і напрями діяльності організації.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Фінансові цілі</w:t>
      </w:r>
      <w:r w:rsidRPr="00E225FC">
        <w:rPr>
          <w:rFonts w:ascii="Times New Roman CYR" w:hAnsi="Times New Roman CYR"/>
          <w:sz w:val="20"/>
          <w:szCs w:val="20"/>
        </w:rPr>
        <w:t xml:space="preserve"> – намічені керівництвом цілі, яких має досягти організація фінансовій сфері.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Стратегічні цілі</w:t>
      </w:r>
      <w:r w:rsidRPr="00E225FC">
        <w:rPr>
          <w:rFonts w:ascii="Times New Roman CYR" w:hAnsi="Times New Roman CYR"/>
          <w:sz w:val="20"/>
          <w:szCs w:val="20"/>
        </w:rPr>
        <w:t xml:space="preserve"> – намічені керівництвом цілі для посилення позицій організації і її конкурентоспроможності.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Додаткові цілі</w:t>
      </w:r>
      <w:r w:rsidRPr="00E225FC">
        <w:rPr>
          <w:rFonts w:ascii="Times New Roman CYR" w:hAnsi="Times New Roman CYR"/>
          <w:sz w:val="20"/>
          <w:szCs w:val="20"/>
        </w:rPr>
        <w:t xml:space="preserve"> – результати, які мають бути досягнуті або протягом наступних трьох-п’яти років, або досягатися щорічно.</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Короткострокові цілі</w:t>
      </w:r>
      <w:r w:rsidRPr="00E225FC">
        <w:rPr>
          <w:rFonts w:ascii="Times New Roman CYR" w:hAnsi="Times New Roman CYR"/>
          <w:sz w:val="20"/>
          <w:szCs w:val="20"/>
        </w:rPr>
        <w:t xml:space="preserve"> – найближчі цілі організації, спрямовані на поліпшення роботи організації, які відображають, наскільки швидко керівництво намагається досягти довгострокових цілей.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Стратегія</w:t>
      </w:r>
      <w:r w:rsidRPr="00E225FC">
        <w:rPr>
          <w:rFonts w:ascii="Times New Roman CYR" w:hAnsi="Times New Roman CYR"/>
          <w:sz w:val="20"/>
          <w:szCs w:val="20"/>
        </w:rPr>
        <w:t xml:space="preserve"> – сукупність усіх керуючих дій, що сприяють досягненню цілей організації; діюча стратегія компанії частково спланована і частково реагує на обставини, що змінюються.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Стратегічний план</w:t>
      </w:r>
      <w:r w:rsidRPr="00E225FC">
        <w:rPr>
          <w:rFonts w:ascii="Times New Roman CYR" w:hAnsi="Times New Roman CYR"/>
          <w:sz w:val="20"/>
          <w:szCs w:val="20"/>
        </w:rPr>
        <w:t xml:space="preserve"> – документ, що визначає мету організації, напрям її розвитку, довгострокові та короткострокові завдання та стратегію.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Формулювання стратегії</w:t>
      </w:r>
      <w:r w:rsidRPr="00E225FC">
        <w:rPr>
          <w:rFonts w:ascii="Times New Roman CYR" w:hAnsi="Times New Roman CYR"/>
          <w:sz w:val="20"/>
          <w:szCs w:val="20"/>
        </w:rPr>
        <w:t xml:space="preserve"> – функція управління, що полягає у формуванні місії організації, визначенні цілей діяльності та створенні стратегії. Кінцевим продуктом формулювання стратегії є стратегічний план.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Реалізація стратегії</w:t>
      </w:r>
      <w:r w:rsidRPr="00E225FC">
        <w:rPr>
          <w:rFonts w:ascii="Times New Roman CYR" w:hAnsi="Times New Roman CYR"/>
          <w:sz w:val="20"/>
          <w:szCs w:val="20"/>
        </w:rPr>
        <w:t xml:space="preserve"> – повний обсяг управлінської діяльності, пов’язаний з перетворенням обраної стратегії в життя, контролем за її виконанням і досягненням поставлених завдань.</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lastRenderedPageBreak/>
        <w:t>Тести для самоперевірки знань:</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 До основних положень стратегічного банківського планування відносять: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концепція розвитку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нормативне середовище;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конкуренція;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розвиток;</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всі відповіді вірні.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 Процес стратегічного планування визначається наявністю таких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можливість коректування перегляду планів;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відсутність глобальної системи стратегічного контролю;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готовність помічника банку до необхідних реорганізацій, залучення у разі потреби фахівців, розвитку інформаційної бази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правильні відповіді А і В;</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3. Компонентами стратегії банку 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діагноз початкового положення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аналіз факторів, що впливають на стратегію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формулювання стратегічних цілей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формулювання шляхів досягнення цілей;</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всі відповіді вірні.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4. Аналіз початкового положення банку включає в себе: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зовнішній аналіз, внутрішній 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формулювання стратегічних цілей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зовнішній аналіз, внутрішній аналіз і аналіз конкурентного середовища;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аналіз конкурентного середовища;</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5. До групи ринкових зовнішніх факторів можна віднести: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темпи інфляції, рівень зайнятості, платіжний баланс;</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життєві цикли товарів і послуг, розподіл доходів населення, рівень конкуренції;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морально-етичні норми, тенденції культурного життя, освітній рівень;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фіскальна й грошово-кредитна політика, законодавча база, нормативні акти;</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6. До основних нормативів стратегічного планування належать: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вимога до статуту нового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обмеження на холдингові та компанії філії;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В. страховий захист внесків клієнтів;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7. Які фактори необхідно розглядати для аналізу конкурентного середовища?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відносні ціни продуктів і послуг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нормативи системи виплат;</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стан грошової маси;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зростання безробіття;</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8. Сфера, у якій функціонує банк і яка так само доступна для всіх конкурентів, називається: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ділянкою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ринок;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конкурентне середовище;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ринкова позиція;</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9. Виділяють такі напрямки внутрішнього аналізу: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маркетингова діяльність;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фінансовий стан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управління людськими ресурсами;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немає правильної відповіді.</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10. План управління фірмою, спрямований на зміцнення її позицій, задоволення споживачів і досягнення визначених цілей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мета;</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стратегія;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завдання;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ціль;</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11. Намічені керівництвом цілі для посилення позицій організації і її конкурентоспроможності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стратегічні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короткострокові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фінансові цілі;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довгострокові цілі;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12. Реалізація стратегії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функція управління, що полягає у формуванні місії організації, визначенні цілей діяльності та створенні стратегії;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Б. результати, які мають бути досягнуті або протягом наступних трьох-п’яти років, або досягатися щорічно;</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повний обсяг управлінської діяльності, пов’язаний з перетворенням обраної стратегії в життя, контролем за її виконанням і досягненням поставлених завдань;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документ, що містить стратегію розвитку;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13. Стратегія компанії, як правило, складається 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продуманих цілеспрямованих дій;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реакції на непередбачений розвиток подій і на посилення конкурентної боротьби, що підсилилася;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аналізу і розробки нормативів;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правильні відповіді А і Б;</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14. Головна ціль стратегічного банківського менеджменту: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зростання прибутків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збільшення ринкової вартості кредитної організації;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розроблення, впровадження і розвиток нових банківських продуктів;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зростання частки завойованого ринку;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15. Першим етапом стратегічного менеджменту 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визначення стратегічного бачення діяльності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діагностика нинішнього становища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аналіз стратегічного вибору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16. При проведенні внутрішнього аналізу оцінюють: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наявну клієнтську базу банку і динаміку її зміни;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якісні й кількісні характеристики наданих послуг порівняно з аналогічними послугами і продуктами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адекватність організаційної структури банку його завданням;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17. При проведенні зовнішнього аналізу оцінюють: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сегментацію ринку банківських послуг, аналіз основних тенденцій попиту та пропозиції на виділених сегментах;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достатність рівня кваліфікації банківського персоналу;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фінансовий стан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lastRenderedPageBreak/>
        <w:t>18. Суттю якого аналізу є порівняння оцінки сьогоднішнього стану банку, ринку і його потенціалу?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ABC-аналіз;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матричний 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SWOT-аналіз;</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w:t>
      </w:r>
      <w:r w:rsidRPr="00E225FC">
        <w:rPr>
          <w:rFonts w:ascii="Times New Roman CYR" w:hAnsi="Times New Roman CYR"/>
          <w:sz w:val="20"/>
          <w:szCs w:val="20"/>
          <w:lang w:val="en-US"/>
        </w:rPr>
        <w:t>PEST</w:t>
      </w:r>
      <w:r w:rsidRPr="00E225FC">
        <w:rPr>
          <w:rFonts w:ascii="Times New Roman CYR" w:hAnsi="Times New Roman CYR"/>
          <w:sz w:val="20"/>
          <w:szCs w:val="20"/>
        </w:rPr>
        <w:t>-аналіз;</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19. </w:t>
      </w:r>
      <w:proofErr w:type="spellStart"/>
      <w:r w:rsidRPr="00E225FC">
        <w:rPr>
          <w:rFonts w:ascii="Times New Roman CYR" w:hAnsi="Times New Roman CYR"/>
          <w:sz w:val="20"/>
          <w:szCs w:val="20"/>
        </w:rPr>
        <w:t>Cтратегічні</w:t>
      </w:r>
      <w:proofErr w:type="spellEnd"/>
      <w:r w:rsidRPr="00E225FC">
        <w:rPr>
          <w:rFonts w:ascii="Times New Roman CYR" w:hAnsi="Times New Roman CYR"/>
          <w:sz w:val="20"/>
          <w:szCs w:val="20"/>
        </w:rPr>
        <w:t xml:space="preserve"> цілі повинні задовольняти такі вимоги: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конкретність і вимірність;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орієнтованість у часі;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досяжність, несуперечність і взаємодоповнюваність;</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20. Яка форма конкурентної переваги, заснована на лідерстві у витратах, визначається здатністю фірми стати виробником з найменшими витратами в рамках свого локального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21. Яка стратегія здатна приносити банківський прибуток тільки в середньо- і довгостроковому плані?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22. Яка стратегія полягає у виборі обмеженої зони в рамках великого ринку?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стратегія диференціації;</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лідерство у витратах;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стратегія фокусування;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23. Стратегічний альтернативний напрям «консолідація операцій» передбачає:</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ситуацію, в якій банк продовжує наслідувати поточні стратегії, незважаючи на зміни зовнішніх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зміну методів діяльності банку, хоча набір цільових продуктів і ринків може залишатися незмінним;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lastRenderedPageBreak/>
        <w:t>В. вибір, при якому часткове чи повне припинення діяльності в конкретній галузі буде найбільш розумним;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підтримку банком існуючих продуктів, з одночасним завоюванням нових сфер ринку;</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24. Який стратегічний напрям означає ту ситуацію, в якій банк продовжує наслідувати поточні стратегії, незважаючи на зміни зовнішніх умов?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«консолідація операцій»;</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«нейтралітет»;</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«відступ»;</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«диверсифікація діяльності»;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25. Стратегічний план має включати: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завдання, розписані за підрозділами і відповідальними виконавцями;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підсумкові та інші якісні контрольні показники;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кількісні контрольні показники;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26. Контроль виконання стратегічного плану здійснюється у таких напрямах:</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 термінами і за суттю;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за термінами і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 суттю і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27. Який напрям контролю виконання стратегічного плану означає аналіз виконаних заходів з погляду досягнення заданих параметрів стратегічної задачі?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за термінами;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за відповідальними особами;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за суттю;</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28. Введення системи стратегічного управління відбувається після дії таких факторів: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незадовільний фінансовий стан;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зростаючий тиск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несподівані й незаплановані серйозні втрати;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0E7DB0">
      <w:pPr>
        <w:tabs>
          <w:tab w:val="left" w:pos="3855"/>
        </w:tabs>
        <w:spacing w:line="240" w:lineRule="auto"/>
        <w:ind w:firstLine="284"/>
        <w:rPr>
          <w:rFonts w:ascii="Times New Roman CYR" w:hAnsi="Times New Roman CYR"/>
          <w:sz w:val="20"/>
          <w:szCs w:val="20"/>
        </w:rPr>
      </w:pPr>
      <w:r w:rsidRPr="00E225FC">
        <w:rPr>
          <w:rFonts w:ascii="Times New Roman CYR" w:hAnsi="Times New Roman CYR"/>
          <w:sz w:val="20"/>
          <w:szCs w:val="20"/>
        </w:rPr>
        <w:t>29. Різного роду непередбачені події, до яких у силу об’єктивних і суб’єктивних причин не було готове вище керівництво банку – це:</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зростаючий тиск конкурентів;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стратегічний шок;</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незадовільний фінансовий стан;</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несподівані й незаплановані серйозні втрати.</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40" w:lineRule="auto"/>
        <w:ind w:firstLine="284"/>
        <w:rPr>
          <w:rFonts w:ascii="Times New Roman CYR" w:hAnsi="Times New Roman CYR"/>
          <w:sz w:val="20"/>
          <w:szCs w:val="20"/>
        </w:rPr>
      </w:pPr>
      <w:r w:rsidRPr="00E225FC">
        <w:rPr>
          <w:rFonts w:ascii="Times New Roman CYR" w:hAnsi="Times New Roman CYR"/>
          <w:sz w:val="20"/>
          <w:szCs w:val="20"/>
        </w:rPr>
        <w:t>30. Альтернативні стратегії банку включають в себе такі питання:</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А. на якій підставі;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Б. в якому напрямі;</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В. яким чином;</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tabs>
          <w:tab w:val="left" w:pos="3855"/>
        </w:tabs>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C61AB4" w:rsidRPr="00E225FC" w:rsidRDefault="00C61AB4" w:rsidP="00C61AB4">
      <w:pPr>
        <w:spacing w:line="240" w:lineRule="auto"/>
        <w:rPr>
          <w:rFonts w:ascii="Times New Roman CYR" w:hAnsi="Times New Roman CYR"/>
          <w:sz w:val="20"/>
          <w:szCs w:val="20"/>
        </w:rPr>
      </w:pPr>
      <w:r w:rsidRPr="00E225FC">
        <w:rPr>
          <w:rFonts w:ascii="Times New Roman CYR" w:hAnsi="Times New Roman CYR"/>
          <w:sz w:val="20"/>
          <w:szCs w:val="20"/>
        </w:rPr>
        <w:t xml:space="preserve">31. </w:t>
      </w:r>
      <w:r w:rsidRPr="00E225FC">
        <w:rPr>
          <w:rStyle w:val="fontstyle21"/>
          <w:rFonts w:ascii="Times New Roman CYR" w:hAnsi="Times New Roman CYR"/>
          <w:b w:val="0"/>
          <w:i w:val="0"/>
          <w:sz w:val="20"/>
          <w:szCs w:val="20"/>
        </w:rPr>
        <w:t>Проаналізуйте структуру і динаміку балансу комерційного банку.</w:t>
      </w:r>
      <w:r w:rsidRPr="00E225FC">
        <w:rPr>
          <w:rStyle w:val="fontstyle21"/>
          <w:rFonts w:ascii="Times New Roman CYR" w:hAnsi="Times New Roman CYR"/>
          <w:sz w:val="20"/>
          <w:szCs w:val="20"/>
        </w:rPr>
        <w:t xml:space="preserve"> </w:t>
      </w:r>
      <w:r w:rsidRPr="00E225FC">
        <w:rPr>
          <w:rFonts w:ascii="Times New Roman CYR" w:hAnsi="Times New Roman CYR"/>
          <w:sz w:val="20"/>
          <w:szCs w:val="20"/>
        </w:rPr>
        <w:t>Результати проведених розрахунків відобразити у таблиці 1 і 2. Зробити відповідні висновки. Для аналізу обираєте будь-який комерційний банк на власний розсуд.</w:t>
      </w:r>
    </w:p>
    <w:p w:rsidR="00C61AB4" w:rsidRPr="00E225FC" w:rsidRDefault="00C61AB4" w:rsidP="00C61AB4">
      <w:pPr>
        <w:spacing w:line="240" w:lineRule="auto"/>
        <w:jc w:val="center"/>
        <w:rPr>
          <w:rFonts w:ascii="Times New Roman CYR" w:hAnsi="Times New Roman CYR"/>
          <w:sz w:val="20"/>
          <w:szCs w:val="20"/>
        </w:rPr>
      </w:pPr>
    </w:p>
    <w:p w:rsidR="00C61AB4" w:rsidRPr="00E225FC" w:rsidRDefault="00C61AB4" w:rsidP="00C61AB4">
      <w:pPr>
        <w:spacing w:line="240" w:lineRule="auto"/>
        <w:jc w:val="center"/>
        <w:rPr>
          <w:rFonts w:ascii="Times New Roman CYR" w:hAnsi="Times New Roman CYR"/>
          <w:sz w:val="20"/>
          <w:szCs w:val="20"/>
        </w:rPr>
      </w:pPr>
      <w:r w:rsidRPr="00E225FC">
        <w:rPr>
          <w:rFonts w:ascii="Times New Roman CYR" w:hAnsi="Times New Roman CYR"/>
          <w:sz w:val="20"/>
          <w:szCs w:val="20"/>
        </w:rPr>
        <w:t xml:space="preserve">Таблиця 1. Склад і структура активів </w:t>
      </w:r>
      <w:r w:rsidRPr="00E225FC">
        <w:rPr>
          <w:rStyle w:val="fontstyle21"/>
          <w:rFonts w:ascii="Times New Roman CYR" w:hAnsi="Times New Roman CYR"/>
          <w:sz w:val="20"/>
          <w:szCs w:val="20"/>
        </w:rPr>
        <w:t>балансу комерційного банку</w:t>
      </w:r>
      <w:r w:rsidRPr="00E225FC">
        <w:rPr>
          <w:rFonts w:ascii="Times New Roman CYR" w:hAnsi="Times New Roman CYR"/>
          <w:sz w:val="20"/>
          <w:szCs w:val="20"/>
        </w:rPr>
        <w:t xml:space="preserve"> станом на __.__.2019</w:t>
      </w:r>
      <w:r w:rsidRPr="00E225FC">
        <w:rPr>
          <w:rFonts w:ascii="Times New Roman CYR" w:hAnsi="Times New Roman CYR"/>
          <w:i/>
          <w:sz w:val="20"/>
          <w:szCs w:val="20"/>
        </w:rPr>
        <w:t xml:space="preserve"> або</w:t>
      </w:r>
      <w:r w:rsidRPr="00E225FC">
        <w:rPr>
          <w:rFonts w:ascii="Times New Roman CYR" w:hAnsi="Times New Roman CYR"/>
          <w:sz w:val="20"/>
          <w:szCs w:val="20"/>
        </w:rPr>
        <w:t xml:space="preserve"> 2020 р.</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709"/>
        <w:gridCol w:w="850"/>
        <w:gridCol w:w="709"/>
        <w:gridCol w:w="851"/>
        <w:gridCol w:w="708"/>
        <w:gridCol w:w="709"/>
        <w:gridCol w:w="567"/>
      </w:tblGrid>
      <w:tr w:rsidR="00C61AB4" w:rsidRPr="00E225FC" w:rsidTr="00C61AB4">
        <w:trPr>
          <w:cantSplit/>
          <w:trHeight w:val="434"/>
        </w:trPr>
        <w:tc>
          <w:tcPr>
            <w:tcW w:w="1101" w:type="dxa"/>
            <w:vMerge w:val="restart"/>
            <w:vAlign w:val="center"/>
          </w:tcPr>
          <w:p w:rsidR="00C61AB4" w:rsidRPr="00E225FC" w:rsidRDefault="00C61AB4" w:rsidP="00C61AB4">
            <w:pPr>
              <w:spacing w:line="240" w:lineRule="auto"/>
              <w:ind w:firstLine="0"/>
              <w:jc w:val="center"/>
              <w:rPr>
                <w:rFonts w:ascii="Times New Roman CYR" w:hAnsi="Times New Roman CYR"/>
                <w:bCs/>
                <w:i/>
                <w:sz w:val="16"/>
                <w:szCs w:val="16"/>
              </w:rPr>
            </w:pPr>
            <w:r w:rsidRPr="00E225FC">
              <w:rPr>
                <w:rFonts w:ascii="Times New Roman CYR" w:hAnsi="Times New Roman CYR"/>
                <w:bCs/>
                <w:i/>
                <w:sz w:val="16"/>
                <w:szCs w:val="16"/>
              </w:rPr>
              <w:t xml:space="preserve">ПОКАЗНИК </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2017або2018 р.</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2018 або 2019 р.</w:t>
            </w:r>
          </w:p>
        </w:tc>
        <w:tc>
          <w:tcPr>
            <w:tcW w:w="1559"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2019 або 2020 р.</w:t>
            </w:r>
          </w:p>
        </w:tc>
        <w:tc>
          <w:tcPr>
            <w:tcW w:w="1276" w:type="dxa"/>
            <w:gridSpan w:val="2"/>
            <w:vAlign w:val="center"/>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Зміна показників</w:t>
            </w:r>
          </w:p>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за 3 роки</w:t>
            </w:r>
          </w:p>
        </w:tc>
      </w:tr>
      <w:tr w:rsidR="00C61AB4" w:rsidRPr="00E225FC" w:rsidTr="00C61AB4">
        <w:trPr>
          <w:cantSplit/>
          <w:trHeight w:val="526"/>
        </w:trPr>
        <w:tc>
          <w:tcPr>
            <w:tcW w:w="1101" w:type="dxa"/>
            <w:vMerge/>
          </w:tcPr>
          <w:p w:rsidR="00C61AB4" w:rsidRPr="00E225FC" w:rsidRDefault="00C61AB4" w:rsidP="00C61AB4">
            <w:pPr>
              <w:spacing w:line="240" w:lineRule="auto"/>
              <w:ind w:firstLine="0"/>
              <w:jc w:val="center"/>
              <w:rPr>
                <w:rFonts w:ascii="Times New Roman CYR" w:hAnsi="Times New Roman CYR"/>
                <w:i/>
                <w:sz w:val="16"/>
                <w:szCs w:val="16"/>
              </w:rPr>
            </w:pPr>
          </w:p>
        </w:tc>
        <w:tc>
          <w:tcPr>
            <w:tcW w:w="850"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0"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1"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8"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709"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 (+,-)</w:t>
            </w:r>
          </w:p>
        </w:tc>
        <w:tc>
          <w:tcPr>
            <w:tcW w:w="567" w:type="dxa"/>
          </w:tcPr>
          <w:p w:rsidR="00C61AB4" w:rsidRPr="00E225FC" w:rsidRDefault="00C61AB4" w:rsidP="00C61AB4">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(раз)</w:t>
            </w:r>
          </w:p>
        </w:tc>
      </w:tr>
      <w:tr w:rsidR="00C61AB4" w:rsidRPr="00E225FC" w:rsidTr="00C61AB4">
        <w:tc>
          <w:tcPr>
            <w:tcW w:w="1101"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1" w:type="dxa"/>
          </w:tcPr>
          <w:p w:rsidR="00C61AB4" w:rsidRPr="00E225FC" w:rsidRDefault="00C61AB4" w:rsidP="00C61AB4">
            <w:pPr>
              <w:spacing w:line="240" w:lineRule="auto"/>
              <w:ind w:firstLine="0"/>
              <w:rPr>
                <w:rFonts w:ascii="Times New Roman CYR" w:hAnsi="Times New Roman CYR"/>
                <w:sz w:val="16"/>
                <w:szCs w:val="16"/>
              </w:rPr>
            </w:pPr>
          </w:p>
        </w:tc>
        <w:tc>
          <w:tcPr>
            <w:tcW w:w="708"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567" w:type="dxa"/>
          </w:tcPr>
          <w:p w:rsidR="00C61AB4" w:rsidRPr="00E225FC" w:rsidRDefault="00C61AB4" w:rsidP="00C61AB4">
            <w:pPr>
              <w:spacing w:line="240" w:lineRule="auto"/>
              <w:ind w:firstLine="0"/>
              <w:rPr>
                <w:rFonts w:ascii="Times New Roman CYR" w:hAnsi="Times New Roman CYR"/>
                <w:sz w:val="16"/>
                <w:szCs w:val="16"/>
              </w:rPr>
            </w:pPr>
          </w:p>
        </w:tc>
      </w:tr>
      <w:tr w:rsidR="00C61AB4" w:rsidRPr="00E225FC" w:rsidTr="00C61AB4">
        <w:trPr>
          <w:trHeight w:val="254"/>
        </w:trPr>
        <w:tc>
          <w:tcPr>
            <w:tcW w:w="1101"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0"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851" w:type="dxa"/>
          </w:tcPr>
          <w:p w:rsidR="00C61AB4" w:rsidRPr="00E225FC" w:rsidRDefault="00C61AB4" w:rsidP="00C61AB4">
            <w:pPr>
              <w:spacing w:line="240" w:lineRule="auto"/>
              <w:ind w:firstLine="0"/>
              <w:rPr>
                <w:rFonts w:ascii="Times New Roman CYR" w:hAnsi="Times New Roman CYR"/>
                <w:sz w:val="16"/>
                <w:szCs w:val="16"/>
              </w:rPr>
            </w:pPr>
          </w:p>
        </w:tc>
        <w:tc>
          <w:tcPr>
            <w:tcW w:w="708" w:type="dxa"/>
          </w:tcPr>
          <w:p w:rsidR="00C61AB4" w:rsidRPr="00E225FC" w:rsidRDefault="00C61AB4" w:rsidP="00C61AB4">
            <w:pPr>
              <w:spacing w:line="240" w:lineRule="auto"/>
              <w:ind w:firstLine="0"/>
              <w:rPr>
                <w:rFonts w:ascii="Times New Roman CYR" w:hAnsi="Times New Roman CYR"/>
                <w:sz w:val="16"/>
                <w:szCs w:val="16"/>
              </w:rPr>
            </w:pPr>
          </w:p>
        </w:tc>
        <w:tc>
          <w:tcPr>
            <w:tcW w:w="709" w:type="dxa"/>
          </w:tcPr>
          <w:p w:rsidR="00C61AB4" w:rsidRPr="00E225FC" w:rsidRDefault="00C61AB4" w:rsidP="00C61AB4">
            <w:pPr>
              <w:spacing w:line="240" w:lineRule="auto"/>
              <w:ind w:firstLine="0"/>
              <w:rPr>
                <w:rFonts w:ascii="Times New Roman CYR" w:hAnsi="Times New Roman CYR"/>
                <w:sz w:val="16"/>
                <w:szCs w:val="16"/>
              </w:rPr>
            </w:pPr>
          </w:p>
        </w:tc>
        <w:tc>
          <w:tcPr>
            <w:tcW w:w="567" w:type="dxa"/>
          </w:tcPr>
          <w:p w:rsidR="00C61AB4" w:rsidRPr="00E225FC" w:rsidRDefault="00C61AB4" w:rsidP="00C61AB4">
            <w:pPr>
              <w:spacing w:line="240" w:lineRule="auto"/>
              <w:ind w:firstLine="0"/>
              <w:rPr>
                <w:rFonts w:ascii="Times New Roman CYR" w:hAnsi="Times New Roman CYR"/>
                <w:sz w:val="16"/>
                <w:szCs w:val="16"/>
              </w:rPr>
            </w:pPr>
          </w:p>
        </w:tc>
      </w:tr>
      <w:tr w:rsidR="00C61AB4" w:rsidRPr="00E225FC" w:rsidTr="00C61AB4">
        <w:trPr>
          <w:trHeight w:val="254"/>
        </w:trPr>
        <w:tc>
          <w:tcPr>
            <w:tcW w:w="1101"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Всього</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708"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c>
          <w:tcPr>
            <w:tcW w:w="567" w:type="dxa"/>
            <w:tcBorders>
              <w:top w:val="single" w:sz="4" w:space="0" w:color="auto"/>
              <w:left w:val="single" w:sz="4" w:space="0" w:color="auto"/>
              <w:bottom w:val="single" w:sz="4" w:space="0" w:color="auto"/>
              <w:right w:val="single" w:sz="4" w:space="0" w:color="auto"/>
            </w:tcBorders>
          </w:tcPr>
          <w:p w:rsidR="00C61AB4" w:rsidRPr="00E225FC" w:rsidRDefault="00C61AB4" w:rsidP="00C61AB4">
            <w:pPr>
              <w:spacing w:line="240" w:lineRule="auto"/>
              <w:ind w:firstLine="0"/>
              <w:rPr>
                <w:rFonts w:ascii="Times New Roman CYR" w:hAnsi="Times New Roman CYR"/>
                <w:sz w:val="16"/>
                <w:szCs w:val="16"/>
              </w:rPr>
            </w:pPr>
          </w:p>
        </w:tc>
      </w:tr>
    </w:tbl>
    <w:p w:rsidR="00C61AB4" w:rsidRPr="00E225FC" w:rsidRDefault="00C61AB4" w:rsidP="00C61AB4">
      <w:pPr>
        <w:spacing w:line="240" w:lineRule="auto"/>
        <w:ind w:firstLine="0"/>
        <w:rPr>
          <w:rFonts w:ascii="Times New Roman CYR" w:hAnsi="Times New Roman CYR"/>
          <w:sz w:val="20"/>
          <w:szCs w:val="20"/>
          <w:lang w:eastAsia="uk-UA"/>
        </w:rPr>
      </w:pPr>
    </w:p>
    <w:p w:rsidR="00C61AB4" w:rsidRPr="00E225FC" w:rsidRDefault="00C61AB4" w:rsidP="00C61AB4">
      <w:pPr>
        <w:spacing w:line="240" w:lineRule="auto"/>
        <w:jc w:val="center"/>
        <w:rPr>
          <w:rFonts w:ascii="Times New Roman CYR" w:hAnsi="Times New Roman CYR"/>
          <w:sz w:val="20"/>
          <w:szCs w:val="20"/>
        </w:rPr>
      </w:pPr>
      <w:r w:rsidRPr="00E225FC">
        <w:rPr>
          <w:rFonts w:ascii="Times New Roman CYR" w:hAnsi="Times New Roman CYR"/>
          <w:sz w:val="20"/>
          <w:szCs w:val="20"/>
        </w:rPr>
        <w:t xml:space="preserve">Таблиця 2. Склад і структура пасивів </w:t>
      </w:r>
      <w:r w:rsidRPr="00E225FC">
        <w:rPr>
          <w:rStyle w:val="fontstyle21"/>
          <w:rFonts w:ascii="Times New Roman CYR" w:hAnsi="Times New Roman CYR"/>
          <w:sz w:val="20"/>
          <w:szCs w:val="20"/>
        </w:rPr>
        <w:t>балансу комерційного банку</w:t>
      </w:r>
      <w:r w:rsidRPr="00E225FC">
        <w:rPr>
          <w:rFonts w:ascii="Times New Roman CYR" w:hAnsi="Times New Roman CYR"/>
          <w:sz w:val="20"/>
          <w:szCs w:val="20"/>
        </w:rPr>
        <w:t xml:space="preserve"> станом на __.__.2019</w:t>
      </w:r>
      <w:r w:rsidRPr="00E225FC">
        <w:rPr>
          <w:rFonts w:ascii="Times New Roman CYR" w:hAnsi="Times New Roman CYR"/>
          <w:i/>
          <w:sz w:val="20"/>
          <w:szCs w:val="20"/>
        </w:rPr>
        <w:t xml:space="preserve"> або</w:t>
      </w:r>
      <w:r w:rsidRPr="00E225FC">
        <w:rPr>
          <w:rFonts w:ascii="Times New Roman CYR" w:hAnsi="Times New Roman CYR"/>
          <w:sz w:val="20"/>
          <w:szCs w:val="20"/>
        </w:rPr>
        <w:t xml:space="preserve"> 2020 р.</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709"/>
        <w:gridCol w:w="850"/>
        <w:gridCol w:w="709"/>
        <w:gridCol w:w="851"/>
        <w:gridCol w:w="708"/>
        <w:gridCol w:w="709"/>
        <w:gridCol w:w="567"/>
      </w:tblGrid>
      <w:tr w:rsidR="00C61AB4" w:rsidRPr="00E225FC" w:rsidTr="00514CF6">
        <w:trPr>
          <w:cantSplit/>
          <w:trHeight w:val="434"/>
        </w:trPr>
        <w:tc>
          <w:tcPr>
            <w:tcW w:w="1101" w:type="dxa"/>
            <w:vMerge w:val="restart"/>
            <w:vAlign w:val="center"/>
          </w:tcPr>
          <w:p w:rsidR="00C61AB4" w:rsidRPr="00E225FC" w:rsidRDefault="00C61AB4" w:rsidP="00514CF6">
            <w:pPr>
              <w:spacing w:line="240" w:lineRule="auto"/>
              <w:ind w:firstLine="0"/>
              <w:jc w:val="center"/>
              <w:rPr>
                <w:rFonts w:ascii="Times New Roman CYR" w:hAnsi="Times New Roman CYR"/>
                <w:bCs/>
                <w:i/>
                <w:sz w:val="16"/>
                <w:szCs w:val="16"/>
              </w:rPr>
            </w:pPr>
            <w:r w:rsidRPr="00E225FC">
              <w:rPr>
                <w:rFonts w:ascii="Times New Roman CYR" w:hAnsi="Times New Roman CYR"/>
                <w:bCs/>
                <w:i/>
                <w:sz w:val="16"/>
                <w:szCs w:val="16"/>
              </w:rPr>
              <w:t xml:space="preserve">ПОКАЗНИК </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2017або2018 р.</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2018 або 2019 р.</w:t>
            </w:r>
          </w:p>
        </w:tc>
        <w:tc>
          <w:tcPr>
            <w:tcW w:w="1559"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2019 або 2020 р.</w:t>
            </w:r>
          </w:p>
        </w:tc>
        <w:tc>
          <w:tcPr>
            <w:tcW w:w="1276" w:type="dxa"/>
            <w:gridSpan w:val="2"/>
            <w:vAlign w:val="center"/>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Зміна показників</w:t>
            </w:r>
          </w:p>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за 3 роки</w:t>
            </w:r>
          </w:p>
        </w:tc>
      </w:tr>
      <w:tr w:rsidR="00C61AB4" w:rsidRPr="00E225FC" w:rsidTr="00514CF6">
        <w:trPr>
          <w:cantSplit/>
          <w:trHeight w:val="526"/>
        </w:trPr>
        <w:tc>
          <w:tcPr>
            <w:tcW w:w="1101" w:type="dxa"/>
            <w:vMerge/>
          </w:tcPr>
          <w:p w:rsidR="00C61AB4" w:rsidRPr="00E225FC" w:rsidRDefault="00C61AB4" w:rsidP="00514CF6">
            <w:pPr>
              <w:spacing w:line="240" w:lineRule="auto"/>
              <w:ind w:firstLine="0"/>
              <w:jc w:val="center"/>
              <w:rPr>
                <w:rFonts w:ascii="Times New Roman CYR" w:hAnsi="Times New Roman CYR"/>
                <w:i/>
                <w:sz w:val="16"/>
                <w:szCs w:val="16"/>
              </w:rPr>
            </w:pPr>
          </w:p>
        </w:tc>
        <w:tc>
          <w:tcPr>
            <w:tcW w:w="850"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0"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851"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w:t>
            </w:r>
          </w:p>
        </w:tc>
        <w:tc>
          <w:tcPr>
            <w:tcW w:w="708"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w:t>
            </w:r>
          </w:p>
        </w:tc>
        <w:tc>
          <w:tcPr>
            <w:tcW w:w="709"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Сума, тис. грн. (+,-)</w:t>
            </w:r>
          </w:p>
        </w:tc>
        <w:tc>
          <w:tcPr>
            <w:tcW w:w="567" w:type="dxa"/>
          </w:tcPr>
          <w:p w:rsidR="00C61AB4" w:rsidRPr="00E225FC" w:rsidRDefault="00C61AB4" w:rsidP="00514CF6">
            <w:pPr>
              <w:spacing w:line="240" w:lineRule="auto"/>
              <w:ind w:firstLine="0"/>
              <w:jc w:val="center"/>
              <w:rPr>
                <w:rFonts w:ascii="Times New Roman CYR" w:hAnsi="Times New Roman CYR"/>
                <w:i/>
                <w:sz w:val="16"/>
                <w:szCs w:val="16"/>
              </w:rPr>
            </w:pPr>
            <w:r w:rsidRPr="00E225FC">
              <w:rPr>
                <w:rFonts w:ascii="Times New Roman CYR" w:hAnsi="Times New Roman CYR"/>
                <w:i/>
                <w:sz w:val="16"/>
                <w:szCs w:val="16"/>
              </w:rPr>
              <w:t>% (раз)</w:t>
            </w:r>
          </w:p>
        </w:tc>
      </w:tr>
      <w:tr w:rsidR="00C61AB4" w:rsidRPr="00E225FC" w:rsidTr="00514CF6">
        <w:tc>
          <w:tcPr>
            <w:tcW w:w="1101"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1" w:type="dxa"/>
          </w:tcPr>
          <w:p w:rsidR="00C61AB4" w:rsidRPr="00E225FC" w:rsidRDefault="00C61AB4" w:rsidP="00514CF6">
            <w:pPr>
              <w:spacing w:line="240" w:lineRule="auto"/>
              <w:ind w:firstLine="0"/>
              <w:rPr>
                <w:rFonts w:ascii="Times New Roman CYR" w:hAnsi="Times New Roman CYR"/>
                <w:sz w:val="16"/>
                <w:szCs w:val="16"/>
              </w:rPr>
            </w:pPr>
          </w:p>
        </w:tc>
        <w:tc>
          <w:tcPr>
            <w:tcW w:w="708"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567" w:type="dxa"/>
          </w:tcPr>
          <w:p w:rsidR="00C61AB4" w:rsidRPr="00E225FC" w:rsidRDefault="00C61AB4" w:rsidP="00514CF6">
            <w:pPr>
              <w:spacing w:line="240" w:lineRule="auto"/>
              <w:ind w:firstLine="0"/>
              <w:rPr>
                <w:rFonts w:ascii="Times New Roman CYR" w:hAnsi="Times New Roman CYR"/>
                <w:sz w:val="16"/>
                <w:szCs w:val="16"/>
              </w:rPr>
            </w:pPr>
          </w:p>
        </w:tc>
      </w:tr>
      <w:tr w:rsidR="00C61AB4" w:rsidRPr="00E225FC" w:rsidTr="00514CF6">
        <w:trPr>
          <w:trHeight w:val="254"/>
        </w:trPr>
        <w:tc>
          <w:tcPr>
            <w:tcW w:w="1101"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0"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851" w:type="dxa"/>
          </w:tcPr>
          <w:p w:rsidR="00C61AB4" w:rsidRPr="00E225FC" w:rsidRDefault="00C61AB4" w:rsidP="00514CF6">
            <w:pPr>
              <w:spacing w:line="240" w:lineRule="auto"/>
              <w:ind w:firstLine="0"/>
              <w:rPr>
                <w:rFonts w:ascii="Times New Roman CYR" w:hAnsi="Times New Roman CYR"/>
                <w:sz w:val="16"/>
                <w:szCs w:val="16"/>
              </w:rPr>
            </w:pPr>
          </w:p>
        </w:tc>
        <w:tc>
          <w:tcPr>
            <w:tcW w:w="708" w:type="dxa"/>
          </w:tcPr>
          <w:p w:rsidR="00C61AB4" w:rsidRPr="00E225FC" w:rsidRDefault="00C61AB4" w:rsidP="00514CF6">
            <w:pPr>
              <w:spacing w:line="240" w:lineRule="auto"/>
              <w:ind w:firstLine="0"/>
              <w:rPr>
                <w:rFonts w:ascii="Times New Roman CYR" w:hAnsi="Times New Roman CYR"/>
                <w:sz w:val="16"/>
                <w:szCs w:val="16"/>
              </w:rPr>
            </w:pPr>
          </w:p>
        </w:tc>
        <w:tc>
          <w:tcPr>
            <w:tcW w:w="709" w:type="dxa"/>
          </w:tcPr>
          <w:p w:rsidR="00C61AB4" w:rsidRPr="00E225FC" w:rsidRDefault="00C61AB4" w:rsidP="00514CF6">
            <w:pPr>
              <w:spacing w:line="240" w:lineRule="auto"/>
              <w:ind w:firstLine="0"/>
              <w:rPr>
                <w:rFonts w:ascii="Times New Roman CYR" w:hAnsi="Times New Roman CYR"/>
                <w:sz w:val="16"/>
                <w:szCs w:val="16"/>
              </w:rPr>
            </w:pPr>
          </w:p>
        </w:tc>
        <w:tc>
          <w:tcPr>
            <w:tcW w:w="567" w:type="dxa"/>
          </w:tcPr>
          <w:p w:rsidR="00C61AB4" w:rsidRPr="00E225FC" w:rsidRDefault="00C61AB4" w:rsidP="00514CF6">
            <w:pPr>
              <w:spacing w:line="240" w:lineRule="auto"/>
              <w:ind w:firstLine="0"/>
              <w:rPr>
                <w:rFonts w:ascii="Times New Roman CYR" w:hAnsi="Times New Roman CYR"/>
                <w:sz w:val="16"/>
                <w:szCs w:val="16"/>
              </w:rPr>
            </w:pPr>
          </w:p>
        </w:tc>
      </w:tr>
      <w:tr w:rsidR="00C61AB4" w:rsidRPr="00E225FC" w:rsidTr="00514CF6">
        <w:trPr>
          <w:trHeight w:val="254"/>
        </w:trPr>
        <w:tc>
          <w:tcPr>
            <w:tcW w:w="1101"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Всього</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708"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r w:rsidRPr="00E225FC">
              <w:rPr>
                <w:rFonts w:ascii="Times New Roman CYR" w:hAnsi="Times New Roman CYR"/>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c>
          <w:tcPr>
            <w:tcW w:w="567" w:type="dxa"/>
            <w:tcBorders>
              <w:top w:val="single" w:sz="4" w:space="0" w:color="auto"/>
              <w:left w:val="single" w:sz="4" w:space="0" w:color="auto"/>
              <w:bottom w:val="single" w:sz="4" w:space="0" w:color="auto"/>
              <w:right w:val="single" w:sz="4" w:space="0" w:color="auto"/>
            </w:tcBorders>
          </w:tcPr>
          <w:p w:rsidR="00C61AB4" w:rsidRPr="00E225FC" w:rsidRDefault="00C61AB4" w:rsidP="00514CF6">
            <w:pPr>
              <w:spacing w:line="240" w:lineRule="auto"/>
              <w:ind w:firstLine="0"/>
              <w:rPr>
                <w:rFonts w:ascii="Times New Roman CYR" w:hAnsi="Times New Roman CYR"/>
                <w:sz w:val="16"/>
                <w:szCs w:val="16"/>
              </w:rPr>
            </w:pPr>
          </w:p>
        </w:tc>
      </w:tr>
    </w:tbl>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3. </w:t>
      </w:r>
    </w:p>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БІЗНЕС-ПЛАНУВАННЯ В БАНКУ</w:t>
      </w:r>
    </w:p>
    <w:p w:rsidR="000E7DB0" w:rsidRPr="00E225FC" w:rsidRDefault="000E7DB0" w:rsidP="000E7DB0">
      <w:pPr>
        <w:autoSpaceDE w:val="0"/>
        <w:autoSpaceDN w:val="0"/>
        <w:adjustRightInd w:val="0"/>
        <w:spacing w:line="240" w:lineRule="auto"/>
        <w:jc w:val="center"/>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3.1. Сутність бізнес-планування.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w:t>
      </w:r>
      <w:r w:rsidR="00231420" w:rsidRPr="00E225FC">
        <w:rPr>
          <w:rFonts w:ascii="Times New Roman CYR" w:hAnsi="Times New Roman CYR"/>
          <w:sz w:val="20"/>
          <w:szCs w:val="20"/>
        </w:rPr>
        <w:t>2</w:t>
      </w:r>
      <w:r w:rsidRPr="00E225FC">
        <w:rPr>
          <w:rFonts w:ascii="Times New Roman CYR" w:hAnsi="Times New Roman CYR"/>
          <w:sz w:val="20"/>
          <w:szCs w:val="20"/>
        </w:rPr>
        <w:t>. Контроль процесів бізнес-планування. Контроль за виконанням фінансових планів.</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w:t>
      </w:r>
      <w:r w:rsidR="00231420" w:rsidRPr="00E225FC">
        <w:rPr>
          <w:rFonts w:ascii="Times New Roman CYR" w:hAnsi="Times New Roman CYR"/>
          <w:sz w:val="20"/>
          <w:szCs w:val="20"/>
        </w:rPr>
        <w:t>3</w:t>
      </w:r>
      <w:r w:rsidRPr="00E225FC">
        <w:rPr>
          <w:rFonts w:ascii="Times New Roman CYR" w:hAnsi="Times New Roman CYR"/>
          <w:sz w:val="20"/>
          <w:szCs w:val="20"/>
        </w:rPr>
        <w:t>. Банківський контролінг.</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Назвіть основні елементи системи планування.</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Які фази реалізації містить бізнес-план банку?</w:t>
      </w:r>
    </w:p>
    <w:p w:rsidR="000E7DB0" w:rsidRPr="00E225FC" w:rsidRDefault="000E7DB0" w:rsidP="000E7DB0">
      <w:pPr>
        <w:widowControl w:val="0"/>
        <w:shd w:val="clear" w:color="auto" w:fill="FFFFFF"/>
        <w:tabs>
          <w:tab w:val="left" w:pos="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Назвіть методи прогнозування, що застосовуються при складанні бізнес-плану.</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Опишіть основні стадії розробки бізнес-плану банку.</w:t>
      </w:r>
    </w:p>
    <w:p w:rsidR="000E7DB0" w:rsidRPr="00E225FC" w:rsidRDefault="000E7DB0" w:rsidP="000E7DB0">
      <w:pPr>
        <w:widowControl w:val="0"/>
        <w:shd w:val="clear" w:color="auto" w:fill="FFFFFF"/>
        <w:tabs>
          <w:tab w:val="left" w:pos="672"/>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 Які показники містить бізнес-план?</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6. Назвіть найбільш важливі позиції при прийнятті управлінських рішень щодо регулювання процесу бізнес планування.</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3.1. Сутність бізнес-планування.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У ринковій економіці бізнес-план є робочим інструментом, що використовується у всіх сферах підприємництва. Багато бізнесменів його недооцінюють. Вони не уявляють, наскільки наявність вдалого бізнес-плану здатна допомогти новому бізнесу добути капітал, визначити плани на майбутнє, скласти аналітичні таблиці, за якими можна буде оцінювати, як розвивається справа. Бізнес-план спонукає підприємство ретельно вивчити кожний елемент передбачуваного ризикового ринкового заняття.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Мета розробки бізнес-плану – спланувати діяльність організації на найближчий і віддалений періоди відповідно до потреб ринку і можливостей одержання необхідних ресурсів. Бізнес-план допомагає вирішити такі основні завдання: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визначити конкретні напрями діяльності банку, цільові ринки і місце банку на цих ринках;</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сформулювати довгострокові і короткострокові цілі банку, стратегію і тактику досягнення їх. Визначити осіб, відповідальних за реалізацію стратегії;</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lastRenderedPageBreak/>
        <w:t>– вибрати склад і визначити показники товарів та послуг, що будуть запропоновані банком споживачам. Оцінити витрати щодо створення й реалізації їх;</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виявити відповідність наявних кадрів фірми, умов мотивації їх праці поставленим вимогам для досягнення запланованого;</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визначити склад маркетингових заходів банку щодо вивчення ринку, реклами, стимулювання продажу, ціноутворення, каналів збуту і т. ін.;</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оцінити фінансове становище банку і відповідність наявних фінансових та матеріальних ресурсів можливостям досягнення поставлених цілей;</w:t>
      </w:r>
    </w:p>
    <w:p w:rsidR="000E7DB0" w:rsidRPr="00E225FC" w:rsidRDefault="000E7DB0" w:rsidP="000E7DB0">
      <w:pPr>
        <w:shd w:val="clear" w:color="auto" w:fill="FFFFFF"/>
        <w:autoSpaceDE w:val="0"/>
        <w:autoSpaceDN w:val="0"/>
        <w:adjustRightInd w:val="0"/>
        <w:spacing w:line="240" w:lineRule="auto"/>
        <w:ind w:left="360" w:firstLine="207"/>
        <w:rPr>
          <w:rFonts w:ascii="Times New Roman CYR" w:hAnsi="Times New Roman CYR"/>
          <w:sz w:val="20"/>
          <w:szCs w:val="20"/>
        </w:rPr>
      </w:pPr>
      <w:r w:rsidRPr="00E225FC">
        <w:rPr>
          <w:rFonts w:ascii="Times New Roman CYR" w:hAnsi="Times New Roman CYR"/>
          <w:sz w:val="20"/>
          <w:szCs w:val="20"/>
        </w:rPr>
        <w:t xml:space="preserve">– передбачити труднощі, «підводні </w:t>
      </w:r>
      <w:proofErr w:type="spellStart"/>
      <w:r w:rsidRPr="00E225FC">
        <w:rPr>
          <w:rFonts w:ascii="Times New Roman CYR" w:hAnsi="Times New Roman CYR"/>
          <w:sz w:val="20"/>
          <w:szCs w:val="20"/>
        </w:rPr>
        <w:t>камені</w:t>
      </w:r>
      <w:proofErr w:type="spellEnd"/>
      <w:r w:rsidRPr="00E225FC">
        <w:rPr>
          <w:rFonts w:ascii="Times New Roman CYR" w:hAnsi="Times New Roman CYR"/>
          <w:sz w:val="20"/>
          <w:szCs w:val="20"/>
        </w:rPr>
        <w:t xml:space="preserve">», що можуть перешкодити практичному виконанню бізнес-плану. </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Основні функції бізнес-плану представлено в табл. 3.1.</w:t>
      </w:r>
    </w:p>
    <w:p w:rsidR="000E7DB0" w:rsidRPr="00E225FC" w:rsidRDefault="000E7DB0" w:rsidP="000E7DB0">
      <w:pPr>
        <w:shd w:val="clear" w:color="auto" w:fill="FFFFFF"/>
        <w:autoSpaceDE w:val="0"/>
        <w:autoSpaceDN w:val="0"/>
        <w:adjustRightInd w:val="0"/>
        <w:spacing w:line="240" w:lineRule="auto"/>
        <w:jc w:val="right"/>
        <w:rPr>
          <w:rFonts w:ascii="Times New Roman CYR" w:hAnsi="Times New Roman CYR"/>
          <w:sz w:val="20"/>
          <w:szCs w:val="20"/>
        </w:rPr>
      </w:pPr>
      <w:r w:rsidRPr="00E225FC">
        <w:rPr>
          <w:rFonts w:ascii="Times New Roman CYR" w:hAnsi="Times New Roman CYR"/>
          <w:sz w:val="20"/>
          <w:szCs w:val="20"/>
        </w:rPr>
        <w:t xml:space="preserve">Таблиця 3.1. </w:t>
      </w:r>
    </w:p>
    <w:p w:rsidR="000E7DB0" w:rsidRPr="00E225FC" w:rsidRDefault="000E7DB0" w:rsidP="000E7DB0">
      <w:pPr>
        <w:shd w:val="clear" w:color="auto" w:fill="FFFFFF"/>
        <w:autoSpaceDE w:val="0"/>
        <w:autoSpaceDN w:val="0"/>
        <w:adjustRightInd w:val="0"/>
        <w:spacing w:line="240" w:lineRule="auto"/>
        <w:jc w:val="center"/>
        <w:rPr>
          <w:rFonts w:ascii="Times New Roman CYR" w:hAnsi="Times New Roman CYR"/>
          <w:sz w:val="20"/>
          <w:szCs w:val="20"/>
        </w:rPr>
      </w:pPr>
      <w:r w:rsidRPr="00E225FC">
        <w:rPr>
          <w:rFonts w:ascii="Times New Roman CYR" w:hAnsi="Times New Roman CYR"/>
          <w:sz w:val="20"/>
          <w:szCs w:val="20"/>
        </w:rPr>
        <w:t>Основні функції бізнес-плану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216"/>
      </w:tblGrid>
      <w:tr w:rsidR="000E7DB0" w:rsidRPr="00073B34" w:rsidTr="00073B34">
        <w:tc>
          <w:tcPr>
            <w:tcW w:w="6340" w:type="dxa"/>
            <w:gridSpan w:val="2"/>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БІЗНЕС-ПЛАН</w:t>
            </w:r>
          </w:p>
        </w:tc>
      </w:tr>
      <w:tr w:rsidR="000E7DB0" w:rsidRPr="00073B34" w:rsidTr="00073B34">
        <w:tc>
          <w:tcPr>
            <w:tcW w:w="3124" w:type="dxa"/>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Внутрішнє середовище</w:t>
            </w:r>
          </w:p>
        </w:tc>
        <w:tc>
          <w:tcPr>
            <w:tcW w:w="3216" w:type="dxa"/>
            <w:shd w:val="clear" w:color="auto" w:fill="BFBFBF"/>
          </w:tcPr>
          <w:p w:rsidR="000E7DB0" w:rsidRPr="00073B34" w:rsidRDefault="000E7DB0" w:rsidP="00CB67A6">
            <w:pPr>
              <w:autoSpaceDE w:val="0"/>
              <w:autoSpaceDN w:val="0"/>
              <w:adjustRightInd w:val="0"/>
              <w:spacing w:line="240" w:lineRule="auto"/>
              <w:ind w:firstLine="0"/>
              <w:jc w:val="center"/>
              <w:rPr>
                <w:rFonts w:ascii="Times New Roman CYR" w:hAnsi="Times New Roman CYR"/>
                <w:sz w:val="20"/>
                <w:szCs w:val="20"/>
              </w:rPr>
            </w:pPr>
            <w:r w:rsidRPr="00073B34">
              <w:rPr>
                <w:rFonts w:ascii="Times New Roman CYR" w:hAnsi="Times New Roman CYR"/>
                <w:sz w:val="20"/>
                <w:szCs w:val="20"/>
              </w:rPr>
              <w:t>Зовнішнє середовище</w:t>
            </w:r>
          </w:p>
        </w:tc>
      </w:tr>
      <w:tr w:rsidR="00073B34" w:rsidRPr="00073B34" w:rsidTr="00073B34">
        <w:trPr>
          <w:trHeight w:val="3675"/>
        </w:trPr>
        <w:tc>
          <w:tcPr>
            <w:tcW w:w="3124" w:type="dxa"/>
            <w:shd w:val="clear" w:color="auto" w:fill="auto"/>
          </w:tcPr>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стратегії (концепції) розвитку банку, конкретизація окремих напрямів її діяльності</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і здійснення проектів створення нових продуктів (послуг)</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Оцінка внутрішнього наукового, технічного, виробничого і комерційного потенціалу банку і виявлення резервів</w:t>
            </w:r>
          </w:p>
          <w:p w:rsid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Підготовка і здійснення заходів щодо впровадження нових технологій і придбання устаткування</w:t>
            </w:r>
          </w:p>
          <w:p w:rsid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Підбір нових і перенавчання власних працівників</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tc>
        <w:tc>
          <w:tcPr>
            <w:tcW w:w="3216" w:type="dxa"/>
            <w:shd w:val="clear" w:color="auto" w:fill="auto"/>
          </w:tcPr>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Залучення для реалізації проектів інвестицій</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Обґрунтування для включення проектів у державні (регіональні) програми й одержання коштів із централізованих джерел</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Одержання зовнішнього фінансування</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Default="00073B34" w:rsidP="00CB67A6">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Забезпечення успішної реалізації акцій фірми на фондовому ринку</w:t>
            </w:r>
          </w:p>
          <w:p w:rsidR="00073B34" w:rsidRDefault="00073B34" w:rsidP="00CB67A6">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Організаційно-фінансове обґрунтування необхідності створення спільних виробництв, підприємств із використання іноземного капіталу та інших форм спільної діяльності</w:t>
            </w:r>
          </w:p>
          <w:p w:rsidR="00073B34" w:rsidRPr="00073B34" w:rsidRDefault="00073B34" w:rsidP="00CB67A6">
            <w:pPr>
              <w:autoSpaceDE w:val="0"/>
              <w:autoSpaceDN w:val="0"/>
              <w:adjustRightInd w:val="0"/>
              <w:spacing w:line="240" w:lineRule="auto"/>
              <w:ind w:firstLine="0"/>
              <w:rPr>
                <w:rFonts w:ascii="Times New Roman CYR" w:hAnsi="Times New Roman CYR"/>
                <w:sz w:val="20"/>
                <w:szCs w:val="20"/>
              </w:rPr>
            </w:pPr>
          </w:p>
        </w:tc>
      </w:tr>
    </w:tbl>
    <w:p w:rsidR="00073B34" w:rsidRDefault="00073B34">
      <w:r>
        <w:br w:type="page"/>
      </w:r>
    </w:p>
    <w:p w:rsidR="00073B34" w:rsidRPr="00073B34" w:rsidRDefault="00073B34" w:rsidP="00073B34">
      <w:pPr>
        <w:jc w:val="right"/>
        <w:rPr>
          <w:sz w:val="20"/>
          <w:szCs w:val="20"/>
        </w:rPr>
      </w:pPr>
      <w:r w:rsidRPr="00073B34">
        <w:rPr>
          <w:sz w:val="20"/>
          <w:szCs w:val="20"/>
        </w:rPr>
        <w:lastRenderedPageBreak/>
        <w:t xml:space="preserve">Продовження таблиці </w:t>
      </w:r>
      <w:r>
        <w:rPr>
          <w:sz w:val="20"/>
          <w:szCs w:val="20"/>
        </w:rPr>
        <w:t>3</w:t>
      </w:r>
      <w:r w:rsidRPr="00073B34">
        <w:rPr>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216"/>
      </w:tblGrid>
      <w:tr w:rsidR="00073B34" w:rsidRPr="00073B34" w:rsidTr="00073B34">
        <w:trPr>
          <w:trHeight w:val="3533"/>
        </w:trPr>
        <w:tc>
          <w:tcPr>
            <w:tcW w:w="3124" w:type="dxa"/>
            <w:shd w:val="clear" w:color="auto" w:fill="auto"/>
          </w:tcPr>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Контроль за фінансовими результатами діяльності банку</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Заходи щодо зниження ступеня ризику в діяльності фірми</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Формування сприятливого іміджу банку</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План заходів попередження банкрутства і виходу з кризових ситуацій</w:t>
            </w: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p>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Підготовка і проведення зборів акціонерів банку</w:t>
            </w:r>
          </w:p>
        </w:tc>
        <w:tc>
          <w:tcPr>
            <w:tcW w:w="3216" w:type="dxa"/>
            <w:shd w:val="clear" w:color="auto" w:fill="auto"/>
          </w:tcPr>
          <w:p w:rsidR="00073B34" w:rsidRPr="00073B34" w:rsidRDefault="00073B34" w:rsidP="00073B34">
            <w:pPr>
              <w:autoSpaceDE w:val="0"/>
              <w:autoSpaceDN w:val="0"/>
              <w:adjustRightInd w:val="0"/>
              <w:spacing w:line="240" w:lineRule="auto"/>
              <w:ind w:firstLine="0"/>
              <w:rPr>
                <w:rFonts w:ascii="Times New Roman CYR" w:hAnsi="Times New Roman CYR"/>
                <w:sz w:val="20"/>
                <w:szCs w:val="20"/>
              </w:rPr>
            </w:pPr>
            <w:r w:rsidRPr="00073B34">
              <w:rPr>
                <w:rFonts w:ascii="Times New Roman CYR" w:hAnsi="Times New Roman CYR"/>
                <w:sz w:val="20"/>
                <w:szCs w:val="20"/>
              </w:rPr>
              <w:t>Розробка і здійснення заходів щодо створення фінансово-промислових груп</w:t>
            </w:r>
          </w:p>
        </w:tc>
      </w:tr>
    </w:tbl>
    <w:p w:rsidR="00073B34" w:rsidRDefault="00073B34" w:rsidP="000E7DB0">
      <w:pPr>
        <w:shd w:val="clear" w:color="auto" w:fill="FFFFFF"/>
        <w:autoSpaceDE w:val="0"/>
        <w:autoSpaceDN w:val="0"/>
        <w:adjustRightInd w:val="0"/>
        <w:spacing w:line="240" w:lineRule="auto"/>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Планування діяльності банку за допомогою бізнес-плану передбачає чимало вигід, зокрема:</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змушує керівників фундаментально вивчити перспективи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дає змогу здійснити більш чітку координацію зусиль, що докладаються для досягнення поставлених цілей;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визначає показники діяльності банку, необхідні для наступного контролю;</w:t>
      </w:r>
    </w:p>
    <w:p w:rsidR="000E7DB0" w:rsidRPr="00E225FC" w:rsidRDefault="000E7DB0" w:rsidP="00CB67A6">
      <w:pPr>
        <w:numPr>
          <w:ilvl w:val="0"/>
          <w:numId w:val="6"/>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спонукає визначити свої цілі та шляхи їх досягнення;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робити банк більш підготовленим до раптових змін ринкових ситуацій;</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чітко формулює обов’язки і відповідальність усіх керівників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Бізнес-план – документ перспективний, і складати його ре</w:t>
      </w:r>
      <w:r w:rsidRPr="00E225FC">
        <w:rPr>
          <w:rFonts w:ascii="Times New Roman CYR" w:hAnsi="Times New Roman CYR"/>
          <w:sz w:val="20"/>
          <w:szCs w:val="20"/>
        </w:rPr>
        <w:softHyphen/>
        <w:t>комендується мінімум на 3-5 років. Для першого та другом років основні показники рекомендується давати поквартально (и по можливості навіть помісячно). Починаючи з третього року можна обмежитися річними показниками. Отже, основною ланкою в керуванні банківською діяльністю є складання бізнес-пли</w:t>
      </w:r>
      <w:r w:rsidRPr="00E225FC">
        <w:rPr>
          <w:rFonts w:ascii="Times New Roman CYR" w:hAnsi="Times New Roman CYR"/>
          <w:sz w:val="20"/>
          <w:szCs w:val="20"/>
        </w:rPr>
        <w:softHyphen/>
        <w:t xml:space="preserve">ну, в якому </w:t>
      </w:r>
      <w:proofErr w:type="spellStart"/>
      <w:r w:rsidRPr="00E225FC">
        <w:rPr>
          <w:rFonts w:ascii="Times New Roman CYR" w:hAnsi="Times New Roman CYR"/>
          <w:sz w:val="20"/>
          <w:szCs w:val="20"/>
        </w:rPr>
        <w:t>формулюється</w:t>
      </w:r>
      <w:proofErr w:type="spellEnd"/>
      <w:r w:rsidRPr="00E225FC">
        <w:rPr>
          <w:rFonts w:ascii="Times New Roman CYR" w:hAnsi="Times New Roman CYR"/>
          <w:sz w:val="20"/>
          <w:szCs w:val="20"/>
        </w:rPr>
        <w:t xml:space="preserve"> політика банку в цілому і в основних галузях його діяльності, зокрема в галузях кредитної, депозит</w:t>
      </w:r>
      <w:r w:rsidRPr="00E225FC">
        <w:rPr>
          <w:rFonts w:ascii="Times New Roman CYR" w:hAnsi="Times New Roman CYR"/>
          <w:sz w:val="20"/>
          <w:szCs w:val="20"/>
        </w:rPr>
        <w:softHyphen/>
        <w:t>ної, інвестиційної діяльності, у роботі з клієнтами, щодо розвит</w:t>
      </w:r>
      <w:r w:rsidRPr="00E225FC">
        <w:rPr>
          <w:rFonts w:ascii="Times New Roman CYR" w:hAnsi="Times New Roman CYR"/>
          <w:sz w:val="20"/>
          <w:szCs w:val="20"/>
        </w:rPr>
        <w:softHyphen/>
        <w:t>ку мережі банків-кореспондентів, створення відділень, філій і т. ін. – тобто безпосередньо у сфері маркетингу.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lastRenderedPageBreak/>
        <w:t>Бізнес-план завжди має суто індивідуальний характер. Його пристосовують до конкретних особливостей і потреб певного банку залежно від розробки плану, що складається з урахуванням політичного й економічного стану країни, стану законодавства, а також особливостей міжбанківської конкуренції. У плані враховують результати діяльності банку за попередній період.</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Можна рекомендувати таку структуру бізнес-плану номер цінного банку: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 Загальна частина.</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Огляд політичного, економічного і правового стану краї ми.</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Аналіз конкурентоспроможності банку на ринку.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Дослідження результатів діяльності банку за попередній період.</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II. Бізнес-план.</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Основні цілі і пріоритети банку на майбутній рік. Завдання в галузі маркетингу.</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Програма практичної реалізації наміченого (наводиться прив’язка до докладних планів підрозділів).</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III. Ресурси.</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Персонал.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Робочі приміщення.</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Акціонерний капітал.</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Інше.</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3.</w:t>
      </w:r>
      <w:r w:rsidR="00231420" w:rsidRPr="00E225FC">
        <w:rPr>
          <w:rFonts w:ascii="Times New Roman CYR" w:hAnsi="Times New Roman CYR"/>
          <w:b/>
          <w:i/>
          <w:sz w:val="20"/>
          <w:szCs w:val="20"/>
        </w:rPr>
        <w:t>2</w:t>
      </w:r>
      <w:r w:rsidRPr="00E225FC">
        <w:rPr>
          <w:rFonts w:ascii="Times New Roman CYR" w:hAnsi="Times New Roman CYR"/>
          <w:b/>
          <w:i/>
          <w:sz w:val="20"/>
          <w:szCs w:val="20"/>
        </w:rPr>
        <w:t>. Контроль процесів бізнес-планування.</w:t>
      </w:r>
      <w:r w:rsidR="00231420" w:rsidRPr="00E225FC">
        <w:rPr>
          <w:rFonts w:ascii="Times New Roman CYR" w:hAnsi="Times New Roman CYR"/>
          <w:b/>
          <w:i/>
          <w:sz w:val="20"/>
          <w:szCs w:val="20"/>
        </w:rPr>
        <w:t xml:space="preserve"> Контроль за виконанням фінансових планів</w:t>
      </w:r>
      <w:r w:rsidR="00231420" w:rsidRPr="00E225FC">
        <w:rPr>
          <w:rFonts w:ascii="Times New Roman CYR" w:hAnsi="Times New Roman CYR"/>
          <w:sz w:val="20"/>
          <w:szCs w:val="20"/>
        </w:rPr>
        <w:t>.</w:t>
      </w:r>
    </w:p>
    <w:p w:rsidR="000E7DB0" w:rsidRPr="00E225FC" w:rsidRDefault="000E7DB0" w:rsidP="000E7DB0">
      <w:pPr>
        <w:shd w:val="clear" w:color="auto" w:fill="FFFFFF"/>
        <w:autoSpaceDE w:val="0"/>
        <w:autoSpaceDN w:val="0"/>
        <w:adjustRightInd w:val="0"/>
        <w:spacing w:line="240" w:lineRule="auto"/>
        <w:rPr>
          <w:rFonts w:ascii="Times New Roman CYR" w:hAnsi="Times New Roman CYR"/>
          <w:b/>
          <w:i/>
          <w:sz w:val="20"/>
          <w:szCs w:val="20"/>
        </w:rPr>
      </w:pP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Контроль – одна з важливих функцій менеджменту. Контроль – це управлінська діяльність, завданням якої є кількісна і якісна оцінки й облік результатів роботи організації. Головними інструментами виконання цієї функції є спостереження, перевірка всіх сторін діяльності, облік і аналіз. У процесі управління контроль є елементом зворотного зв’язку, тому що за його даними проводиться коригування раніше прийнятих рішень і планів.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дає можливість не тільки виявити відхилення від прийнятих і затверджених планових завдань, а й дати оцінку причин цих відхилені., конкретизувати їх за ступенем участі в них посадових осіб, діяльність яких піддана перевірці.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Пріоритетне значення має організація постійного контролю з боку керівництва за якістю досягнення намічених у плані показників (насамперед щодо прибутку), за забезпеченням запланованого рівня </w:t>
      </w:r>
      <w:r w:rsidRPr="00073B34">
        <w:rPr>
          <w:rFonts w:ascii="Times New Roman CYR" w:hAnsi="Times New Roman CYR"/>
          <w:sz w:val="20"/>
          <w:szCs w:val="20"/>
        </w:rPr>
        <w:lastRenderedPageBreak/>
        <w:t>рентабельності в цілому щодо компанії і стосовно роботи її окремих підрозділів. Розгорнутий аналіз рентабельності фірми, виявлення резервів і невикористаних можливостей проводиться на основі аналізу рентабельності окремих сегментів ринку, різних товарів і послуг, конкретних ділових акцій підприємства. Повсякденний, послідовний, глибокий контроль за роботою кожного співробітника фірми і всієї її «команди» у цілому є важливим елементом стратегічного менеджменту. Без налагодження подібного контролю неможливо домогтися злагоджених дій колективу в реалізації місії компанії, її перспективної програми, організації чіткої взаємодії всіх працівників, що забезпечує великий додатковий ефект.</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системі управління виконанням бізнес-плану значна роль має бути відведена побудові ефективної системи моніторингу. За допомогою моніторингу здійснюється оперативний, поточний і плановий контроль процесу виконання бізнес-плану банку.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Моніторинг містить відстеження контрольованих і неконтрольованих аспектів при виконанні бізнес-плану.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Таким чином, моніторинг – це система постійного спостереження за всіма аспектами виконання бізнес-плану, визначення розмірів і причин відхилення фактичних показників від запланованих, причин цих відхилень і прийняття управлінських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Основні принципи побудови системи моніторингу:</w:t>
      </w:r>
    </w:p>
    <w:p w:rsidR="000E7DB0" w:rsidRPr="00073B34" w:rsidRDefault="000E7DB0" w:rsidP="00073B34">
      <w:pPr>
        <w:widowControl w:val="0"/>
        <w:numPr>
          <w:ilvl w:val="0"/>
          <w:numId w:val="7"/>
        </w:numPr>
        <w:shd w:val="clear" w:color="auto" w:fill="FFFFFF"/>
        <w:tabs>
          <w:tab w:val="left" w:pos="672"/>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Своєчасність виявлення порушень у ході процесу бізнес-планування й оперативність реагування на ці порушення.</w:t>
      </w:r>
    </w:p>
    <w:p w:rsidR="000E7DB0" w:rsidRPr="00073B34" w:rsidRDefault="000E7DB0" w:rsidP="00073B34">
      <w:pPr>
        <w:widowControl w:val="0"/>
        <w:numPr>
          <w:ilvl w:val="0"/>
          <w:numId w:val="7"/>
        </w:numPr>
        <w:shd w:val="clear" w:color="auto" w:fill="FFFFFF"/>
        <w:tabs>
          <w:tab w:val="left" w:pos="672"/>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Простота побудови системи. Цілі та методи моніторингу мають легко засвоюватися менеджерами всіх рівнів.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 xml:space="preserve">3. Гнучкість системи. Вона має бути побудована так, щоб </w:t>
      </w:r>
      <w:proofErr w:type="spellStart"/>
      <w:r w:rsidRPr="00073B34">
        <w:rPr>
          <w:rFonts w:ascii="Times New Roman CYR" w:hAnsi="Times New Roman CYR"/>
          <w:sz w:val="20"/>
          <w:szCs w:val="20"/>
        </w:rPr>
        <w:t>оперативно</w:t>
      </w:r>
      <w:proofErr w:type="spellEnd"/>
      <w:r w:rsidRPr="00073B34">
        <w:rPr>
          <w:rFonts w:ascii="Times New Roman CYR" w:hAnsi="Times New Roman CYR"/>
          <w:sz w:val="20"/>
          <w:szCs w:val="20"/>
        </w:rPr>
        <w:t xml:space="preserve"> реагувати на будь-які зміни при виконанні бізнес-плану.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4. Економічна ефективність. Загальні витрати на здійснення моніторингу не повинні перевищувати величини ефекту від його використання.</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Механізм моніторингу за виконанням бізнес-плану залежить від цілей і напрямів політики банку.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рамках моніторингу реалізується один з основних прин</w:t>
      </w:r>
      <w:r w:rsidRPr="00073B34">
        <w:rPr>
          <w:rFonts w:ascii="Times New Roman CYR" w:hAnsi="Times New Roman CYR"/>
          <w:sz w:val="20"/>
          <w:szCs w:val="20"/>
        </w:rPr>
        <w:softHyphen/>
        <w:t>ципів раціонального ведення справи: перевірка роботи кожного підрозділу за співвідношенням «прибуток – витрати».</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Таким чином, контроль є ефективним засобом управління, націленим на вирішення стратегічних проблем. Завдання контролю полягає в тому, щоб за фактичних і планових розбіжностей надати рух процесу, що допоміг би, незважаючи на відхилення від наміченого, все-таки досягти цілі. Реальні та планові результати порівнюють для </w:t>
      </w:r>
      <w:r w:rsidRPr="00073B34">
        <w:rPr>
          <w:rFonts w:ascii="Times New Roman CYR" w:hAnsi="Times New Roman CYR"/>
          <w:sz w:val="20"/>
          <w:szCs w:val="20"/>
        </w:rPr>
        <w:lastRenderedPageBreak/>
        <w:t>того, щоб вчасно визначити, де виникли труднощі з реалізацією плану, і за допомогою регулюючих заходів забезпечити одержання планового прибутку, досягнення інших намічених показників.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виконання бізнес-плану є постійним елементом управління і необхідною умовою самого існування системи стратегічного планування. Контроль і управління процесами бізнес-планування здійснюються на таких рівнях:</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голова правління банку;</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відділи стратегічного та оперативного планування;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координатор бізнес-планування;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адміністративні управління;</w:t>
      </w:r>
    </w:p>
    <w:p w:rsidR="000E7DB0" w:rsidRPr="00073B34" w:rsidRDefault="000E7DB0" w:rsidP="00073B34">
      <w:pPr>
        <w:widowControl w:val="0"/>
        <w:numPr>
          <w:ilvl w:val="0"/>
          <w:numId w:val="11"/>
        </w:numPr>
        <w:shd w:val="clear" w:color="auto" w:fill="FFFFFF"/>
        <w:tabs>
          <w:tab w:val="left" w:pos="66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відповідальні за виконання заходів.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процесі банківської діяльності можуть виникати відхилення, тобто розбіжності між запланованими і фактичними показниками. Для вчасного виявлення відхилень і відповідного реагування періодично проводиться контроль.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за виконанням фінансових планів, або бюджетний контроль, – це процес зіставлення фактичних результатів із плановими, аналіз відхилень і внесення необхідних корективів.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Слід зауважити, що завдання бюджетного контролю – привернути увагу менеджерів лише до суттєвих відхилень, які потребують детального аналізу. Абстрагування фахівців фінансових служб від незначних поточних недоліків і концентрація уваги на стратегічно важливих напрямах забезпечують максимально ефективне управління при відхиленнях.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Контроль за виконанням фінансової моделі та бюджету, а також управління при відхиленнях здійснюються за допомогою звітів про виконання, які складаються планово-аналітичним підрозділом і подаються менеджеру, відповідальному за прийняття відповідних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Звіт про виконання – це звіт, у якому дається порівняння запланованих і фактичних показників та розрахунок відхилень з поясненням їхніх причин.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Відхилення, відображені у звіті про виконання можуть бути сприятливі (позитивні) або несприятливі (негативні).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Сприятливими (позитивними) є відхилення, за яких фактичний дохід перевищує запланований, а фактичні витрати менші від бюджетних.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Несприятливими (негативними) є відхилення, за яких фактичний дохід менший від запланованого або фактичні витрати більші від бюджетних.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lastRenderedPageBreak/>
        <w:t>Залежно від причин виникнення відхилення поділяють на дві групи:</w:t>
      </w:r>
    </w:p>
    <w:p w:rsidR="000E7DB0" w:rsidRPr="00073B34" w:rsidRDefault="000E7DB0" w:rsidP="00073B34">
      <w:pPr>
        <w:widowControl w:val="0"/>
        <w:numPr>
          <w:ilvl w:val="0"/>
          <w:numId w:val="9"/>
        </w:numPr>
        <w:shd w:val="clear" w:color="auto" w:fill="FFFFFF"/>
        <w:tabs>
          <w:tab w:val="left" w:pos="91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відхилення, що виникли внаслідок планування;</w:t>
      </w:r>
    </w:p>
    <w:p w:rsidR="000E7DB0" w:rsidRPr="00073B34" w:rsidRDefault="000E7DB0" w:rsidP="00073B34">
      <w:pPr>
        <w:widowControl w:val="0"/>
        <w:numPr>
          <w:ilvl w:val="0"/>
          <w:numId w:val="9"/>
        </w:numPr>
        <w:shd w:val="clear" w:color="auto" w:fill="FFFFFF"/>
        <w:tabs>
          <w:tab w:val="left" w:pos="91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відхилення, що з’явилися як результат діяльності.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Перші пов’язані з помилками і прорахунками у процесі складання прогнозів, визначення функцій доходів і витрат тощо. Другі є результатом діяльності персоналу або певних дій.</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У разі наявності значних відхилень, залежно від їхніх причин, можливі два альтернативних рішення:</w:t>
      </w:r>
    </w:p>
    <w:p w:rsidR="000E7DB0" w:rsidRPr="00073B34" w:rsidRDefault="000E7DB0" w:rsidP="00073B34">
      <w:pPr>
        <w:widowControl w:val="0"/>
        <w:numPr>
          <w:ilvl w:val="0"/>
          <w:numId w:val="8"/>
        </w:numPr>
        <w:shd w:val="clear" w:color="auto" w:fill="FFFFFF"/>
        <w:tabs>
          <w:tab w:val="left" w:pos="811"/>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коригування або перегляд фінансових планів, якщо результати контролю свідчать про те, що подальше виконання їх у такому вигляді недоцільне;</w:t>
      </w:r>
    </w:p>
    <w:p w:rsidR="000E7DB0" w:rsidRPr="00073B34" w:rsidRDefault="000E7DB0" w:rsidP="00073B34">
      <w:pPr>
        <w:widowControl w:val="0"/>
        <w:numPr>
          <w:ilvl w:val="0"/>
          <w:numId w:val="8"/>
        </w:numPr>
        <w:shd w:val="clear" w:color="auto" w:fill="FFFFFF"/>
        <w:tabs>
          <w:tab w:val="left" w:pos="811"/>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внесення відповідних корективів у дії для досягнення запланованих цілей.</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Таким чином, звіт про виконання забезпечує зворотний зв’язок, привертаючи увагу менеджера до суттєвих відхилень від очікуваних результатів, що у свою чергу дає можливість здійснювати управління при відхиленнях.</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Втім не завжди суттєве відхилення за певною статтею бюджету можна трактувати як однозначно негативне або позитивне: природна складність організації руху грошових потоків усередині банку зумовлює наявність заплутаного механізму взаємозв’язків і </w:t>
      </w:r>
      <w:proofErr w:type="spellStart"/>
      <w:r w:rsidR="001C5176" w:rsidRPr="00073B34">
        <w:rPr>
          <w:rFonts w:ascii="Times New Roman CYR" w:hAnsi="Times New Roman CYR"/>
          <w:sz w:val="20"/>
          <w:szCs w:val="20"/>
        </w:rPr>
        <w:t>взаємозумовлен</w:t>
      </w:r>
      <w:r w:rsidR="001C5176">
        <w:rPr>
          <w:rFonts w:ascii="Times New Roman CYR" w:hAnsi="Times New Roman CYR"/>
          <w:sz w:val="20"/>
          <w:szCs w:val="20"/>
        </w:rPr>
        <w:t>о</w:t>
      </w:r>
      <w:r w:rsidR="001C5176" w:rsidRPr="00073B34">
        <w:rPr>
          <w:rFonts w:ascii="Times New Roman CYR" w:hAnsi="Times New Roman CYR"/>
          <w:sz w:val="20"/>
          <w:szCs w:val="20"/>
        </w:rPr>
        <w:t>сте</w:t>
      </w:r>
      <w:r w:rsidR="001C5176">
        <w:rPr>
          <w:rFonts w:ascii="Times New Roman CYR" w:hAnsi="Times New Roman CYR"/>
          <w:sz w:val="20"/>
          <w:szCs w:val="20"/>
        </w:rPr>
        <w:t>й</w:t>
      </w:r>
      <w:proofErr w:type="spellEnd"/>
      <w:r w:rsidRPr="00073B34">
        <w:rPr>
          <w:rFonts w:ascii="Times New Roman CYR" w:hAnsi="Times New Roman CYR"/>
          <w:sz w:val="20"/>
          <w:szCs w:val="20"/>
        </w:rPr>
        <w:t xml:space="preserve"> між кількісними та якісними характеристиками тих чи інших аспектів банківської діяльності. Так, суттєве перевищення ліміту на витрати для виготовлення рекламно-сувенірної продукції може виявитися просто неминучим внаслідок оголошеної банком кампанії підвищених процентних ставок для населення, яка у свою чергу була викликана незадовільним рівнем нарощення ресурсної бази за рахунок залучення коштів корпоративних клієнтів унаслідок надмірної економії на підготовку висококваліфікованих менеджерів-консультантів.</w:t>
      </w:r>
    </w:p>
    <w:p w:rsidR="000E7DB0" w:rsidRPr="00073B34" w:rsidRDefault="000E7DB0" w:rsidP="00073B34">
      <w:pPr>
        <w:shd w:val="clear" w:color="auto" w:fill="FFFFFF"/>
        <w:tabs>
          <w:tab w:val="left" w:pos="3749"/>
        </w:tabs>
        <w:spacing w:line="240" w:lineRule="auto"/>
        <w:rPr>
          <w:rFonts w:ascii="Times New Roman CYR" w:hAnsi="Times New Roman CYR"/>
          <w:sz w:val="20"/>
          <w:szCs w:val="20"/>
        </w:rPr>
      </w:pPr>
      <w:r w:rsidRPr="00073B34">
        <w:rPr>
          <w:rFonts w:ascii="Times New Roman CYR" w:hAnsi="Times New Roman CYR"/>
          <w:sz w:val="20"/>
          <w:szCs w:val="20"/>
        </w:rPr>
        <w:t xml:space="preserve">Виходом із такої ситуації може стати впровадження однієї з найпрогресивніших технологій сучасного банківського менеджменту – концепції контролінгу. Ця концепція передбачає створення єдиної комплексної аналітичної системи, яка б охоплювала всі процеси, що мають місце всередині управлінського контуру банку, поєднуючи основні функції фінансового менеджменту – планування, облік, аналіз і контроль. </w:t>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sz w:val="20"/>
          <w:szCs w:val="20"/>
        </w:rPr>
      </w:pPr>
    </w:p>
    <w:p w:rsidR="00073B34" w:rsidRDefault="00073B34">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b/>
          <w:i/>
          <w:sz w:val="20"/>
          <w:szCs w:val="20"/>
        </w:rPr>
      </w:pPr>
      <w:r w:rsidRPr="00073B34">
        <w:rPr>
          <w:rFonts w:ascii="Times New Roman CYR" w:hAnsi="Times New Roman CYR"/>
          <w:b/>
          <w:i/>
          <w:sz w:val="20"/>
          <w:szCs w:val="20"/>
        </w:rPr>
        <w:lastRenderedPageBreak/>
        <w:t>3</w:t>
      </w:r>
      <w:r w:rsidR="00231420" w:rsidRPr="00073B34">
        <w:rPr>
          <w:rFonts w:ascii="Times New Roman CYR" w:hAnsi="Times New Roman CYR"/>
          <w:b/>
          <w:i/>
          <w:sz w:val="20"/>
          <w:szCs w:val="20"/>
        </w:rPr>
        <w:t>.3</w:t>
      </w:r>
      <w:r w:rsidRPr="00073B34">
        <w:rPr>
          <w:rFonts w:ascii="Times New Roman CYR" w:hAnsi="Times New Roman CYR"/>
          <w:b/>
          <w:i/>
          <w:sz w:val="20"/>
          <w:szCs w:val="20"/>
        </w:rPr>
        <w:t>. Банківський контролінг.</w:t>
      </w:r>
    </w:p>
    <w:p w:rsidR="000E7DB0" w:rsidRPr="00073B34" w:rsidRDefault="000E7DB0" w:rsidP="00073B34">
      <w:pPr>
        <w:shd w:val="clear" w:color="auto" w:fill="FFFFFF"/>
        <w:autoSpaceDE w:val="0"/>
        <w:autoSpaceDN w:val="0"/>
        <w:adjustRightInd w:val="0"/>
        <w:spacing w:line="240" w:lineRule="auto"/>
        <w:rPr>
          <w:rFonts w:ascii="Times New Roman CYR" w:hAnsi="Times New Roman CYR"/>
          <w:b/>
          <w:i/>
          <w:sz w:val="20"/>
          <w:szCs w:val="20"/>
        </w:rPr>
      </w:pP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Банківський контролінг можна охарактеризувати як систему управління процесом досягнення кінцевих цілей і результатів діяльності банку, яка базується на прийнятті ефективних управлінських рішень і елементами якої є інформаційне забезпечення, планування, аналіз і контроль за виконанням планів.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Перші згадки про особливу функцію управління під назвою «контролінг» з’явилися на початку XX ст. у країнах Західної Європи. Першими в галузі впровадження банківського контролінгу вважають комерційні банки Швейцарії, Нідерландів та Німеччини, причому німецькі банки зберегли статус «законодавців моди» в цій сфері і донині, хоча, на думку деяких фахівців, найбільш розвиненою та функціональною системою контролінгу володіє французький банк «</w:t>
      </w:r>
      <w:proofErr w:type="spellStart"/>
      <w:r w:rsidRPr="00073B34">
        <w:rPr>
          <w:rFonts w:ascii="Times New Roman CYR" w:hAnsi="Times New Roman CYR"/>
          <w:sz w:val="20"/>
          <w:szCs w:val="20"/>
        </w:rPr>
        <w:t>Креді</w:t>
      </w:r>
      <w:proofErr w:type="spellEnd"/>
      <w:r w:rsidRPr="00073B34">
        <w:rPr>
          <w:rFonts w:ascii="Times New Roman CYR" w:hAnsi="Times New Roman CYR"/>
          <w:sz w:val="20"/>
          <w:szCs w:val="20"/>
        </w:rPr>
        <w:t xml:space="preserve"> Ліоне». У вітчизняній банківській системі окремі елементи комплексної системи управління діяльністю підприємства та реальної оцінки її прибутковості почали з’являтися кілька років тому у вигляді застосування окремих технологій планування та оцінки діяльності, переважно скопійованих у зарубіжних компаній. Певною мірою функції служби контролінгу в українських банках виконували планово-аналітичні відділи, бухгалтерія, відділи маркетингу. </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Нагальна необхідність впровадження </w:t>
      </w:r>
      <w:proofErr w:type="spellStart"/>
      <w:r w:rsidRPr="00073B34">
        <w:rPr>
          <w:rFonts w:ascii="Times New Roman CYR" w:hAnsi="Times New Roman CYR"/>
          <w:sz w:val="20"/>
          <w:szCs w:val="20"/>
        </w:rPr>
        <w:t>контролінгових</w:t>
      </w:r>
      <w:proofErr w:type="spellEnd"/>
      <w:r w:rsidRPr="00073B34">
        <w:rPr>
          <w:rFonts w:ascii="Times New Roman CYR" w:hAnsi="Times New Roman CYR"/>
          <w:sz w:val="20"/>
          <w:szCs w:val="20"/>
        </w:rPr>
        <w:t xml:space="preserve"> систем у вітчизняних комерційних банках зумовлена цілою низкою об’єктивних причин:</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 xml:space="preserve">1. Суттєві прорахунки у розробці стратегії діяльності більшості комерційних банків, особливо у сфері побудови організаційних структур. </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Обмеженість асортименту та відсутність стандартів якості та уявлень про собівартість і прибутковість окремих банківських послуг.</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Значний ступінь нестабільності зовнішнього середовища та несвоєчасне реагування на його зміни.</w:t>
      </w:r>
    </w:p>
    <w:p w:rsidR="000E7DB0" w:rsidRPr="00073B34" w:rsidRDefault="000E7DB0" w:rsidP="00073B34">
      <w:pPr>
        <w:widowControl w:val="0"/>
        <w:numPr>
          <w:ilvl w:val="0"/>
          <w:numId w:val="10"/>
        </w:numPr>
        <w:shd w:val="clear" w:color="auto" w:fill="FFFFFF"/>
        <w:tabs>
          <w:tab w:val="left" w:pos="667"/>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sz w:val="20"/>
          <w:szCs w:val="20"/>
        </w:rPr>
        <w:t>Недостатня кваліфікація персоналу та відсутність усталених корпоративних цінностей.</w:t>
      </w:r>
    </w:p>
    <w:p w:rsidR="000E7DB0" w:rsidRPr="00073B34" w:rsidRDefault="000E7DB0" w:rsidP="00073B34">
      <w:pPr>
        <w:shd w:val="clear" w:color="auto" w:fill="FFFFFF"/>
        <w:tabs>
          <w:tab w:val="left" w:leader="dot" w:pos="4128"/>
        </w:tabs>
        <w:spacing w:line="240" w:lineRule="auto"/>
        <w:rPr>
          <w:rFonts w:ascii="Times New Roman CYR" w:hAnsi="Times New Roman CYR"/>
          <w:sz w:val="20"/>
          <w:szCs w:val="20"/>
        </w:rPr>
      </w:pPr>
      <w:r w:rsidRPr="00073B34">
        <w:rPr>
          <w:rFonts w:ascii="Times New Roman CYR" w:hAnsi="Times New Roman CYR"/>
          <w:sz w:val="20"/>
          <w:szCs w:val="20"/>
        </w:rPr>
        <w:t>5. Слабке інформаційне забезпечення та відсутність ефективних систем підтримки прийняття управлінських рішень.</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Виходячи з цього, можна сформулювати основні завдання  банківського контролінгу: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планування: підготовка, координація і реалізація стратегічних планів, бізнес-планів, фінансових планів та бюджету;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розробка методів і принципів податкової політики;</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оцінка діяльності окремих підрозділів і банку в цілому;</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lastRenderedPageBreak/>
        <w:t>підготовка та інтерпретація звітів про фактичне виконання планових показників для керівництва та власників банку, підготовка звітів для зовнішніх користувачів (контролюючих органів, клієнтів, мас-медіа та ін.);</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організація внутрішнього контролю, спрямованого на збереження активів банку та недопущення зловживань;</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проведення ринкових і макроекономічних досліджень;</w:t>
      </w:r>
    </w:p>
    <w:p w:rsidR="000E7DB0" w:rsidRPr="00073B34" w:rsidRDefault="000E7DB0" w:rsidP="00073B34">
      <w:pPr>
        <w:widowControl w:val="0"/>
        <w:numPr>
          <w:ilvl w:val="0"/>
          <w:numId w:val="12"/>
        </w:numPr>
        <w:shd w:val="clear" w:color="auto" w:fill="FFFFFF"/>
        <w:tabs>
          <w:tab w:val="left" w:pos="682"/>
        </w:tabs>
        <w:autoSpaceDE w:val="0"/>
        <w:autoSpaceDN w:val="0"/>
        <w:adjustRightInd w:val="0"/>
        <w:spacing w:line="240" w:lineRule="auto"/>
        <w:ind w:left="0" w:firstLine="567"/>
        <w:rPr>
          <w:rFonts w:ascii="Times New Roman CYR" w:hAnsi="Times New Roman CYR"/>
          <w:sz w:val="20"/>
          <w:szCs w:val="20"/>
        </w:rPr>
      </w:pPr>
      <w:r w:rsidRPr="00073B34">
        <w:rPr>
          <w:rFonts w:ascii="Times New Roman CYR" w:hAnsi="Times New Roman CYR"/>
          <w:sz w:val="20"/>
          <w:szCs w:val="20"/>
        </w:rPr>
        <w:t>підвищення кваліфікації працівників.</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sz w:val="20"/>
          <w:szCs w:val="20"/>
        </w:rPr>
        <w:t>Засобом досягнення поставлених завдань має стати спеціально створена служба контролінгу, місце, роль і структури якої є індивідуальними і залежать від особливостей діяльності комерційного банку. Єдине правило, яке має виконуватися у будь-якому банку: з одного боку, контролер має бути незалежним від керівників функціональних підрозділів, а з іншого – останні повинні прагнути до співробітництва з ним на засадах партнерства заради досягнення спільних корпоративних цілей.</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Як правило, інформаційною базою для банківських аналітиків слугують відомості бухгалтерського обліку та офіційної звітності, оскільки вони містять основні кількісні параметри роботи банку за звітний період. Проте наявні методики і стандарти вітчизняного бухгалтерського обліку не в змозі задовольнити вимоги системи контролінгу. Залежно від обставин, керівництво банку самостійно визначає, яка саме інформація потрібна для прийняття управлінських рішень, яким чином, в якому аналітичному розрізі та в які терміни вона повинна надаватися користувачам, та хто є тими користувачами в тому чи іншому випадку. Процедура збирання й обробки такої, додаткової стосовно бухгалтерської, інформації, отримала назву внутрішнього, або управлінського обліку на підприємстві. Лише вміле поєднання обох видів бухгалтерського обліку дасть змогу створити комплексну систему інформаційної підтримки управлінських рішень, відсутність якої є найсуттєвішою перепоною для впровадження концепції контролінгу в більшості вітчизняних банків.</w:t>
      </w:r>
    </w:p>
    <w:p w:rsidR="000E7DB0" w:rsidRPr="00073B34" w:rsidRDefault="000E7DB0" w:rsidP="00073B34">
      <w:pPr>
        <w:tabs>
          <w:tab w:val="left" w:pos="4005"/>
        </w:tabs>
        <w:spacing w:line="240" w:lineRule="auto"/>
        <w:rPr>
          <w:rFonts w:ascii="Times New Roman CYR" w:hAnsi="Times New Roman CYR"/>
          <w:sz w:val="20"/>
          <w:szCs w:val="20"/>
        </w:rPr>
      </w:pPr>
    </w:p>
    <w:p w:rsidR="000E7DB0" w:rsidRPr="00073B34" w:rsidRDefault="000E7DB0" w:rsidP="00073B34">
      <w:pPr>
        <w:tabs>
          <w:tab w:val="left" w:pos="4005"/>
        </w:tabs>
        <w:spacing w:line="240" w:lineRule="auto"/>
        <w:jc w:val="center"/>
        <w:rPr>
          <w:rFonts w:ascii="Times New Roman CYR" w:hAnsi="Times New Roman CYR"/>
          <w:b/>
          <w:sz w:val="20"/>
          <w:szCs w:val="20"/>
        </w:rPr>
      </w:pPr>
      <w:r w:rsidRPr="00073B34">
        <w:rPr>
          <w:rFonts w:ascii="Times New Roman CYR" w:hAnsi="Times New Roman CYR"/>
          <w:b/>
          <w:sz w:val="20"/>
          <w:szCs w:val="20"/>
        </w:rPr>
        <w:t>Термінологічний словник</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i/>
          <w:sz w:val="20"/>
          <w:szCs w:val="20"/>
        </w:rPr>
        <w:t>Бізнес-план</w:t>
      </w:r>
      <w:r w:rsidRPr="00073B34">
        <w:rPr>
          <w:rFonts w:ascii="Times New Roman CYR" w:hAnsi="Times New Roman CYR"/>
          <w:sz w:val="20"/>
          <w:szCs w:val="20"/>
        </w:rPr>
        <w:t xml:space="preserve"> – це документ, що формується у банку з метою здійснення ефективного керування ресурсами, забезпечення одержання максимального прибутку за умови збереження стійкості банку, на підставі якого приймаються рішення керівництвом банку.</w:t>
      </w:r>
    </w:p>
    <w:p w:rsidR="000E7DB0" w:rsidRPr="00073B34" w:rsidRDefault="000E7DB0" w:rsidP="00073B34">
      <w:pPr>
        <w:widowControl w:val="0"/>
        <w:shd w:val="clear" w:color="auto" w:fill="FFFFFF"/>
        <w:tabs>
          <w:tab w:val="left" w:pos="658"/>
        </w:tabs>
        <w:autoSpaceDE w:val="0"/>
        <w:autoSpaceDN w:val="0"/>
        <w:adjustRightInd w:val="0"/>
        <w:spacing w:line="240" w:lineRule="auto"/>
        <w:rPr>
          <w:rFonts w:ascii="Times New Roman CYR" w:hAnsi="Times New Roman CYR"/>
          <w:sz w:val="20"/>
          <w:szCs w:val="20"/>
        </w:rPr>
      </w:pPr>
      <w:r w:rsidRPr="00073B34">
        <w:rPr>
          <w:rFonts w:ascii="Times New Roman CYR" w:hAnsi="Times New Roman CYR"/>
          <w:i/>
          <w:sz w:val="20"/>
          <w:szCs w:val="20"/>
        </w:rPr>
        <w:t>Майбутня вартість грошей</w:t>
      </w:r>
      <w:r w:rsidRPr="00073B34">
        <w:rPr>
          <w:rFonts w:ascii="Times New Roman CYR" w:hAnsi="Times New Roman CYR"/>
          <w:sz w:val="20"/>
          <w:szCs w:val="20"/>
        </w:rPr>
        <w:t xml:space="preserve"> – це вартість, яку на певну дату в майбутньому буде мати сума грошей.</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i/>
          <w:sz w:val="20"/>
          <w:szCs w:val="20"/>
        </w:rPr>
        <w:lastRenderedPageBreak/>
        <w:t>Поточна вартість грошей</w:t>
      </w:r>
      <w:r w:rsidRPr="00073B34">
        <w:rPr>
          <w:rFonts w:ascii="Times New Roman CYR" w:hAnsi="Times New Roman CYR"/>
          <w:sz w:val="20"/>
          <w:szCs w:val="20"/>
        </w:rPr>
        <w:t xml:space="preserve"> – вартість, яку має на певний момент якась сума грошей, котра буде фактично отримана або сплачена у майбутньому (на певну дату в майбутньому).</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i/>
          <w:sz w:val="20"/>
          <w:szCs w:val="20"/>
        </w:rPr>
        <w:t>Конкурентний індекс</w:t>
      </w:r>
      <w:r w:rsidRPr="00073B34">
        <w:rPr>
          <w:rFonts w:ascii="Times New Roman CYR" w:hAnsi="Times New Roman CYR"/>
          <w:sz w:val="20"/>
          <w:szCs w:val="20"/>
        </w:rPr>
        <w:t xml:space="preserve"> – це відношення загального обсягу реалізації банківського продукту до потенційної річної реалізації цього продукту в кожній банківській установі.</w:t>
      </w:r>
    </w:p>
    <w:p w:rsidR="000E7DB0" w:rsidRPr="00073B34" w:rsidRDefault="000E7DB0" w:rsidP="00073B34">
      <w:pPr>
        <w:shd w:val="clear" w:color="auto" w:fill="FFFFFF"/>
        <w:spacing w:line="240" w:lineRule="auto"/>
        <w:rPr>
          <w:rFonts w:ascii="Times New Roman CYR" w:hAnsi="Times New Roman CYR"/>
          <w:sz w:val="20"/>
          <w:szCs w:val="20"/>
        </w:rPr>
      </w:pPr>
      <w:r w:rsidRPr="00073B34">
        <w:rPr>
          <w:rFonts w:ascii="Times New Roman CYR" w:hAnsi="Times New Roman CYR"/>
          <w:i/>
          <w:sz w:val="20"/>
          <w:szCs w:val="20"/>
        </w:rPr>
        <w:t>Управління при відхиленнях</w:t>
      </w:r>
      <w:r w:rsidRPr="00073B34">
        <w:rPr>
          <w:rFonts w:ascii="Times New Roman CYR" w:hAnsi="Times New Roman CYR"/>
          <w:sz w:val="20"/>
          <w:szCs w:val="20"/>
        </w:rPr>
        <w:t xml:space="preserve"> – це принцип управління, за якого менеджер концентрує увагу тільки на суттєвих відхиленнях від плану і не звертає уваги на показники, що виконуються задовільно.</w:t>
      </w:r>
    </w:p>
    <w:p w:rsidR="000E7DB0" w:rsidRPr="00073B34" w:rsidRDefault="000E7DB0" w:rsidP="00073B34">
      <w:pPr>
        <w:tabs>
          <w:tab w:val="left" w:pos="4005"/>
        </w:tabs>
        <w:spacing w:line="240" w:lineRule="auto"/>
        <w:rPr>
          <w:rFonts w:ascii="Times New Roman CYR" w:hAnsi="Times New Roman CYR"/>
          <w:sz w:val="20"/>
          <w:szCs w:val="20"/>
        </w:rPr>
      </w:pPr>
    </w:p>
    <w:p w:rsidR="000E7DB0" w:rsidRPr="00073B34" w:rsidRDefault="000E7DB0" w:rsidP="00073B34">
      <w:pPr>
        <w:widowControl w:val="0"/>
        <w:spacing w:line="240" w:lineRule="auto"/>
        <w:jc w:val="center"/>
        <w:rPr>
          <w:rFonts w:ascii="Times New Roman CYR" w:hAnsi="Times New Roman CYR"/>
          <w:b/>
          <w:sz w:val="20"/>
          <w:szCs w:val="20"/>
        </w:rPr>
      </w:pPr>
      <w:r w:rsidRPr="00073B34">
        <w:rPr>
          <w:rFonts w:ascii="Times New Roman CYR" w:hAnsi="Times New Roman CYR"/>
          <w:b/>
          <w:sz w:val="20"/>
          <w:szCs w:val="20"/>
        </w:rPr>
        <w:t>Тести для самоперевірки знань: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 Ціль розробки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спланувати діяльність організації на найближчий і віддалений періоди відповідно до потреб ринку і можливостей одержання необхідних ресурсів;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 xml:space="preserve">Б. передбачити труднощі, "підводні </w:t>
      </w:r>
      <w:proofErr w:type="spellStart"/>
      <w:r w:rsidRPr="00073B34">
        <w:rPr>
          <w:rFonts w:ascii="Times New Roman CYR" w:hAnsi="Times New Roman CYR"/>
          <w:sz w:val="20"/>
          <w:szCs w:val="20"/>
        </w:rPr>
        <w:t>камені</w:t>
      </w:r>
      <w:proofErr w:type="spellEnd"/>
      <w:r w:rsidRPr="00073B34">
        <w:rPr>
          <w:rFonts w:ascii="Times New Roman CYR" w:hAnsi="Times New Roman CYR"/>
          <w:sz w:val="20"/>
          <w:szCs w:val="20"/>
        </w:rPr>
        <w:t>", що можуть перешкодити практичному виконанню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стратегії (концепції) розвитку банку, конкретизація окремих напрямів її діяльності;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підбір нових і перенавчання власних працівників;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немає правильної відповіді.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 Бізнес-план допомагає вирішити такі основні завдання: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визначити конкретні напрями діяльності банку, цільові ринки і місце банку на цих ринках;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сформулювати довгострокові і короткострокові цілі банку, стратегію і тактику досягнення їх;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оцінити фінансовий стан банку і відповідність наявних фінансових та матеріальних ресурсів можливостям досягнення поставлених цілей;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3. Основні функції зовнішнього середовища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залучення для реалізації проектів інвестицій;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одержання зовнішнього фінансування;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і здійснення заходів щодо створення фінансово-промислових груп;</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4. Планування діяльності банку за допомогою бізнес-плану передбачає чимало вигід, зокрема: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А. змушує керівників фундаментально вивчити перспективи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відсутність глобальної системи стратегічного контролю;</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робити банк більш підготовленим до раптових змін ринкових ситуацій;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правильні відповіді А і В.</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немає правильної відповіді.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5. Документ, що формується у банку а мстою здійснення ефективного використання  ресурсів, забезпечення одержання максимального прибутку за умови збереження стійкості банку, на підставі якого приймаються рішення керівництвом банку це:</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фінансове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бізнес-план;</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банківський контролінг;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6. Бізнес-план – документ перспективний, і складати його рекомендується мінімум 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1 рік;</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1-2 роки;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3-5 років;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7. Для розробки фінансової частини бізнес-плану оцінюють такі елементи, що утворюють структуру 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план приросту пасивів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платіжний бюджет доходів і витрат;</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план доходів, одержуваних без відволікання ресурсів;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плановий кошторис витрат;</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усі відповіді вірні.</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8. Для розробки організаційної частини бізнес-плану проробляють такі елементи: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організаційні плани за підрозділами;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зведений організаційний план по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зведені плани по філіям;</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 і Б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 xml:space="preserve">9. Управлінська діяльність, завданням якої є кількісна і якісна оцінка й облік результатів роботи організації це: </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контроль;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моніторинг;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В. бізнес-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10. Основними напрямами функціонування системи стратегічного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аналіз зовнішнього і внутрішнього середовища;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аналіз конкуренції;</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аналіз ключових факторів успіху;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11. Основними напрямами розвитку системи тактичного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сприяння організації єдиної та багатовимірної системи планування діяльності банку  і постійне узгодження окремих її складових;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формування місії та портфеля стратегій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аналіз стратегічного позиціонування;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12. Основними функціями служби контролінгу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економіко-математична;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інформаційна;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економіко-логічна;</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13. Основні завдання банківського контролінгу: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розробка методів і принципів податкової політики;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оцінка діяльності окремих підрозділів і банку в цілому;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14. Контроль і управління процесами бізнес-планування здійснюються на таких рівнях:</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голова правління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відділи стратегічного та оперативного 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координатор бізнес-планування;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15. Основні принципи побудови системи моніторингу: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своєчасність виявлення порушень у ході процесу бізнес-планування й оперативність реагування на ці порушення;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Б. простота побудови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гнучкість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16. До внутрішніх функцій бізнес-плану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залучення для реалізації проектів інвестицій;</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розробка і здійснення проектів створення нових банківських продуктів;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забезпечення успішної реалізації акцій на фондовому ринку;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одержання зовнішнього фінансування;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17. До зовнішніх функцій бізнес-плану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обґрунтування для включення проектів у державні програми і одержання коштів із централізованих джерел;</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контроль за фінансовим результатом діяльності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розробка стратегії розвитку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формування сприятливого іміджу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18. До принципів побудови системи моніторингу не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простота побудови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гнучкість системи;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економічна ефективність;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нейтральність</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19. Фінансова частина бізнес-плану передбачає: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формування системи фінансових показників роботи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система заходів запланованих до здійснення на період дії бізнес-плану;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створення алгоритму обліку відхилень;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визначення об’єктів та цілей моніторингу;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20. Система управління процесом досягнення кінцевих цілей і результатів діяльності банку, яка базується на прийнятті ефективних управлінських рішень це:</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моніторинг;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маркетинг;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контролінг;</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планування;</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21. До основних завдань банківського контролінгу відносять:</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підготовка, координація і реалізація стратегічних планів;</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lastRenderedPageBreak/>
        <w:t>Б. організація внутрішнього контролю, спрямованого на збереження активів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оцінка діяльності окремих підрозділів і банку в цілому;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відповіді А,Б,В вірні;</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22. Які завдання вирішує бізнес-план:</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оцінює фінансове положення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забезпечує успішну реалізацію акцій на фондовому ринку;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здійснює контроль за фінансовими результатами діяльності банку;</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здійснює план заходів попередження банкрутства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23. Головною метою бізнес-плану є:</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забезпечення прибутковості банку шляхом раціональної організації виробничого процесу, включаючи управління банком;</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Б. раціональний вибір персоналу і його ефективне використання;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спланувати діяльність організацій на найближчий і віддалений період;</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 вибір каналів і методів збуту продукції банку;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24. Бізнес-план, як правило, складається з:</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А. організаційної та фінансової частини;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 xml:space="preserve">Б. функціональної і </w:t>
      </w:r>
      <w:proofErr w:type="spellStart"/>
      <w:r w:rsidRPr="00073B34">
        <w:rPr>
          <w:rFonts w:ascii="Times New Roman CYR" w:hAnsi="Times New Roman CYR"/>
          <w:sz w:val="20"/>
          <w:szCs w:val="20"/>
        </w:rPr>
        <w:t>дивізіональної</w:t>
      </w:r>
      <w:proofErr w:type="spellEnd"/>
      <w:r w:rsidRPr="00073B34">
        <w:rPr>
          <w:rFonts w:ascii="Times New Roman CYR" w:hAnsi="Times New Roman CYR"/>
          <w:sz w:val="20"/>
          <w:szCs w:val="20"/>
        </w:rPr>
        <w:t xml:space="preserve"> структури;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В. зовнішньої і внутрішньої частини;</w:t>
      </w:r>
    </w:p>
    <w:p w:rsidR="000E7DB0" w:rsidRPr="00073B34" w:rsidRDefault="000E7DB0" w:rsidP="00073B34">
      <w:pPr>
        <w:spacing w:line="240" w:lineRule="auto"/>
        <w:rPr>
          <w:rFonts w:ascii="Times New Roman CYR" w:hAnsi="Times New Roman CYR"/>
          <w:sz w:val="20"/>
          <w:szCs w:val="20"/>
        </w:rPr>
      </w:pPr>
      <w:r w:rsidRPr="00073B34">
        <w:rPr>
          <w:rFonts w:ascii="Times New Roman CYR" w:hAnsi="Times New Roman CYR"/>
          <w:sz w:val="20"/>
          <w:szCs w:val="20"/>
        </w:rPr>
        <w:t>Г</w:t>
      </w:r>
      <w:r w:rsidRPr="00073B34">
        <w:rPr>
          <w:rFonts w:ascii="Times New Roman CYR" w:hAnsi="Times New Roman CYR"/>
          <w:sz w:val="20"/>
          <w:szCs w:val="20"/>
          <w:lang w:val="en-US"/>
        </w:rPr>
        <w:t xml:space="preserve">. SWOT </w:t>
      </w:r>
      <w:proofErr w:type="spellStart"/>
      <w:r w:rsidRPr="00073B34">
        <w:rPr>
          <w:rFonts w:ascii="Times New Roman CYR" w:hAnsi="Times New Roman CYR"/>
          <w:sz w:val="20"/>
          <w:szCs w:val="20"/>
          <w:lang w:val="en-US"/>
        </w:rPr>
        <w:t>i</w:t>
      </w:r>
      <w:proofErr w:type="spellEnd"/>
      <w:r w:rsidRPr="00073B34">
        <w:rPr>
          <w:rFonts w:ascii="Times New Roman CYR" w:hAnsi="Times New Roman CYR"/>
          <w:sz w:val="20"/>
          <w:szCs w:val="20"/>
          <w:lang w:val="en-US"/>
        </w:rPr>
        <w:t xml:space="preserve"> PEST </w:t>
      </w:r>
      <w:r w:rsidRPr="00073B34">
        <w:rPr>
          <w:rFonts w:ascii="Times New Roman CYR" w:hAnsi="Times New Roman CYR"/>
          <w:sz w:val="20"/>
          <w:szCs w:val="20"/>
        </w:rPr>
        <w:t>аналізу;</w:t>
      </w:r>
    </w:p>
    <w:p w:rsidR="000E7DB0" w:rsidRPr="00073B34" w:rsidRDefault="000E7DB0" w:rsidP="00073B34">
      <w:pPr>
        <w:tabs>
          <w:tab w:val="left" w:pos="4005"/>
        </w:tabs>
        <w:spacing w:line="240" w:lineRule="auto"/>
        <w:rPr>
          <w:rFonts w:ascii="Times New Roman CYR" w:hAnsi="Times New Roman CYR"/>
          <w:sz w:val="20"/>
          <w:szCs w:val="20"/>
        </w:rPr>
      </w:pPr>
      <w:r w:rsidRPr="00073B34">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4.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БАНКІВСЬКИЙ МАРКЕТИНГ</w:t>
      </w:r>
    </w:p>
    <w:p w:rsidR="000E7DB0" w:rsidRPr="00E225FC" w:rsidRDefault="000E7DB0" w:rsidP="000E7DB0">
      <w:pPr>
        <w:pStyle w:val="30"/>
        <w:spacing w:after="0" w:line="240" w:lineRule="auto"/>
        <w:rPr>
          <w:rFonts w:ascii="Times New Roman CYR" w:hAnsi="Times New Roman CYR"/>
          <w:sz w:val="20"/>
          <w:szCs w:val="20"/>
        </w:rPr>
      </w:pPr>
    </w:p>
    <w:p w:rsidR="000E7DB0" w:rsidRPr="00E225FC" w:rsidRDefault="000E7DB0" w:rsidP="000E7DB0">
      <w:pPr>
        <w:pStyle w:val="30"/>
        <w:spacing w:after="0" w:line="240" w:lineRule="auto"/>
        <w:jc w:val="center"/>
        <w:rPr>
          <w:rFonts w:ascii="Times New Roman CYR" w:hAnsi="Times New Roman CYR"/>
          <w:b/>
          <w:sz w:val="20"/>
          <w:szCs w:val="20"/>
        </w:rPr>
      </w:pPr>
    </w:p>
    <w:p w:rsidR="00636D06"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4.1. Еволюція банківського маркетингу.</w:t>
      </w:r>
    </w:p>
    <w:p w:rsidR="00636D06"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4.2. Функції, завдання і принципи банківського маркетингу.</w:t>
      </w:r>
    </w:p>
    <w:p w:rsidR="000E7DB0" w:rsidRPr="00E225FC" w:rsidRDefault="00636D06" w:rsidP="00636D0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4.3. Особливості маркетингової діяльності у банківській сфері.</w:t>
      </w: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Виділіть особливості маркетингу в банку.</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2. Які передумови розробки стратегії банківського маркетингу.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У чому полягає суть стратегії банківського маркетингу.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Чим приваблює клієнтів банків Інтернет-</w:t>
      </w:r>
      <w:proofErr w:type="spellStart"/>
      <w:r w:rsidRPr="00E225FC">
        <w:rPr>
          <w:rFonts w:ascii="Times New Roman CYR" w:hAnsi="Times New Roman CYR"/>
          <w:sz w:val="20"/>
          <w:szCs w:val="20"/>
        </w:rPr>
        <w:t>банкінг</w:t>
      </w:r>
      <w:proofErr w:type="spellEnd"/>
      <w:r w:rsidRPr="00E225FC">
        <w:rPr>
          <w:rFonts w:ascii="Times New Roman CYR" w:hAnsi="Times New Roman CYR"/>
          <w:sz w:val="20"/>
          <w:szCs w:val="20"/>
        </w:rPr>
        <w:t>.</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5. Окресліть напрями вдосконалення механізму банківського маркетингу.</w:t>
      </w:r>
    </w:p>
    <w:p w:rsidR="000E7DB0" w:rsidRPr="00E225FC" w:rsidRDefault="000E7DB0" w:rsidP="000E7DB0">
      <w:pPr>
        <w:spacing w:line="240" w:lineRule="auto"/>
        <w:ind w:left="567"/>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b/>
          <w:i/>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4.1. </w:t>
      </w:r>
      <w:r w:rsidR="00157217" w:rsidRPr="00E225FC">
        <w:rPr>
          <w:rFonts w:ascii="Times New Roman CYR" w:hAnsi="Times New Roman CYR"/>
          <w:b/>
          <w:i/>
          <w:sz w:val="20"/>
          <w:szCs w:val="20"/>
        </w:rPr>
        <w:t xml:space="preserve">Еволюція банківського маркетингу </w:t>
      </w:r>
    </w:p>
    <w:p w:rsidR="00157217" w:rsidRPr="00E225FC" w:rsidRDefault="00157217" w:rsidP="000E7DB0">
      <w:pPr>
        <w:autoSpaceDE w:val="0"/>
        <w:autoSpaceDN w:val="0"/>
        <w:adjustRightInd w:val="0"/>
        <w:spacing w:line="240" w:lineRule="auto"/>
        <w:rPr>
          <w:rFonts w:ascii="Times New Roman CYR" w:hAnsi="Times New Roman CYR"/>
          <w:b/>
          <w:i/>
          <w:sz w:val="20"/>
          <w:szCs w:val="20"/>
        </w:rPr>
      </w:pPr>
    </w:p>
    <w:p w:rsidR="000E7DB0" w:rsidRPr="00E225FC" w:rsidRDefault="00157217"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Особливе значення для менеджера комерційного банку при формуванні поточної і перспективної банківської політики має банківський маркетинг. Власне, він є основою інформаційної підсистеми сучасного банківського менеджменту. Головна ідея маркетингу полягає у виявленні потреб і запитів споживачів та у зв’язку з цим – у визначенні сегментів ринку, на якому може бути знайдена ніша для реалізації нових банківських послуг і продуктів в умовах конкуренції з іншими банками.</w:t>
      </w:r>
    </w:p>
    <w:p w:rsidR="00157217" w:rsidRPr="00E225FC" w:rsidRDefault="00157217"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 історичному процесі розвитку банківського маркетингу можуть бути виділені окремі фази розвитку. На прикладі європейської банківської системи можна виділити такі етапи (таблиця 4.1.)</w:t>
      </w:r>
    </w:p>
    <w:p w:rsidR="00B445D9" w:rsidRPr="00E225FC" w:rsidRDefault="00B445D9" w:rsidP="00B445D9">
      <w:pPr>
        <w:jc w:val="right"/>
        <w:rPr>
          <w:rFonts w:ascii="Times New Roman CYR" w:hAnsi="Times New Roman CYR"/>
          <w:sz w:val="20"/>
          <w:szCs w:val="20"/>
        </w:rPr>
      </w:pPr>
      <w:r w:rsidRPr="00E225FC">
        <w:rPr>
          <w:rFonts w:ascii="Times New Roman CYR" w:hAnsi="Times New Roman CYR"/>
          <w:sz w:val="20"/>
          <w:szCs w:val="20"/>
        </w:rPr>
        <w:t>Таблиця 4.1.</w:t>
      </w:r>
    </w:p>
    <w:p w:rsidR="00157217" w:rsidRPr="00E225FC" w:rsidRDefault="00157217" w:rsidP="00157217">
      <w:pPr>
        <w:jc w:val="center"/>
        <w:rPr>
          <w:rFonts w:ascii="Times New Roman CYR" w:hAnsi="Times New Roman CYR"/>
          <w:sz w:val="20"/>
          <w:szCs w:val="20"/>
        </w:rPr>
      </w:pPr>
      <w:r w:rsidRPr="00E225FC">
        <w:rPr>
          <w:rFonts w:ascii="Times New Roman CYR" w:hAnsi="Times New Roman CYR"/>
          <w:sz w:val="20"/>
          <w:szCs w:val="20"/>
        </w:rPr>
        <w:t>Еволюція банківського маркетингу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w:t>
            </w:r>
            <w:proofErr w:type="spellStart"/>
            <w:r w:rsidRPr="00E225FC">
              <w:rPr>
                <w:rFonts w:ascii="Times New Roman CYR" w:eastAsia="Calibri" w:hAnsi="Times New Roman CYR"/>
                <w:sz w:val="16"/>
                <w:szCs w:val="16"/>
              </w:rPr>
              <w:t>зп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Роки</w:t>
            </w:r>
          </w:p>
        </w:tc>
        <w:tc>
          <w:tcPr>
            <w:tcW w:w="3806"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rPr>
              <w:t>Характеристика</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i/>
                <w:sz w:val="16"/>
                <w:szCs w:val="16"/>
                <w:lang w:val="ru-RU"/>
              </w:rPr>
              <w:t xml:space="preserve">Перший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sz w:val="16"/>
                <w:szCs w:val="16"/>
                <w:lang w:val="ru-RU"/>
              </w:rPr>
              <w:t>кінець</w:t>
            </w:r>
            <w:proofErr w:type="spellEnd"/>
            <w:r w:rsidRPr="00E225FC">
              <w:rPr>
                <w:rFonts w:ascii="Times New Roman CYR" w:eastAsia="Calibri" w:hAnsi="Times New Roman CYR"/>
                <w:sz w:val="16"/>
                <w:szCs w:val="16"/>
                <w:lang w:val="ru-RU"/>
              </w:rPr>
              <w:t xml:space="preserve"> 50-х і перша половина 60-х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rPr>
            </w:pPr>
            <w:r w:rsidRPr="00E225FC">
              <w:rPr>
                <w:rFonts w:ascii="Times New Roman CYR" w:eastAsia="Calibri" w:hAnsi="Times New Roman CYR"/>
                <w:sz w:val="16"/>
                <w:szCs w:val="16"/>
              </w:rPr>
              <w:t>Попередній ступінь банківського маркетингу. Характерним для цього етапу можна вважати початок цілеспрямованого застосування реклами, як інструменту маркетингу, розширення факторингових і лізингових послуг, розширення клієнтури.</w:t>
            </w:r>
          </w:p>
        </w:tc>
      </w:tr>
    </w:tbl>
    <w:p w:rsidR="008219C5" w:rsidRPr="00E225FC" w:rsidRDefault="008219C5" w:rsidP="008219C5">
      <w:pPr>
        <w:jc w:val="right"/>
        <w:rPr>
          <w:rFonts w:ascii="Times New Roman CYR" w:hAnsi="Times New Roman CYR"/>
          <w:sz w:val="20"/>
          <w:szCs w:val="20"/>
        </w:rPr>
      </w:pPr>
      <w:r w:rsidRPr="00E225FC">
        <w:rPr>
          <w:rFonts w:ascii="Times New Roman CYR" w:hAnsi="Times New Roman CYR"/>
        </w:rPr>
        <w:br w:type="page"/>
      </w:r>
      <w:r w:rsidRPr="00E225FC">
        <w:rPr>
          <w:rFonts w:ascii="Times New Roman CYR" w:hAnsi="Times New Roman CYR"/>
          <w:sz w:val="20"/>
          <w:szCs w:val="20"/>
        </w:rPr>
        <w:lastRenderedPageBreak/>
        <w:t>Продовження таблиці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Другий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друга половина 60-х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Йому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властиві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такі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характерні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особливості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почалося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масове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надання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крупними</w:t>
            </w:r>
            <w:proofErr w:type="spellEnd"/>
            <w:r w:rsidRPr="00E225FC">
              <w:rPr>
                <w:rFonts w:ascii="Times New Roman CYR" w:eastAsia="Calibri" w:hAnsi="Times New Roman CYR"/>
                <w:sz w:val="16"/>
                <w:szCs w:val="16"/>
                <w:lang w:val="ru-RU"/>
              </w:rPr>
              <w:t xml:space="preserve"> банками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для </w:t>
            </w:r>
            <w:proofErr w:type="spellStart"/>
            <w:r w:rsidRPr="00E225FC">
              <w:rPr>
                <w:rFonts w:ascii="Times New Roman CYR" w:eastAsia="Calibri" w:hAnsi="Times New Roman CYR"/>
                <w:sz w:val="16"/>
                <w:szCs w:val="16"/>
                <w:lang w:val="ru-RU"/>
              </w:rPr>
              <w:t>приватних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операцій</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обслуговуванню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малих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фірм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комерційної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діяльності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приватних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осіб</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в широких масштабах </w:t>
            </w:r>
            <w:proofErr w:type="spellStart"/>
            <w:r w:rsidRPr="00E225FC">
              <w:rPr>
                <w:rFonts w:ascii="Times New Roman CYR" w:eastAsia="Calibri" w:hAnsi="Times New Roman CYR"/>
                <w:sz w:val="16"/>
                <w:szCs w:val="16"/>
                <w:lang w:val="ru-RU"/>
              </w:rPr>
              <w:t>почалася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виплата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заробітної</w:t>
            </w:r>
            <w:proofErr w:type="spellEnd"/>
            <w:r w:rsidRPr="00E225FC">
              <w:rPr>
                <w:rFonts w:ascii="Times New Roman CYR" w:eastAsia="Calibri" w:hAnsi="Times New Roman CYR"/>
                <w:sz w:val="16"/>
                <w:szCs w:val="16"/>
                <w:lang w:val="ru-RU"/>
              </w:rPr>
              <w:t xml:space="preserve"> плати та </w:t>
            </w:r>
            <w:proofErr w:type="spellStart"/>
            <w:r w:rsidRPr="00E225FC">
              <w:rPr>
                <w:rFonts w:ascii="Times New Roman CYR" w:eastAsia="Calibri" w:hAnsi="Times New Roman CYR"/>
                <w:sz w:val="16"/>
                <w:szCs w:val="16"/>
                <w:lang w:val="ru-RU"/>
              </w:rPr>
              <w:t>інших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доходів</w:t>
            </w:r>
            <w:proofErr w:type="spellEnd"/>
            <w:r w:rsidRPr="00E225FC">
              <w:rPr>
                <w:rFonts w:ascii="Times New Roman CYR" w:eastAsia="Calibri" w:hAnsi="Times New Roman CYR"/>
                <w:sz w:val="16"/>
                <w:szCs w:val="16"/>
                <w:lang w:val="ru-RU"/>
              </w:rPr>
              <w:t xml:space="preserve"> через банки з </w:t>
            </w:r>
            <w:proofErr w:type="spellStart"/>
            <w:r w:rsidRPr="00E225FC">
              <w:rPr>
                <w:rFonts w:ascii="Times New Roman CYR" w:eastAsia="Calibri" w:hAnsi="Times New Roman CYR"/>
                <w:sz w:val="16"/>
                <w:szCs w:val="16"/>
                <w:lang w:val="ru-RU"/>
              </w:rPr>
              <w:t>допомогою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спеціальних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рахунків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спільна</w:t>
            </w:r>
            <w:proofErr w:type="spellEnd"/>
            <w:r w:rsidRPr="00E225FC">
              <w:rPr>
                <w:rFonts w:ascii="Times New Roman CYR" w:eastAsia="Calibri" w:hAnsi="Times New Roman CYR"/>
                <w:sz w:val="16"/>
                <w:szCs w:val="16"/>
                <w:lang w:val="ru-RU"/>
              </w:rPr>
              <w:t xml:space="preserve"> реклама по </w:t>
            </w:r>
            <w:proofErr w:type="spellStart"/>
            <w:r w:rsidRPr="00E225FC">
              <w:rPr>
                <w:rFonts w:ascii="Times New Roman CYR" w:eastAsia="Calibri" w:hAnsi="Times New Roman CYR"/>
                <w:sz w:val="16"/>
                <w:szCs w:val="16"/>
                <w:lang w:val="ru-RU"/>
              </w:rPr>
              <w:t>телебаченню</w:t>
            </w:r>
            <w:proofErr w:type="spellEnd"/>
            <w:r w:rsidRPr="00E225FC">
              <w:rPr>
                <w:rFonts w:ascii="Times New Roman CYR" w:eastAsia="Calibri" w:hAnsi="Times New Roman CYR"/>
                <w:sz w:val="16"/>
                <w:szCs w:val="16"/>
                <w:lang w:val="ru-RU"/>
              </w:rPr>
              <w:t xml:space="preserve"> і в </w:t>
            </w:r>
            <w:proofErr w:type="spellStart"/>
            <w:r w:rsidRPr="00E225FC">
              <w:rPr>
                <w:rFonts w:ascii="Times New Roman CYR" w:eastAsia="Calibri" w:hAnsi="Times New Roman CYR"/>
                <w:sz w:val="16"/>
                <w:szCs w:val="16"/>
                <w:lang w:val="ru-RU"/>
              </w:rPr>
              <w:t>кіно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товарів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сфери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матеріального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виробництва</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продуктів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покладено</w:t>
            </w:r>
            <w:proofErr w:type="spellEnd"/>
            <w:r w:rsidRPr="00E225FC">
              <w:rPr>
                <w:rFonts w:ascii="Times New Roman CYR" w:eastAsia="Calibri" w:hAnsi="Times New Roman CYR"/>
                <w:sz w:val="16"/>
                <w:szCs w:val="16"/>
                <w:lang w:val="ru-RU"/>
              </w:rPr>
              <w:t xml:space="preserve"> початок </w:t>
            </w:r>
            <w:proofErr w:type="spellStart"/>
            <w:r w:rsidRPr="00E225FC">
              <w:rPr>
                <w:rFonts w:ascii="Times New Roman CYR" w:eastAsia="Calibri" w:hAnsi="Times New Roman CYR"/>
                <w:sz w:val="16"/>
                <w:szCs w:val="16"/>
                <w:lang w:val="ru-RU"/>
              </w:rPr>
              <w:t>наданню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колективних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або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самообслуговуванню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впровадження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першого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покоління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грошових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автоматів</w:t>
            </w:r>
            <w:proofErr w:type="spellEnd"/>
            <w:r w:rsidRPr="00E225FC">
              <w:rPr>
                <w:rFonts w:ascii="Times New Roman CYR" w:eastAsia="Calibri" w:hAnsi="Times New Roman CYR"/>
                <w:sz w:val="16"/>
                <w:szCs w:val="16"/>
                <w:lang w:val="ru-RU"/>
              </w:rPr>
              <w:t>).</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Третій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перша половина 70-х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Можна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виділити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такі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характерні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особливості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цього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етапу</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а)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асортименту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за </w:t>
            </w:r>
            <w:proofErr w:type="spellStart"/>
            <w:r w:rsidRPr="00E225FC">
              <w:rPr>
                <w:rFonts w:ascii="Times New Roman CYR" w:eastAsia="Calibri" w:hAnsi="Times New Roman CYR"/>
                <w:sz w:val="16"/>
                <w:szCs w:val="16"/>
                <w:lang w:val="ru-RU"/>
              </w:rPr>
              <w:t>рахунок</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можливості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проведення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всіх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операцій</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ощадних</w:t>
            </w:r>
            <w:proofErr w:type="spellEnd"/>
            <w:r w:rsidRPr="00E225FC">
              <w:rPr>
                <w:rFonts w:ascii="Times New Roman CYR" w:eastAsia="Calibri" w:hAnsi="Times New Roman CYR"/>
                <w:sz w:val="16"/>
                <w:szCs w:val="16"/>
                <w:lang w:val="ru-RU"/>
              </w:rPr>
              <w:t xml:space="preserve"> книжках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незалежно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місця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їх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видачі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відкриття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пенсійних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вкладів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пенсійних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рахунків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сфері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фінансування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житлового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будівництва</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формі</w:t>
            </w:r>
            <w:proofErr w:type="spellEnd"/>
            <w:r w:rsidRPr="00E225FC">
              <w:rPr>
                <w:rFonts w:ascii="Times New Roman CYR" w:eastAsia="Calibri" w:hAnsi="Times New Roman CYR"/>
                <w:sz w:val="16"/>
                <w:szCs w:val="16"/>
                <w:lang w:val="ru-RU"/>
              </w:rPr>
              <w:t xml:space="preserve"> овердрафту і </w:t>
            </w:r>
            <w:proofErr w:type="spellStart"/>
            <w:r w:rsidRPr="00E225FC">
              <w:rPr>
                <w:rFonts w:ascii="Times New Roman CYR" w:eastAsia="Calibri" w:hAnsi="Times New Roman CYR"/>
                <w:sz w:val="16"/>
                <w:szCs w:val="16"/>
                <w:lang w:val="ru-RU"/>
              </w:rPr>
              <w:t>контокоренту</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б) </w:t>
            </w:r>
            <w:proofErr w:type="spellStart"/>
            <w:r w:rsidRPr="00E225FC">
              <w:rPr>
                <w:rFonts w:ascii="Times New Roman CYR" w:eastAsia="Calibri" w:hAnsi="Times New Roman CYR"/>
                <w:sz w:val="16"/>
                <w:szCs w:val="16"/>
                <w:lang w:val="ru-RU"/>
              </w:rPr>
              <w:t>крупні</w:t>
            </w:r>
            <w:proofErr w:type="spellEnd"/>
            <w:r w:rsidRPr="00E225FC">
              <w:rPr>
                <w:rFonts w:ascii="Times New Roman CYR" w:eastAsia="Calibri" w:hAnsi="Times New Roman CYR"/>
                <w:sz w:val="16"/>
                <w:szCs w:val="16"/>
                <w:lang w:val="ru-RU"/>
              </w:rPr>
              <w:t xml:space="preserve"> банки почали </w:t>
            </w:r>
            <w:proofErr w:type="spellStart"/>
            <w:r w:rsidRPr="00E225FC">
              <w:rPr>
                <w:rFonts w:ascii="Times New Roman CYR" w:eastAsia="Calibri" w:hAnsi="Times New Roman CYR"/>
                <w:sz w:val="16"/>
                <w:szCs w:val="16"/>
                <w:lang w:val="ru-RU"/>
              </w:rPr>
              <w:t>професійне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застосування</w:t>
            </w:r>
            <w:proofErr w:type="spellEnd"/>
            <w:r w:rsidRPr="00E225FC">
              <w:rPr>
                <w:rFonts w:ascii="Times New Roman CYR" w:eastAsia="Calibri" w:hAnsi="Times New Roman CYR"/>
                <w:sz w:val="16"/>
                <w:szCs w:val="16"/>
                <w:lang w:val="ru-RU"/>
              </w:rPr>
              <w:t xml:space="preserve"> маркетинг у </w:t>
            </w:r>
            <w:proofErr w:type="spellStart"/>
            <w:r w:rsidRPr="00E225FC">
              <w:rPr>
                <w:rFonts w:ascii="Times New Roman CYR" w:eastAsia="Calibri" w:hAnsi="Times New Roman CYR"/>
                <w:sz w:val="16"/>
                <w:szCs w:val="16"/>
                <w:lang w:val="ru-RU"/>
              </w:rPr>
              <w:t>своїй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діяльності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спеціальні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відділи</w:t>
            </w:r>
            <w:proofErr w:type="spellEnd"/>
            <w:r w:rsidRPr="00E225FC">
              <w:rPr>
                <w:rFonts w:ascii="Times New Roman CYR" w:eastAsia="Calibri" w:hAnsi="Times New Roman CYR"/>
                <w:sz w:val="16"/>
                <w:szCs w:val="16"/>
                <w:lang w:val="ru-RU"/>
              </w:rPr>
              <w:t xml:space="preserve"> маркетингу);</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в)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мережі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здійснювалося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трьома</w:t>
            </w:r>
            <w:proofErr w:type="spellEnd"/>
            <w:r w:rsidRPr="00E225FC">
              <w:rPr>
                <w:rFonts w:ascii="Times New Roman CYR" w:eastAsia="Calibri" w:hAnsi="Times New Roman CYR"/>
                <w:sz w:val="16"/>
                <w:szCs w:val="16"/>
                <w:lang w:val="ru-RU"/>
              </w:rPr>
              <w:t xml:space="preserve"> методами:</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відкриття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філій</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придбання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філій</w:t>
            </w:r>
            <w:proofErr w:type="spellEnd"/>
            <w:r w:rsidRPr="00E225FC">
              <w:rPr>
                <w:rFonts w:ascii="Times New Roman CYR" w:eastAsia="Calibri" w:hAnsi="Times New Roman CYR"/>
                <w:sz w:val="16"/>
                <w:szCs w:val="16"/>
                <w:lang w:val="ru-RU"/>
              </w:rPr>
              <w:t xml:space="preserve"> в </w:t>
            </w:r>
            <w:proofErr w:type="spellStart"/>
            <w:r w:rsidRPr="00E225FC">
              <w:rPr>
                <w:rFonts w:ascii="Times New Roman CYR" w:eastAsia="Calibri" w:hAnsi="Times New Roman CYR"/>
                <w:sz w:val="16"/>
                <w:szCs w:val="16"/>
                <w:lang w:val="ru-RU"/>
              </w:rPr>
              <w:t>інших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перетворення</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філії</w:t>
            </w:r>
            <w:proofErr w:type="spellEnd"/>
            <w:r w:rsidRPr="00E225FC">
              <w:rPr>
                <w:rFonts w:ascii="Times New Roman CYR" w:eastAsia="Calibri" w:hAnsi="Times New Roman CYR"/>
                <w:sz w:val="16"/>
                <w:szCs w:val="16"/>
                <w:lang w:val="ru-RU"/>
              </w:rPr>
              <w:t xml:space="preserve"> агентств, </w:t>
            </w:r>
            <w:proofErr w:type="spellStart"/>
            <w:r w:rsidRPr="00E225FC">
              <w:rPr>
                <w:rFonts w:ascii="Times New Roman CYR" w:eastAsia="Calibri" w:hAnsi="Times New Roman CYR"/>
                <w:sz w:val="16"/>
                <w:szCs w:val="16"/>
                <w:lang w:val="ru-RU"/>
              </w:rPr>
              <w:t>обмінних</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інкасаторських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пунктів</w:t>
            </w:r>
            <w:proofErr w:type="spellEnd"/>
            <w:r w:rsidRPr="00E225FC">
              <w:rPr>
                <w:rFonts w:ascii="Times New Roman CYR" w:eastAsia="Calibri" w:hAnsi="Times New Roman CYR"/>
                <w:sz w:val="16"/>
                <w:szCs w:val="16"/>
                <w:lang w:val="ru-RU"/>
              </w:rPr>
              <w:t>.</w:t>
            </w:r>
          </w:p>
        </w:tc>
      </w:tr>
      <w:tr w:rsidR="008219C5" w:rsidRPr="00E225FC" w:rsidTr="008219C5">
        <w:trPr>
          <w:trHeight w:val="2542"/>
        </w:trPr>
        <w:tc>
          <w:tcPr>
            <w:tcW w:w="1185"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Четвертий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друга половина 70-х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8219C5" w:rsidRPr="00E225FC" w:rsidRDefault="008219C5"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Банківський</w:t>
            </w:r>
            <w:proofErr w:type="spellEnd"/>
            <w:r w:rsidRPr="00E225FC">
              <w:rPr>
                <w:rFonts w:ascii="Times New Roman CYR" w:eastAsia="Calibri" w:hAnsi="Times New Roman CYR"/>
                <w:sz w:val="16"/>
                <w:szCs w:val="16"/>
                <w:lang w:val="ru-RU"/>
              </w:rPr>
              <w:t xml:space="preserve"> маркетинг в </w:t>
            </w:r>
            <w:proofErr w:type="spellStart"/>
            <w:r w:rsidRPr="00E225FC">
              <w:rPr>
                <w:rFonts w:ascii="Times New Roman CYR" w:eastAsia="Calibri" w:hAnsi="Times New Roman CYR"/>
                <w:sz w:val="16"/>
                <w:szCs w:val="16"/>
                <w:lang w:val="ru-RU"/>
              </w:rPr>
              <w:t>сфері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розрахунків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платежів</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Протягом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цього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періоду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комерційні</w:t>
            </w:r>
            <w:proofErr w:type="spellEnd"/>
            <w:r w:rsidRPr="00E225FC">
              <w:rPr>
                <w:rFonts w:ascii="Times New Roman CYR" w:eastAsia="Calibri" w:hAnsi="Times New Roman CYR"/>
                <w:sz w:val="16"/>
                <w:szCs w:val="16"/>
                <w:lang w:val="ru-RU"/>
              </w:rPr>
              <w:t xml:space="preserve"> банки в основному </w:t>
            </w:r>
            <w:proofErr w:type="spellStart"/>
            <w:r w:rsidRPr="00E225FC">
              <w:rPr>
                <w:rFonts w:ascii="Times New Roman CYR" w:eastAsia="Calibri" w:hAnsi="Times New Roman CYR"/>
                <w:sz w:val="16"/>
                <w:szCs w:val="16"/>
                <w:lang w:val="ru-RU"/>
              </w:rPr>
              <w:t>концентрували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свої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зусилля</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застосуванні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інструментів</w:t>
            </w:r>
            <w:proofErr w:type="spellEnd"/>
            <w:r w:rsidRPr="00E225FC">
              <w:rPr>
                <w:rFonts w:ascii="Times New Roman CYR" w:eastAsia="Calibri" w:hAnsi="Times New Roman CYR"/>
                <w:sz w:val="16"/>
                <w:szCs w:val="16"/>
                <w:lang w:val="ru-RU"/>
              </w:rPr>
              <w:t xml:space="preserve"> маркетингу в </w:t>
            </w:r>
            <w:proofErr w:type="spellStart"/>
            <w:r w:rsidRPr="00E225FC">
              <w:rPr>
                <w:rFonts w:ascii="Times New Roman CYR" w:eastAsia="Calibri" w:hAnsi="Times New Roman CYR"/>
                <w:sz w:val="16"/>
                <w:szCs w:val="16"/>
                <w:lang w:val="ru-RU"/>
              </w:rPr>
              <w:t>платіжно-розрахунковій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сфері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Основними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досягненнями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банківської</w:t>
            </w:r>
            <w:proofErr w:type="spellEnd"/>
            <w:r w:rsidRPr="00E225FC">
              <w:rPr>
                <w:rFonts w:ascii="Times New Roman CYR" w:eastAsia="Calibri" w:hAnsi="Times New Roman CYR"/>
                <w:sz w:val="16"/>
                <w:szCs w:val="16"/>
                <w:lang w:val="ru-RU"/>
              </w:rPr>
              <w:t xml:space="preserve"> практики на </w:t>
            </w:r>
            <w:proofErr w:type="spellStart"/>
            <w:r w:rsidRPr="00E225FC">
              <w:rPr>
                <w:rFonts w:ascii="Times New Roman CYR" w:eastAsia="Calibri" w:hAnsi="Times New Roman CYR"/>
                <w:sz w:val="16"/>
                <w:szCs w:val="16"/>
                <w:lang w:val="ru-RU"/>
              </w:rPr>
              <w:t>цьому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були</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введення</w:t>
            </w:r>
            <w:proofErr w:type="spellEnd"/>
            <w:r w:rsidRPr="00E225FC">
              <w:rPr>
                <w:rFonts w:ascii="Times New Roman CYR" w:eastAsia="Calibri" w:hAnsi="Times New Roman CYR"/>
                <w:sz w:val="16"/>
                <w:szCs w:val="16"/>
                <w:lang w:val="ru-RU"/>
              </w:rPr>
              <w:t xml:space="preserve"> другого </w:t>
            </w:r>
            <w:proofErr w:type="spellStart"/>
            <w:r w:rsidRPr="00E225FC">
              <w:rPr>
                <w:rFonts w:ascii="Times New Roman CYR" w:eastAsia="Calibri" w:hAnsi="Times New Roman CYR"/>
                <w:sz w:val="16"/>
                <w:szCs w:val="16"/>
                <w:lang w:val="ru-RU"/>
              </w:rPr>
              <w:t>покоління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банкоматів</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широке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розповсюдження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дорожніх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чеків</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єврочеків</w:t>
            </w:r>
            <w:proofErr w:type="spellEnd"/>
            <w:r w:rsidRPr="00E225FC">
              <w:rPr>
                <w:rFonts w:ascii="Times New Roman CYR" w:eastAsia="Calibri" w:hAnsi="Times New Roman CYR"/>
                <w:sz w:val="16"/>
                <w:szCs w:val="16"/>
                <w:lang w:val="ru-RU"/>
              </w:rPr>
              <w:t>;</w:t>
            </w:r>
          </w:p>
          <w:p w:rsidR="008219C5" w:rsidRPr="00E225FC" w:rsidRDefault="008219C5" w:rsidP="008219C5">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організація</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будівництво</w:t>
            </w:r>
            <w:proofErr w:type="spellEnd"/>
            <w:r w:rsidRPr="00E225FC">
              <w:rPr>
                <w:rFonts w:ascii="Times New Roman CYR" w:eastAsia="Calibri" w:hAnsi="Times New Roman CYR"/>
                <w:sz w:val="16"/>
                <w:szCs w:val="16"/>
                <w:lang w:val="ru-RU"/>
              </w:rPr>
              <w:t xml:space="preserve"> перших </w:t>
            </w:r>
            <w:proofErr w:type="spellStart"/>
            <w:r w:rsidRPr="00E225FC">
              <w:rPr>
                <w:rFonts w:ascii="Times New Roman CYR" w:eastAsia="Calibri" w:hAnsi="Times New Roman CYR"/>
                <w:sz w:val="16"/>
                <w:szCs w:val="16"/>
                <w:lang w:val="ru-RU"/>
              </w:rPr>
              <w:t>відкритих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залів</w:t>
            </w:r>
            <w:proofErr w:type="spellEnd"/>
            <w:r w:rsidRPr="00E225FC">
              <w:rPr>
                <w:rFonts w:ascii="Times New Roman CYR" w:eastAsia="Calibri" w:hAnsi="Times New Roman CYR"/>
                <w:sz w:val="16"/>
                <w:szCs w:val="16"/>
                <w:lang w:val="ru-RU"/>
              </w:rPr>
              <w:t xml:space="preserve"> з </w:t>
            </w:r>
            <w:proofErr w:type="spellStart"/>
            <w:r w:rsidRPr="00E225FC">
              <w:rPr>
                <w:rFonts w:ascii="Times New Roman CYR" w:eastAsia="Calibri" w:hAnsi="Times New Roman CYR"/>
                <w:sz w:val="16"/>
                <w:szCs w:val="16"/>
                <w:lang w:val="ru-RU"/>
              </w:rPr>
              <w:t>централізованим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грошовим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постачанням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які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полегшували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контакти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 xml:space="preserve"> з банком;</w:t>
            </w:r>
          </w:p>
        </w:tc>
      </w:tr>
    </w:tbl>
    <w:p w:rsidR="008219C5" w:rsidRPr="00E225FC" w:rsidRDefault="008219C5" w:rsidP="008219C5">
      <w:pPr>
        <w:jc w:val="right"/>
        <w:rPr>
          <w:rFonts w:ascii="Times New Roman CYR" w:hAnsi="Times New Roman CYR"/>
          <w:sz w:val="20"/>
          <w:szCs w:val="20"/>
        </w:rPr>
      </w:pPr>
      <w:r w:rsidRPr="00E225FC">
        <w:rPr>
          <w:rFonts w:ascii="Times New Roman CYR" w:hAnsi="Times New Roman CYR"/>
        </w:rPr>
        <w:br w:type="page"/>
      </w:r>
      <w:r w:rsidRPr="00E225FC">
        <w:rPr>
          <w:rFonts w:ascii="Times New Roman CYR" w:hAnsi="Times New Roman CYR"/>
          <w:sz w:val="20"/>
          <w:szCs w:val="20"/>
        </w:rPr>
        <w:lastRenderedPageBreak/>
        <w:t>Продовження таблиці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49"/>
        <w:gridCol w:w="3806"/>
      </w:tblGrid>
      <w:tr w:rsidR="008219C5" w:rsidRPr="00E225FC" w:rsidTr="008219C5">
        <w:trPr>
          <w:trHeight w:val="3030"/>
        </w:trPr>
        <w:tc>
          <w:tcPr>
            <w:tcW w:w="1185" w:type="dxa"/>
            <w:shd w:val="clear" w:color="auto" w:fill="auto"/>
          </w:tcPr>
          <w:p w:rsidR="008219C5" w:rsidRPr="00E225FC" w:rsidRDefault="008219C5" w:rsidP="00B26D31">
            <w:pPr>
              <w:spacing w:line="240" w:lineRule="auto"/>
              <w:ind w:firstLine="0"/>
              <w:jc w:val="center"/>
              <w:rPr>
                <w:rFonts w:ascii="Times New Roman CYR" w:eastAsia="Calibri" w:hAnsi="Times New Roman CYR"/>
                <w:i/>
                <w:sz w:val="16"/>
                <w:szCs w:val="16"/>
                <w:lang w:val="ru-RU"/>
              </w:rPr>
            </w:pPr>
          </w:p>
        </w:tc>
        <w:tc>
          <w:tcPr>
            <w:tcW w:w="1349" w:type="dxa"/>
            <w:shd w:val="clear" w:color="auto" w:fill="auto"/>
          </w:tcPr>
          <w:p w:rsidR="008219C5" w:rsidRPr="00E225FC" w:rsidRDefault="008219C5" w:rsidP="00B26D31">
            <w:pPr>
              <w:spacing w:line="240" w:lineRule="auto"/>
              <w:ind w:firstLine="0"/>
              <w:jc w:val="center"/>
              <w:rPr>
                <w:rFonts w:ascii="Times New Roman CYR" w:eastAsia="Calibri" w:hAnsi="Times New Roman CYR"/>
                <w:sz w:val="16"/>
                <w:szCs w:val="16"/>
                <w:lang w:val="ru-RU"/>
              </w:rPr>
            </w:pPr>
          </w:p>
        </w:tc>
        <w:tc>
          <w:tcPr>
            <w:tcW w:w="3806" w:type="dxa"/>
            <w:shd w:val="clear" w:color="auto" w:fill="auto"/>
          </w:tcPr>
          <w:p w:rsidR="008219C5" w:rsidRPr="00E225FC" w:rsidRDefault="008219C5" w:rsidP="008219C5">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проявом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успішної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активності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банківського</w:t>
            </w:r>
            <w:proofErr w:type="spellEnd"/>
            <w:r w:rsidRPr="00E225FC">
              <w:rPr>
                <w:rFonts w:ascii="Times New Roman CYR" w:eastAsia="Calibri" w:hAnsi="Times New Roman CYR"/>
                <w:sz w:val="16"/>
                <w:szCs w:val="16"/>
                <w:lang w:val="ru-RU"/>
              </w:rPr>
              <w:t xml:space="preserve"> маркетингу стало </w:t>
            </w:r>
            <w:proofErr w:type="spellStart"/>
            <w:r w:rsidRPr="00E225FC">
              <w:rPr>
                <w:rFonts w:ascii="Times New Roman CYR" w:eastAsia="Calibri" w:hAnsi="Times New Roman CYR"/>
                <w:sz w:val="16"/>
                <w:szCs w:val="16"/>
                <w:lang w:val="ru-RU"/>
              </w:rPr>
              <w:t>застосування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особистих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ідентифікаційних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номерів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цифрових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підписів</w:t>
            </w:r>
            <w:proofErr w:type="spellEnd"/>
            <w:r w:rsidRPr="00E225FC">
              <w:rPr>
                <w:rFonts w:ascii="Times New Roman CYR" w:eastAsia="Calibri" w:hAnsi="Times New Roman CYR"/>
                <w:sz w:val="16"/>
                <w:szCs w:val="16"/>
                <w:lang w:val="ru-RU"/>
              </w:rPr>
              <w:t>;</w:t>
            </w:r>
          </w:p>
          <w:p w:rsidR="008219C5" w:rsidRPr="00E225FC" w:rsidRDefault="008219C5" w:rsidP="00B26D31">
            <w:pPr>
              <w:spacing w:line="240" w:lineRule="auto"/>
              <w:ind w:firstLine="0"/>
              <w:rPr>
                <w:rFonts w:ascii="Times New Roman CYR" w:eastAsia="Calibri" w:hAnsi="Times New Roman CYR"/>
                <w:sz w:val="16"/>
                <w:szCs w:val="16"/>
                <w:lang w:val="ru-RU"/>
              </w:rPr>
            </w:pPr>
          </w:p>
          <w:p w:rsidR="008219C5" w:rsidRPr="00E225FC" w:rsidRDefault="008219C5"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у великих банках </w:t>
            </w:r>
            <w:proofErr w:type="spellStart"/>
            <w:r w:rsidRPr="00E225FC">
              <w:rPr>
                <w:rFonts w:ascii="Times New Roman CYR" w:eastAsia="Calibri" w:hAnsi="Times New Roman CYR"/>
                <w:sz w:val="16"/>
                <w:szCs w:val="16"/>
                <w:lang w:val="ru-RU"/>
              </w:rPr>
              <w:t>здійснювалося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навчання</w:t>
            </w:r>
            <w:proofErr w:type="spellEnd"/>
            <w:r w:rsidRPr="00E225FC">
              <w:rPr>
                <w:rFonts w:ascii="Times New Roman CYR" w:eastAsia="Calibri" w:hAnsi="Times New Roman CYR"/>
                <w:sz w:val="16"/>
                <w:szCs w:val="16"/>
                <w:lang w:val="ru-RU"/>
              </w:rPr>
              <w:t xml:space="preserve"> персоналу методам </w:t>
            </w:r>
            <w:proofErr w:type="spellStart"/>
            <w:r w:rsidRPr="00E225FC">
              <w:rPr>
                <w:rFonts w:ascii="Times New Roman CYR" w:eastAsia="Calibri" w:hAnsi="Times New Roman CYR"/>
                <w:sz w:val="16"/>
                <w:szCs w:val="16"/>
                <w:lang w:val="ru-RU"/>
              </w:rPr>
              <w:t>реалізації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відносин</w:t>
            </w:r>
            <w:proofErr w:type="spellEnd"/>
            <w:r w:rsidRPr="00E225FC">
              <w:rPr>
                <w:rFonts w:ascii="Times New Roman CYR" w:eastAsia="Calibri" w:hAnsi="Times New Roman CYR"/>
                <w:sz w:val="16"/>
                <w:szCs w:val="16"/>
                <w:lang w:val="ru-RU"/>
              </w:rPr>
              <w:t xml:space="preserve"> з </w:t>
            </w:r>
            <w:proofErr w:type="spellStart"/>
            <w:r w:rsidRPr="00E225FC">
              <w:rPr>
                <w:rFonts w:ascii="Times New Roman CYR" w:eastAsia="Calibri" w:hAnsi="Times New Roman CYR"/>
                <w:sz w:val="16"/>
                <w:szCs w:val="16"/>
                <w:lang w:val="ru-RU"/>
              </w:rPr>
              <w:t>клієнтами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значна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увага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приділялася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формуванню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колективів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здійснювалася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усестороння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оцінка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організаційної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структури</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філіальної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сітки</w:t>
            </w:r>
            <w:proofErr w:type="spellEnd"/>
            <w:r w:rsidRPr="00E225FC">
              <w:rPr>
                <w:rFonts w:ascii="Times New Roman CYR" w:eastAsia="Calibri" w:hAnsi="Times New Roman CYR"/>
                <w:sz w:val="16"/>
                <w:szCs w:val="16"/>
                <w:lang w:val="ru-RU"/>
              </w:rPr>
              <w:t xml:space="preserve"> банку.</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П’ятий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перша половина 80-х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Банківський</w:t>
            </w:r>
            <w:proofErr w:type="spellEnd"/>
            <w:r w:rsidRPr="00E225FC">
              <w:rPr>
                <w:rFonts w:ascii="Times New Roman CYR" w:eastAsia="Calibri" w:hAnsi="Times New Roman CYR"/>
                <w:sz w:val="16"/>
                <w:szCs w:val="16"/>
                <w:lang w:val="ru-RU"/>
              </w:rPr>
              <w:t xml:space="preserve"> маркетинг на </w:t>
            </w:r>
            <w:proofErr w:type="spellStart"/>
            <w:r w:rsidRPr="00E225FC">
              <w:rPr>
                <w:rFonts w:ascii="Times New Roman CYR" w:eastAsia="Calibri" w:hAnsi="Times New Roman CYR"/>
                <w:sz w:val="16"/>
                <w:szCs w:val="16"/>
                <w:lang w:val="ru-RU"/>
              </w:rPr>
              <w:t>насичених</w:t>
            </w:r>
            <w:proofErr w:type="spellEnd"/>
            <w:r w:rsidRPr="00E225FC">
              <w:rPr>
                <w:rFonts w:ascii="Times New Roman CYR" w:eastAsia="Calibri" w:hAnsi="Times New Roman CYR"/>
                <w:sz w:val="16"/>
                <w:szCs w:val="16"/>
                <w:lang w:val="ru-RU"/>
              </w:rPr>
              <w:t xml:space="preserve"> ринках.</w:t>
            </w:r>
          </w:p>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Основними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напрямками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маркетингової</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діяльності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цьому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етапі</w:t>
            </w:r>
            <w:proofErr w:type="spellEnd"/>
            <w:r w:rsidRPr="00E225FC">
              <w:rPr>
                <w:rFonts w:ascii="Times New Roman CYR" w:eastAsia="Calibri" w:hAnsi="Times New Roman CYR"/>
                <w:sz w:val="16"/>
                <w:szCs w:val="16"/>
                <w:lang w:val="ru-RU"/>
              </w:rPr>
              <w:t xml:space="preserve"> стали:</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посилення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роботи</w:t>
            </w:r>
            <w:proofErr w:type="spellEnd"/>
            <w:r w:rsidRPr="00E225FC">
              <w:rPr>
                <w:rFonts w:ascii="Times New Roman CYR" w:eastAsia="Calibri" w:hAnsi="Times New Roman CYR"/>
                <w:sz w:val="16"/>
                <w:szCs w:val="16"/>
                <w:lang w:val="ru-RU"/>
              </w:rPr>
              <w:t xml:space="preserve"> з ринком </w:t>
            </w:r>
            <w:proofErr w:type="spellStart"/>
            <w:r w:rsidRPr="00E225FC">
              <w:rPr>
                <w:rFonts w:ascii="Times New Roman CYR" w:eastAsia="Calibri" w:hAnsi="Times New Roman CYR"/>
                <w:sz w:val="16"/>
                <w:szCs w:val="16"/>
                <w:lang w:val="ru-RU"/>
              </w:rPr>
              <w:t>молоді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консультацій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пов'язаних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із</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страхуванням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пенсійним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забезпеченням</w:t>
            </w:r>
            <w:proofErr w:type="spellEnd"/>
            <w:r w:rsidRPr="00E225FC">
              <w:rPr>
                <w:rFonts w:ascii="Times New Roman CYR" w:eastAsia="Calibri" w:hAnsi="Times New Roman CYR"/>
                <w:sz w:val="16"/>
                <w:szCs w:val="16"/>
                <w:lang w:val="ru-RU"/>
              </w:rPr>
              <w:t xml:space="preserve"> та </w:t>
            </w:r>
            <w:proofErr w:type="spellStart"/>
            <w:r w:rsidRPr="00E225FC">
              <w:rPr>
                <w:rFonts w:ascii="Times New Roman CYR" w:eastAsia="Calibri" w:hAnsi="Times New Roman CYR"/>
                <w:sz w:val="16"/>
                <w:szCs w:val="16"/>
                <w:lang w:val="ru-RU"/>
              </w:rPr>
              <w:t>іншими</w:t>
            </w:r>
            <w:proofErr w:type="spellEnd"/>
            <w:r w:rsidRPr="00E225FC">
              <w:rPr>
                <w:rFonts w:ascii="Times New Roman CYR" w:eastAsia="Calibri" w:hAnsi="Times New Roman CYR"/>
                <w:sz w:val="16"/>
                <w:szCs w:val="16"/>
                <w:lang w:val="ru-RU"/>
              </w:rPr>
              <w:t xml:space="preserve"> видами </w:t>
            </w:r>
            <w:proofErr w:type="spellStart"/>
            <w:r w:rsidRPr="00E225FC">
              <w:rPr>
                <w:rFonts w:ascii="Times New Roman CYR" w:eastAsia="Calibri" w:hAnsi="Times New Roman CYR"/>
                <w:sz w:val="16"/>
                <w:szCs w:val="16"/>
                <w:lang w:val="ru-RU"/>
              </w:rPr>
              <w:t>фінансових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форсування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процесу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створення</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забезпечення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системи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самообслуговування</w:t>
            </w:r>
            <w:proofErr w:type="spellEnd"/>
            <w:r w:rsidRPr="00E225FC">
              <w:rPr>
                <w:rFonts w:ascii="Times New Roman CYR" w:eastAsia="Calibri" w:hAnsi="Times New Roman CYR"/>
                <w:sz w:val="16"/>
                <w:szCs w:val="16"/>
                <w:lang w:val="ru-RU"/>
              </w:rPr>
              <w:t xml:space="preserve"> у </w:t>
            </w:r>
            <w:proofErr w:type="spellStart"/>
            <w:r w:rsidRPr="00E225FC">
              <w:rPr>
                <w:rFonts w:ascii="Times New Roman CYR" w:eastAsia="Calibri" w:hAnsi="Times New Roman CYR"/>
                <w:sz w:val="16"/>
                <w:szCs w:val="16"/>
                <w:lang w:val="ru-RU"/>
              </w:rPr>
              <w:t>масових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операціях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введення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третього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покоління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банкоматів</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введення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системи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w:t>
            </w:r>
            <w:proofErr w:type="spellEnd"/>
            <w:r w:rsidRPr="00E225FC">
              <w:rPr>
                <w:rFonts w:ascii="Times New Roman CYR" w:eastAsia="Calibri" w:hAnsi="Times New Roman CYR"/>
                <w:sz w:val="16"/>
                <w:szCs w:val="16"/>
                <w:lang w:val="ru-RU"/>
              </w:rPr>
              <w:t xml:space="preserve">-банк" </w:t>
            </w:r>
            <w:proofErr w:type="spellStart"/>
            <w:r w:rsidRPr="00E225FC">
              <w:rPr>
                <w:rFonts w:ascii="Times New Roman CYR" w:eastAsia="Calibri" w:hAnsi="Times New Roman CYR"/>
                <w:sz w:val="16"/>
                <w:szCs w:val="16"/>
                <w:lang w:val="ru-RU"/>
              </w:rPr>
              <w:t>тощо</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на ринку </w:t>
            </w:r>
            <w:proofErr w:type="spellStart"/>
            <w:r w:rsidRPr="00E225FC">
              <w:rPr>
                <w:rFonts w:ascii="Times New Roman CYR" w:eastAsia="Calibri" w:hAnsi="Times New Roman CYR"/>
                <w:sz w:val="16"/>
                <w:szCs w:val="16"/>
                <w:lang w:val="ru-RU"/>
              </w:rPr>
              <w:t>нерухомого</w:t>
            </w:r>
            <w:proofErr w:type="spellEnd"/>
            <w:r w:rsidRPr="00E225FC">
              <w:rPr>
                <w:rFonts w:ascii="Times New Roman CYR" w:eastAsia="Calibri" w:hAnsi="Times New Roman CYR"/>
                <w:sz w:val="16"/>
                <w:szCs w:val="16"/>
                <w:lang w:val="ru-RU"/>
              </w:rPr>
              <w:t xml:space="preserve"> майна;</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розширення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асортименту</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покращення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якості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для </w:t>
            </w:r>
            <w:proofErr w:type="spellStart"/>
            <w:r w:rsidRPr="00E225FC">
              <w:rPr>
                <w:rFonts w:ascii="Times New Roman CYR" w:eastAsia="Calibri" w:hAnsi="Times New Roman CYR"/>
                <w:sz w:val="16"/>
                <w:szCs w:val="16"/>
                <w:lang w:val="ru-RU"/>
              </w:rPr>
              <w:t>малих</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середніх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фірм</w:t>
            </w:r>
            <w:proofErr w:type="spellEnd"/>
            <w:r w:rsidRPr="00E225FC">
              <w:rPr>
                <w:rFonts w:ascii="Times New Roman CYR" w:eastAsia="Calibri" w:hAnsi="Times New Roman CYR"/>
                <w:sz w:val="16"/>
                <w:szCs w:val="16"/>
                <w:lang w:val="ru-RU"/>
              </w:rPr>
              <w:t>.</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Шостий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друга половина 80-х – початок 90-х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w:t>
            </w:r>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Банківський</w:t>
            </w:r>
            <w:proofErr w:type="spellEnd"/>
            <w:r w:rsidRPr="00E225FC">
              <w:rPr>
                <w:rFonts w:ascii="Times New Roman CYR" w:eastAsia="Calibri" w:hAnsi="Times New Roman CYR"/>
                <w:sz w:val="16"/>
                <w:szCs w:val="16"/>
                <w:lang w:val="ru-RU"/>
              </w:rPr>
              <w:t xml:space="preserve"> маркетинг, </w:t>
            </w:r>
            <w:proofErr w:type="spellStart"/>
            <w:r w:rsidRPr="00E225FC">
              <w:rPr>
                <w:rFonts w:ascii="Times New Roman CYR" w:eastAsia="Calibri" w:hAnsi="Times New Roman CYR"/>
                <w:sz w:val="16"/>
                <w:szCs w:val="16"/>
                <w:lang w:val="ru-RU"/>
              </w:rPr>
              <w:t>орієнтований</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дохід</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Орієнтація</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дохід</w:t>
            </w:r>
            <w:proofErr w:type="spellEnd"/>
            <w:r w:rsidRPr="00E225FC">
              <w:rPr>
                <w:rFonts w:ascii="Times New Roman CYR" w:eastAsia="Calibri" w:hAnsi="Times New Roman CYR"/>
                <w:sz w:val="16"/>
                <w:szCs w:val="16"/>
                <w:lang w:val="ru-RU"/>
              </w:rPr>
              <w:t xml:space="preserve"> (банки </w:t>
            </w:r>
            <w:proofErr w:type="spellStart"/>
            <w:r w:rsidRPr="00E225FC">
              <w:rPr>
                <w:rFonts w:ascii="Times New Roman CYR" w:eastAsia="Calibri" w:hAnsi="Times New Roman CYR"/>
                <w:sz w:val="16"/>
                <w:szCs w:val="16"/>
                <w:lang w:val="ru-RU"/>
              </w:rPr>
              <w:t>починають</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здійснювати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детальний</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аналіз</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доходів</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витрат</w:t>
            </w:r>
            <w:proofErr w:type="spellEnd"/>
            <w:r w:rsidRPr="00E225FC">
              <w:rPr>
                <w:rFonts w:ascii="Times New Roman CYR" w:eastAsia="Calibri" w:hAnsi="Times New Roman CYR"/>
                <w:sz w:val="16"/>
                <w:szCs w:val="16"/>
                <w:lang w:val="ru-RU"/>
              </w:rPr>
              <w:t xml:space="preserve"> як по кожному </w:t>
            </w:r>
            <w:proofErr w:type="spellStart"/>
            <w:r w:rsidRPr="00E225FC">
              <w:rPr>
                <w:rFonts w:ascii="Times New Roman CYR" w:eastAsia="Calibri" w:hAnsi="Times New Roman CYR"/>
                <w:sz w:val="16"/>
                <w:szCs w:val="16"/>
                <w:lang w:val="ru-RU"/>
              </w:rPr>
              <w:t>клієнту</w:t>
            </w:r>
            <w:proofErr w:type="spellEnd"/>
            <w:r w:rsidRPr="00E225FC">
              <w:rPr>
                <w:rFonts w:ascii="Times New Roman CYR" w:eastAsia="Calibri" w:hAnsi="Times New Roman CYR"/>
                <w:sz w:val="16"/>
                <w:szCs w:val="16"/>
                <w:lang w:val="ru-RU"/>
              </w:rPr>
              <w:t xml:space="preserve">, так і по кожному виду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а </w:t>
            </w:r>
            <w:proofErr w:type="spellStart"/>
            <w:r w:rsidRPr="00E225FC">
              <w:rPr>
                <w:rFonts w:ascii="Times New Roman CYR" w:eastAsia="Calibri" w:hAnsi="Times New Roman CYR"/>
                <w:sz w:val="16"/>
                <w:szCs w:val="16"/>
                <w:lang w:val="ru-RU"/>
              </w:rPr>
              <w:t>інколи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навіть</w:t>
            </w:r>
            <w:proofErr w:type="spellEnd"/>
            <w:r w:rsidRPr="00E225FC">
              <w:rPr>
                <w:rFonts w:ascii="Times New Roman CYR" w:eastAsia="Calibri" w:hAnsi="Times New Roman CYR"/>
                <w:sz w:val="16"/>
                <w:szCs w:val="16"/>
                <w:lang w:val="ru-RU"/>
              </w:rPr>
              <w:t xml:space="preserve"> по </w:t>
            </w:r>
            <w:proofErr w:type="spellStart"/>
            <w:r w:rsidRPr="00E225FC">
              <w:rPr>
                <w:rFonts w:ascii="Times New Roman CYR" w:eastAsia="Calibri" w:hAnsi="Times New Roman CYR"/>
                <w:sz w:val="16"/>
                <w:szCs w:val="16"/>
                <w:lang w:val="ru-RU"/>
              </w:rPr>
              <w:t>окремих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послугах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передбачає</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концентрацію</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зусиль</w:t>
            </w:r>
            <w:proofErr w:type="spellEnd"/>
            <w:r w:rsidRPr="00E225FC">
              <w:rPr>
                <w:rFonts w:ascii="Times New Roman CYR" w:eastAsia="Calibri" w:hAnsi="Times New Roman CYR"/>
                <w:sz w:val="16"/>
                <w:szCs w:val="16"/>
                <w:lang w:val="ru-RU"/>
              </w:rPr>
              <w:t xml:space="preserve"> на </w:t>
            </w:r>
            <w:proofErr w:type="spellStart"/>
            <w:r w:rsidRPr="00E225FC">
              <w:rPr>
                <w:rFonts w:ascii="Times New Roman CYR" w:eastAsia="Calibri" w:hAnsi="Times New Roman CYR"/>
                <w:sz w:val="16"/>
                <w:szCs w:val="16"/>
                <w:lang w:val="ru-RU"/>
              </w:rPr>
              <w:t>розробці</w:t>
            </w:r>
            <w:proofErr w:type="spellEnd"/>
            <w:r w:rsidRPr="00E225FC">
              <w:rPr>
                <w:rFonts w:ascii="Times New Roman CYR" w:eastAsia="Calibri" w:hAnsi="Times New Roman CYR"/>
                <w:sz w:val="16"/>
                <w:szCs w:val="16"/>
                <w:lang w:val="ru-RU"/>
              </w:rPr>
              <w:t xml:space="preserve"> тих </w:t>
            </w:r>
            <w:proofErr w:type="spellStart"/>
            <w:r w:rsidRPr="00E225FC">
              <w:rPr>
                <w:rFonts w:ascii="Times New Roman CYR" w:eastAsia="Calibri" w:hAnsi="Times New Roman CYR"/>
                <w:sz w:val="16"/>
                <w:szCs w:val="16"/>
                <w:lang w:val="ru-RU"/>
              </w:rPr>
              <w:t>сегментів</w:t>
            </w:r>
            <w:proofErr w:type="spellEnd"/>
            <w:r w:rsidRPr="00E225FC">
              <w:rPr>
                <w:rFonts w:ascii="Times New Roman CYR" w:eastAsia="Calibri" w:hAnsi="Times New Roman CYR"/>
                <w:sz w:val="16"/>
                <w:szCs w:val="16"/>
                <w:lang w:val="ru-RU"/>
              </w:rPr>
              <w:t xml:space="preserve"> ринку, </w:t>
            </w:r>
            <w:proofErr w:type="spellStart"/>
            <w:r w:rsidRPr="00E225FC">
              <w:rPr>
                <w:rFonts w:ascii="Times New Roman CYR" w:eastAsia="Calibri" w:hAnsi="Times New Roman CYR"/>
                <w:sz w:val="16"/>
                <w:szCs w:val="16"/>
                <w:lang w:val="ru-RU"/>
              </w:rPr>
              <w:t>які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дають</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прибуток</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впровадження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цін</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які</w:t>
            </w:r>
            <w:proofErr w:type="spellEnd"/>
            <w:r w:rsidRPr="00E225FC">
              <w:rPr>
                <w:rFonts w:ascii="Times New Roman CYR" w:eastAsia="Calibri" w:hAnsi="Times New Roman CYR"/>
                <w:sz w:val="16"/>
                <w:szCs w:val="16"/>
                <w:lang w:val="ru-RU"/>
              </w:rPr>
              <w:t xml:space="preserve"> б </w:t>
            </w:r>
            <w:proofErr w:type="spellStart"/>
            <w:r w:rsidRPr="00E225FC">
              <w:rPr>
                <w:rFonts w:ascii="Times New Roman CYR" w:eastAsia="Calibri" w:hAnsi="Times New Roman CYR"/>
                <w:sz w:val="16"/>
                <w:szCs w:val="16"/>
                <w:lang w:val="ru-RU"/>
              </w:rPr>
              <w:t>покривали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затрати</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закриття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нерентабельних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філіалів</w:t>
            </w:r>
            <w:proofErr w:type="spellEnd"/>
            <w:r w:rsidRPr="00E225FC">
              <w:rPr>
                <w:rFonts w:ascii="Times New Roman CYR" w:eastAsia="Calibri" w:hAnsi="Times New Roman CYR"/>
                <w:sz w:val="16"/>
                <w:szCs w:val="16"/>
                <w:lang w:val="ru-RU"/>
              </w:rPr>
              <w:t>.</w:t>
            </w:r>
          </w:p>
        </w:tc>
      </w:tr>
      <w:tr w:rsidR="00157217" w:rsidRPr="00E225FC" w:rsidTr="008219C5">
        <w:tc>
          <w:tcPr>
            <w:tcW w:w="1185"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proofErr w:type="spellStart"/>
            <w:r w:rsidRPr="00E225FC">
              <w:rPr>
                <w:rFonts w:ascii="Times New Roman CYR" w:eastAsia="Calibri" w:hAnsi="Times New Roman CYR"/>
                <w:i/>
                <w:sz w:val="16"/>
                <w:szCs w:val="16"/>
                <w:lang w:val="ru-RU"/>
              </w:rPr>
              <w:t>Сьомий</w:t>
            </w:r>
            <w:proofErr w:type="spellEnd"/>
            <w:r w:rsidRPr="00E225FC">
              <w:rPr>
                <w:rFonts w:ascii="Times New Roman CYR" w:eastAsia="Calibri" w:hAnsi="Times New Roman CYR"/>
                <w:i/>
                <w:sz w:val="16"/>
                <w:szCs w:val="16"/>
                <w:lang w:val="ru-RU"/>
              </w:rPr>
              <w:t xml:space="preserve"> </w:t>
            </w:r>
            <w:proofErr w:type="spellStart"/>
            <w:r w:rsidRPr="00E225FC">
              <w:rPr>
                <w:rFonts w:ascii="Times New Roman CYR" w:eastAsia="Calibri" w:hAnsi="Times New Roman CYR"/>
                <w:i/>
                <w:sz w:val="16"/>
                <w:szCs w:val="16"/>
                <w:lang w:val="ru-RU"/>
              </w:rPr>
              <w:t>етап</w:t>
            </w:r>
            <w:proofErr w:type="spellEnd"/>
          </w:p>
        </w:tc>
        <w:tc>
          <w:tcPr>
            <w:tcW w:w="1349" w:type="dxa"/>
            <w:shd w:val="clear" w:color="auto" w:fill="auto"/>
          </w:tcPr>
          <w:p w:rsidR="00157217" w:rsidRPr="00E225FC" w:rsidRDefault="00157217" w:rsidP="00B26D31">
            <w:pPr>
              <w:spacing w:line="240" w:lineRule="auto"/>
              <w:ind w:firstLine="0"/>
              <w:jc w:val="center"/>
              <w:rPr>
                <w:rFonts w:ascii="Times New Roman CYR" w:eastAsia="Calibri" w:hAnsi="Times New Roman CYR"/>
                <w:sz w:val="16"/>
                <w:szCs w:val="16"/>
              </w:rPr>
            </w:pPr>
            <w:r w:rsidRPr="00E225FC">
              <w:rPr>
                <w:rFonts w:ascii="Times New Roman CYR" w:eastAsia="Calibri" w:hAnsi="Times New Roman CYR"/>
                <w:sz w:val="16"/>
                <w:szCs w:val="16"/>
                <w:lang w:val="ru-RU"/>
              </w:rPr>
              <w:t xml:space="preserve">друга половина 90-х </w:t>
            </w:r>
            <w:proofErr w:type="spellStart"/>
            <w:r w:rsidRPr="00E225FC">
              <w:rPr>
                <w:rFonts w:ascii="Times New Roman CYR" w:eastAsia="Calibri" w:hAnsi="Times New Roman CYR"/>
                <w:sz w:val="16"/>
                <w:szCs w:val="16"/>
                <w:lang w:val="ru-RU"/>
              </w:rPr>
              <w:t>рр</w:t>
            </w:r>
            <w:proofErr w:type="spellEnd"/>
            <w:r w:rsidRPr="00E225FC">
              <w:rPr>
                <w:rFonts w:ascii="Times New Roman CYR" w:eastAsia="Calibri" w:hAnsi="Times New Roman CYR"/>
                <w:sz w:val="16"/>
                <w:szCs w:val="16"/>
                <w:lang w:val="ru-RU"/>
              </w:rPr>
              <w:t xml:space="preserve">. – до </w:t>
            </w:r>
            <w:proofErr w:type="spellStart"/>
            <w:r w:rsidRPr="00E225FC">
              <w:rPr>
                <w:rFonts w:ascii="Times New Roman CYR" w:eastAsia="Calibri" w:hAnsi="Times New Roman CYR"/>
                <w:sz w:val="16"/>
                <w:szCs w:val="16"/>
                <w:lang w:val="ru-RU"/>
              </w:rPr>
              <w:t>сьогодні</w:t>
            </w:r>
            <w:proofErr w:type="spellEnd"/>
          </w:p>
        </w:tc>
        <w:tc>
          <w:tcPr>
            <w:tcW w:w="3806" w:type="dxa"/>
            <w:shd w:val="clear" w:color="auto" w:fill="auto"/>
          </w:tcPr>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Масове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запровадження</w:t>
            </w:r>
            <w:proofErr w:type="spellEnd"/>
            <w:r w:rsidRPr="00E225FC">
              <w:rPr>
                <w:rFonts w:ascii="Times New Roman CYR" w:eastAsia="Calibri" w:hAnsi="Times New Roman CYR"/>
                <w:sz w:val="16"/>
                <w:szCs w:val="16"/>
                <w:lang w:val="ru-RU"/>
              </w:rPr>
              <w:t xml:space="preserve"> систем </w:t>
            </w:r>
            <w:proofErr w:type="spellStart"/>
            <w:r w:rsidRPr="00E225FC">
              <w:rPr>
                <w:rFonts w:ascii="Times New Roman CYR" w:eastAsia="Calibri" w:hAnsi="Times New Roman CYR"/>
                <w:sz w:val="16"/>
                <w:szCs w:val="16"/>
                <w:lang w:val="ru-RU"/>
              </w:rPr>
              <w:t>дистанційного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обслуговування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клієнтів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proofErr w:type="spellStart"/>
            <w:r w:rsidRPr="00E225FC">
              <w:rPr>
                <w:rFonts w:ascii="Times New Roman CYR" w:eastAsia="Calibri" w:hAnsi="Times New Roman CYR"/>
                <w:sz w:val="16"/>
                <w:szCs w:val="16"/>
                <w:lang w:val="ru-RU"/>
              </w:rPr>
              <w:t>Основними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напрямками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сучасного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етапу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розвитку</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банківського</w:t>
            </w:r>
            <w:proofErr w:type="spellEnd"/>
            <w:r w:rsidRPr="00E225FC">
              <w:rPr>
                <w:rFonts w:ascii="Times New Roman CYR" w:eastAsia="Calibri" w:hAnsi="Times New Roman CYR"/>
                <w:sz w:val="16"/>
                <w:szCs w:val="16"/>
                <w:lang w:val="ru-RU"/>
              </w:rPr>
              <w:t xml:space="preserve"> маркетингу </w:t>
            </w:r>
            <w:proofErr w:type="spellStart"/>
            <w:r w:rsidRPr="00E225FC">
              <w:rPr>
                <w:rFonts w:ascii="Times New Roman CYR" w:eastAsia="Calibri" w:hAnsi="Times New Roman CYR"/>
                <w:sz w:val="16"/>
                <w:szCs w:val="16"/>
                <w:lang w:val="ru-RU"/>
              </w:rPr>
              <w:t>можна</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вважати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наступні</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масове</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запровадження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платіжних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карток</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надання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з </w:t>
            </w:r>
            <w:proofErr w:type="spellStart"/>
            <w:r w:rsidRPr="00E225FC">
              <w:rPr>
                <w:rFonts w:ascii="Times New Roman CYR" w:eastAsia="Calibri" w:hAnsi="Times New Roman CYR"/>
                <w:sz w:val="16"/>
                <w:szCs w:val="16"/>
                <w:lang w:val="ru-RU"/>
              </w:rPr>
              <w:t>використанням</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мережі</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Інтернет</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включаючи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створення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віртуальних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w:t>
            </w:r>
            <w:proofErr w:type="spellEnd"/>
            <w:r w:rsidRPr="00E225FC">
              <w:rPr>
                <w:rFonts w:ascii="Times New Roman CYR" w:eastAsia="Calibri" w:hAnsi="Times New Roman CYR"/>
                <w:sz w:val="16"/>
                <w:szCs w:val="16"/>
                <w:lang w:val="ru-RU"/>
              </w:rPr>
              <w:t>);</w:t>
            </w:r>
          </w:p>
          <w:p w:rsidR="00157217" w:rsidRPr="00E225FC" w:rsidRDefault="00157217" w:rsidP="00B26D31">
            <w:pPr>
              <w:spacing w:line="240" w:lineRule="auto"/>
              <w:ind w:firstLine="0"/>
              <w:rPr>
                <w:rFonts w:ascii="Times New Roman CYR" w:eastAsia="Calibri" w:hAnsi="Times New Roman CYR"/>
                <w:sz w:val="16"/>
                <w:szCs w:val="16"/>
                <w:lang w:val="ru-RU"/>
              </w:rPr>
            </w:pPr>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надання</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банківських</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послуг</w:t>
            </w:r>
            <w:proofErr w:type="spellEnd"/>
            <w:r w:rsidRPr="00E225FC">
              <w:rPr>
                <w:rFonts w:ascii="Times New Roman CYR" w:eastAsia="Calibri" w:hAnsi="Times New Roman CYR"/>
                <w:sz w:val="16"/>
                <w:szCs w:val="16"/>
                <w:lang w:val="ru-RU"/>
              </w:rPr>
              <w:t xml:space="preserve"> через </w:t>
            </w:r>
            <w:proofErr w:type="spellStart"/>
            <w:r w:rsidRPr="00E225FC">
              <w:rPr>
                <w:rFonts w:ascii="Times New Roman CYR" w:eastAsia="Calibri" w:hAnsi="Times New Roman CYR"/>
                <w:sz w:val="16"/>
                <w:szCs w:val="16"/>
                <w:lang w:val="ru-RU"/>
              </w:rPr>
              <w:t>системи</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електронного</w:t>
            </w:r>
            <w:proofErr w:type="spellEnd"/>
            <w:r w:rsidRPr="00E225FC">
              <w:rPr>
                <w:rFonts w:ascii="Times New Roman CYR" w:eastAsia="Calibri" w:hAnsi="Times New Roman CYR"/>
                <w:sz w:val="16"/>
                <w:szCs w:val="16"/>
                <w:lang w:val="ru-RU"/>
              </w:rPr>
              <w:t xml:space="preserve"> і </w:t>
            </w:r>
            <w:proofErr w:type="spellStart"/>
            <w:r w:rsidRPr="00E225FC">
              <w:rPr>
                <w:rFonts w:ascii="Times New Roman CYR" w:eastAsia="Calibri" w:hAnsi="Times New Roman CYR"/>
                <w:sz w:val="16"/>
                <w:szCs w:val="16"/>
                <w:lang w:val="ru-RU"/>
              </w:rPr>
              <w:t>мобільного</w:t>
            </w:r>
            <w:proofErr w:type="spellEnd"/>
            <w:r w:rsidRPr="00E225FC">
              <w:rPr>
                <w:rFonts w:ascii="Times New Roman CYR" w:eastAsia="Calibri" w:hAnsi="Times New Roman CYR"/>
                <w:sz w:val="16"/>
                <w:szCs w:val="16"/>
                <w:lang w:val="ru-RU"/>
              </w:rPr>
              <w:t xml:space="preserve"> </w:t>
            </w:r>
            <w:proofErr w:type="spellStart"/>
            <w:r w:rsidRPr="00E225FC">
              <w:rPr>
                <w:rFonts w:ascii="Times New Roman CYR" w:eastAsia="Calibri" w:hAnsi="Times New Roman CYR"/>
                <w:sz w:val="16"/>
                <w:szCs w:val="16"/>
                <w:lang w:val="ru-RU"/>
              </w:rPr>
              <w:t>зв’язку</w:t>
            </w:r>
            <w:proofErr w:type="spellEnd"/>
            <w:r w:rsidRPr="00E225FC">
              <w:rPr>
                <w:rFonts w:ascii="Times New Roman CYR" w:eastAsia="Calibri" w:hAnsi="Times New Roman CYR"/>
                <w:sz w:val="16"/>
                <w:szCs w:val="16"/>
                <w:lang w:val="ru-RU"/>
              </w:rPr>
              <w:t>.</w:t>
            </w:r>
          </w:p>
        </w:tc>
      </w:tr>
    </w:tbl>
    <w:p w:rsidR="00070105" w:rsidRPr="00E225FC" w:rsidRDefault="00070105" w:rsidP="00070105">
      <w:pPr>
        <w:spacing w:line="240" w:lineRule="auto"/>
        <w:ind w:firstLine="709"/>
        <w:rPr>
          <w:rFonts w:ascii="Times New Roman CYR" w:hAnsi="Times New Roman CYR"/>
          <w:sz w:val="20"/>
          <w:szCs w:val="20"/>
        </w:rPr>
      </w:pPr>
      <w:r w:rsidRPr="00E225FC">
        <w:rPr>
          <w:rFonts w:ascii="Times New Roman CYR" w:hAnsi="Times New Roman CYR"/>
          <w:sz w:val="20"/>
          <w:szCs w:val="20"/>
        </w:rPr>
        <w:lastRenderedPageBreak/>
        <w:t>Порівняльний аналіз процесів еволюції банківського маркетингу в Україні та розвинутих європейських державах дозволяє зробити певні висновки щодо їхніх спільних рис та специфічних  особливостей. Об’єднує ці процеси еволюції єдина загальна логіка і послідовність переходу від одного етапу еволюції до іншого. Це знайшло своє відображення у динамічному розширенні продуктового ряду банків, випереджаючих темпах зростання обсягів банківських продуктів для фізичних осіб, інтенсивному освоєнні банками суміжних сегментів фінансового ринку, подальшій диверсифікації умов продажі банківських продуктів, розширенню можливостей клієнтів стосовно вибору каналів збуту, постійному ускладненню і вдосконаленню методів комунікаційної політики тощо.</w:t>
      </w:r>
    </w:p>
    <w:p w:rsidR="00070105" w:rsidRPr="00E225FC" w:rsidRDefault="00070105" w:rsidP="00070105">
      <w:pPr>
        <w:spacing w:line="240" w:lineRule="auto"/>
        <w:ind w:firstLine="709"/>
        <w:rPr>
          <w:rFonts w:ascii="Times New Roman CYR" w:hAnsi="Times New Roman CYR"/>
          <w:sz w:val="20"/>
          <w:szCs w:val="20"/>
        </w:rPr>
      </w:pPr>
      <w:r w:rsidRPr="00E225FC">
        <w:rPr>
          <w:rFonts w:ascii="Times New Roman CYR" w:hAnsi="Times New Roman CYR"/>
          <w:sz w:val="20"/>
          <w:szCs w:val="20"/>
        </w:rPr>
        <w:t>Водночас необхідно виділити і принципові відмінності у процесах еволюції. Перша з них стосується темпів еволюційних перетворень у сфері банківського маркетингу. В Україні вони є значно вищими. Якщо у європейських країнах ми розглядаємо більш ніж п’ятдесятирічну еволюцію банківського маркетингу, то українські комерційні банки пройшли практично таку ж епоху перетворень протягом п’ятнадцяти-двадцяти років. Це зумовлено дією певних об’єктивних обставин, а саме:</w:t>
      </w:r>
    </w:p>
    <w:p w:rsidR="00070105" w:rsidRPr="00E225FC" w:rsidRDefault="00070105" w:rsidP="00514CF6">
      <w:pPr>
        <w:numPr>
          <w:ilvl w:val="0"/>
          <w:numId w:val="41"/>
        </w:numPr>
        <w:spacing w:line="240" w:lineRule="auto"/>
        <w:ind w:left="0" w:firstLine="0"/>
        <w:rPr>
          <w:rFonts w:ascii="Times New Roman CYR" w:hAnsi="Times New Roman CYR"/>
          <w:sz w:val="20"/>
          <w:szCs w:val="20"/>
        </w:rPr>
      </w:pPr>
      <w:r w:rsidRPr="00E225FC">
        <w:rPr>
          <w:rFonts w:ascii="Times New Roman CYR" w:hAnsi="Times New Roman CYR"/>
          <w:sz w:val="20"/>
          <w:szCs w:val="20"/>
        </w:rPr>
        <w:t>можливістю вивчення, узагальнення і запровадження вже апробованих та перевірених світовою практикою прийомів та інструментів маркетингу;</w:t>
      </w:r>
    </w:p>
    <w:p w:rsidR="00070105" w:rsidRPr="00E225FC" w:rsidRDefault="00070105" w:rsidP="00514CF6">
      <w:pPr>
        <w:numPr>
          <w:ilvl w:val="0"/>
          <w:numId w:val="41"/>
        </w:numPr>
        <w:spacing w:line="240" w:lineRule="auto"/>
        <w:ind w:left="0" w:firstLine="0"/>
        <w:rPr>
          <w:rFonts w:ascii="Times New Roman CYR" w:hAnsi="Times New Roman CYR"/>
          <w:sz w:val="20"/>
          <w:szCs w:val="20"/>
        </w:rPr>
      </w:pPr>
      <w:r w:rsidRPr="00E225FC">
        <w:rPr>
          <w:rFonts w:ascii="Times New Roman CYR" w:hAnsi="Times New Roman CYR"/>
          <w:sz w:val="20"/>
          <w:szCs w:val="20"/>
        </w:rPr>
        <w:t>вітчизняний ринок банківських послуг тісно взаємозв’язаний та взаємодіє з ринками банківських послуг інших держав. Очевидно, що така взаємодія об’єктивно вимагає достатньо швидкого відносного вирівнювання як банківських технологій, так і прийомів та інструментів маркетингової діяльності.</w:t>
      </w:r>
    </w:p>
    <w:p w:rsidR="000E7DB0" w:rsidRPr="00E225FC" w:rsidRDefault="00070105" w:rsidP="00070105">
      <w:pPr>
        <w:spacing w:line="240" w:lineRule="auto"/>
        <w:rPr>
          <w:rFonts w:ascii="Times New Roman CYR" w:hAnsi="Times New Roman CYR"/>
          <w:sz w:val="20"/>
          <w:szCs w:val="20"/>
        </w:rPr>
      </w:pPr>
      <w:r w:rsidRPr="00E225FC">
        <w:rPr>
          <w:rFonts w:ascii="Times New Roman CYR" w:hAnsi="Times New Roman CYR"/>
          <w:sz w:val="20"/>
          <w:szCs w:val="20"/>
        </w:rPr>
        <w:t>Другою принциповою відмінністю процесів еволюції банківського маркетингу можна вважати те, що в індустріально розвинених державах інтенсивне використання інструментів маркетингу почалося із сфери матеріального виробництва та торгівлі і вже пізніше їх почали активно освоювати суб’єкти фінансового ринку. В Україні мав місце зворотній процес, оскільки у першій половині 90-х років спостерігалося різке падіння обсягів матеріального виробництва, а відтак дефіцит товарної маси і майже повна відсутність конкуренції на товарних ринках не спонукали їхніх суб’єктів до запровадження маркетингових інструментів. Водночас активно формувалась інфраструктура фінансового ринку, яка і започаткувала запровадження маркетингових інструментів в економіку України.</w:t>
      </w:r>
      <w:r w:rsidR="000E7DB0" w:rsidRPr="00E225FC">
        <w:rPr>
          <w:rFonts w:ascii="Times New Roman CYR" w:hAnsi="Times New Roman CYR"/>
          <w:sz w:val="20"/>
          <w:szCs w:val="20"/>
        </w:rPr>
        <w:t xml:space="preserve"> </w:t>
      </w:r>
    </w:p>
    <w:p w:rsidR="00073B34" w:rsidRDefault="00073B34">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 xml:space="preserve">4.2. </w:t>
      </w:r>
      <w:r w:rsidR="00157217" w:rsidRPr="00E225FC">
        <w:rPr>
          <w:rFonts w:ascii="Times New Roman CYR" w:hAnsi="Times New Roman CYR"/>
          <w:b/>
          <w:i/>
          <w:sz w:val="20"/>
          <w:szCs w:val="20"/>
        </w:rPr>
        <w:t>Функції, завдання і принципи банківського маркетингу</w:t>
      </w:r>
      <w:r w:rsidRPr="00E225FC">
        <w:rPr>
          <w:rFonts w:ascii="Times New Roman CYR" w:hAnsi="Times New Roman CYR"/>
          <w:b/>
          <w:i/>
          <w:sz w:val="20"/>
          <w:szCs w:val="20"/>
        </w:rPr>
        <w:t>.</w:t>
      </w:r>
    </w:p>
    <w:p w:rsidR="00073B34" w:rsidRDefault="00073B34" w:rsidP="00CA71F3">
      <w:pPr>
        <w:shd w:val="clear" w:color="auto" w:fill="FFFFFF"/>
        <w:spacing w:line="240" w:lineRule="auto"/>
        <w:rPr>
          <w:rFonts w:ascii="Times New Roman CYR" w:hAnsi="Times New Roman CYR"/>
          <w:sz w:val="20"/>
          <w:szCs w:val="20"/>
        </w:rPr>
      </w:pPr>
    </w:p>
    <w:p w:rsidR="00CA71F3" w:rsidRPr="00E225FC" w:rsidRDefault="00CA71F3" w:rsidP="00CA71F3">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Банківський маркетинг передбачає облік і вивчення процесів, що відбуваються на ринку капіталу як у цілому, так і в окремих секторах: банківській сфері, кредитній системі, на ринку цінних паперів.</w:t>
      </w:r>
    </w:p>
    <w:p w:rsidR="00CA71F3" w:rsidRPr="00E225FC" w:rsidRDefault="00CA71F3" w:rsidP="00CA71F3">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Мета банківського маркетингу – створення необхідних умов для пристосування до вимог ринку, підвищення конкурентоспроможності й прибутковості. Основними функціями банківського маркетингу є:</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вивчення попиту на ринку капіталу і його окремих сегментах, що становлять особливий інтерес для банків;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аналіз і вивчення процентної політики, конкурентного середовища;</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розширення активів і пасивів банку;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розробка системи планування банківської діяльності;</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розробка нових банківських продуктів;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планування реклами, програм просування банківських продуктів;</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організація обслуговування клієнтів.</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Процес маркетингової діяльності повинен забезпечити вирішення наступних завдань:</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забезпечення рентабельної роботи банку у постійно змінних умовах ринкового середовища.</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w:t>
      </w:r>
      <w:r w:rsidR="00CA71F3" w:rsidRPr="00E225FC">
        <w:rPr>
          <w:rFonts w:ascii="Times New Roman CYR" w:hAnsi="Times New Roman CYR"/>
          <w:sz w:val="20"/>
          <w:szCs w:val="20"/>
        </w:rPr>
        <w:t>ідтримка ліквідності банку з метою дотримання інтересів кредиторів і вкладників банку при загальному високому іміджу банку.</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w:t>
      </w:r>
      <w:r w:rsidR="00CA71F3" w:rsidRPr="00E225FC">
        <w:rPr>
          <w:rFonts w:ascii="Times New Roman CYR" w:hAnsi="Times New Roman CYR"/>
          <w:sz w:val="20"/>
          <w:szCs w:val="20"/>
        </w:rPr>
        <w:t>аксимальне задоволення запитів клієнтів за обсягом, структурою і якістю послуг, що створює умови для стабільних ділових відносин.</w:t>
      </w:r>
    </w:p>
    <w:p w:rsidR="00CA71F3" w:rsidRPr="00E225FC" w:rsidRDefault="003251BD"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w:t>
      </w:r>
      <w:r w:rsidR="00CA71F3" w:rsidRPr="00E225FC">
        <w:rPr>
          <w:rFonts w:ascii="Times New Roman CYR" w:hAnsi="Times New Roman CYR"/>
          <w:sz w:val="20"/>
          <w:szCs w:val="20"/>
        </w:rPr>
        <w:t>омплексне вирішення комерційних, організаційних і соціальних проблем банківського колективу.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Маркетингова система комерційного банку включає в себе три блоки:</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1. Маркетинговий підхід, який представлений усвідомленням сутності і принципів банківського маркетингу, формуванням своєрідної філософії здійснення банківського бізнесу.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2. Маркетинговий процес, що включає в себе такі основні етапи:</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вивчення ринку;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стратегічне і тактичне планування</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розробка продукту;</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 ціноутворення (цінова політика);</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організація збуту банківських послуг;</w:t>
      </w:r>
    </w:p>
    <w:p w:rsidR="00CA71F3" w:rsidRPr="00E225FC" w:rsidRDefault="00CA71F3" w:rsidP="00514CF6">
      <w:pPr>
        <w:widowControl w:val="0"/>
        <w:numPr>
          <w:ilvl w:val="0"/>
          <w:numId w:val="13"/>
        </w:numPr>
        <w:shd w:val="clear" w:color="auto" w:fill="FFFFFF"/>
        <w:tabs>
          <w:tab w:val="left" w:pos="71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 система стимулювання збуту банківських послуг. </w:t>
      </w:r>
    </w:p>
    <w:p w:rsidR="00CA71F3" w:rsidRPr="00E225FC" w:rsidRDefault="003251BD"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3.Маркетингова служба, яка представлена</w:t>
      </w:r>
      <w:r w:rsidR="00CA71F3" w:rsidRPr="00E225FC">
        <w:rPr>
          <w:rFonts w:ascii="Times New Roman CYR" w:hAnsi="Times New Roman CYR"/>
          <w:sz w:val="20"/>
          <w:szCs w:val="20"/>
        </w:rPr>
        <w:t xml:space="preserve"> організаційними підрозділами на різних рівнях банківської ієрархії.</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До принципів банківського маркетингу належать:</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1. Концентрація зусиль на задоволенні потреб споживача. Цей принцип реалізується шляхом аналізу ринку, розробки продукту та відповідної цінової і комунікаційної політики.</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2. Спрямованість на довгостроковий результат. Реалізується шляхом складання стратегічного плану.</w:t>
      </w:r>
    </w:p>
    <w:p w:rsidR="00CA71F3" w:rsidRPr="00E225FC" w:rsidRDefault="00CA71F3" w:rsidP="00CA71F3">
      <w:pPr>
        <w:spacing w:line="240" w:lineRule="auto"/>
        <w:ind w:firstLine="709"/>
        <w:rPr>
          <w:rFonts w:ascii="Times New Roman CYR" w:hAnsi="Times New Roman CYR"/>
          <w:sz w:val="20"/>
          <w:szCs w:val="20"/>
        </w:rPr>
      </w:pPr>
      <w:r w:rsidRPr="00E225FC">
        <w:rPr>
          <w:rFonts w:ascii="Times New Roman CYR" w:hAnsi="Times New Roman CYR"/>
          <w:sz w:val="20"/>
          <w:szCs w:val="20"/>
        </w:rPr>
        <w:t>3. Спрямованість на досягнення позитивних комерційних результатів на окремих сегментах ринку. Реалізується шляхом складання тактичного плану, вивчення і планування витрат і доходів від роботи на окремих сегментах ринку, оцінки кінцевих результатів діяльності.</w:t>
      </w:r>
    </w:p>
    <w:p w:rsidR="000E7DB0" w:rsidRPr="00E225FC" w:rsidRDefault="000E7DB0" w:rsidP="000E7DB0">
      <w:pPr>
        <w:shd w:val="clear" w:color="auto" w:fill="FFFFFF"/>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4.3. </w:t>
      </w:r>
      <w:r w:rsidR="00157217" w:rsidRPr="00E225FC">
        <w:rPr>
          <w:rFonts w:ascii="Times New Roman CYR" w:hAnsi="Times New Roman CYR"/>
          <w:b/>
          <w:i/>
          <w:sz w:val="20"/>
          <w:szCs w:val="20"/>
        </w:rPr>
        <w:t>Особливості маркетингової діяльності у банківській сфері</w:t>
      </w:r>
      <w:r w:rsidRPr="00E225FC">
        <w:rPr>
          <w:rFonts w:ascii="Times New Roman CYR" w:hAnsi="Times New Roman CYR"/>
          <w:b/>
          <w:i/>
          <w:sz w:val="20"/>
          <w:szCs w:val="20"/>
        </w:rPr>
        <w:t>.</w:t>
      </w:r>
    </w:p>
    <w:p w:rsidR="003251BD" w:rsidRPr="00E225FC" w:rsidRDefault="003251BD" w:rsidP="00157217">
      <w:pPr>
        <w:shd w:val="clear" w:color="auto" w:fill="FFFFFF"/>
        <w:spacing w:line="240" w:lineRule="auto"/>
        <w:rPr>
          <w:rFonts w:ascii="Times New Roman CYR" w:hAnsi="Times New Roman CYR"/>
          <w:sz w:val="20"/>
          <w:szCs w:val="20"/>
        </w:rPr>
      </w:pPr>
    </w:p>
    <w:p w:rsidR="003251BD"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На сьогодні маркетинг і новітні технології стали основними ресурсами інтенсифікації діяльності банків. Використання інтерактивних засобів телекомунікації для маркетингових цілей від інформування клієнта про наявність тих чи інших продуктів до здійснення продажу одержало назву інтерактивного маркетингу. </w:t>
      </w:r>
    </w:p>
    <w:p w:rsidR="00157217"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Багато банків розширюють спектр каналів розподілу послуг за рахунок телекомунікаційних можливостей, насамперед глобальної мережі Інтернет. Комп’ютер, підключений до Інтернету, став звичним комунікаційним засобом для мільйонів людей в усьому світі. Все більше споживачів схильні використовувати його для комерційних трансакцій. Основний бар’єр на шляху розвитку інтерактивного маркетингу – недостатній рівень безпеки даних і таємності.</w:t>
      </w:r>
    </w:p>
    <w:p w:rsidR="00157217" w:rsidRPr="00E225FC" w:rsidRDefault="00157217" w:rsidP="00157217">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Нововведенням у системі маркетингу є «прямий маркетинг» – програма, що практикується у великих західних банках. Під прямим маркетингом розуміють таке здійснення контактів із клієнтом, за якого рішення про одержання банківської послуги приймається одразу ж. Клієнту пропонують вчинити негайну дію: набрати номер телефону, дати розпорядження щодо рахунка тощо. Прямий маркетинг використовує пресу, кабельне телебачення, телефон, телекомунікаційні мережі. Його ще часто називають медіа-маркетинг, маркетинг, що використовує засоби масової інформації та комунікації. </w:t>
      </w:r>
      <w:r w:rsidRPr="00E225FC">
        <w:rPr>
          <w:rFonts w:ascii="Times New Roman CYR" w:hAnsi="Times New Roman CYR"/>
          <w:sz w:val="20"/>
          <w:szCs w:val="20"/>
        </w:rPr>
        <w:lastRenderedPageBreak/>
        <w:t>Головна мета цих програм – повідомити перспективному клієнтові повну інформацію про продукт і спонукати до негайної дії.</w:t>
      </w:r>
    </w:p>
    <w:p w:rsidR="000E7DB0" w:rsidRPr="00E225FC" w:rsidRDefault="00157217" w:rsidP="00157217">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Ситуація, що складається на банківському ринку, характеризується загостренням цінової і загальної конкуренції, зростан</w:t>
      </w:r>
      <w:r w:rsidR="00661EB2">
        <w:rPr>
          <w:rFonts w:ascii="Times New Roman CYR" w:hAnsi="Times New Roman CYR"/>
          <w:sz w:val="20"/>
          <w:szCs w:val="20"/>
        </w:rPr>
        <w:pict>
          <v:line id="Прямая соединительная линия 2" o:spid="_x0000_s1159" style="position:absolute;left:0;text-align:left;z-index:251656704;visibility:visible;mso-position-horizontal-relative:margin;mso-position-vertical-relative:text" from="787.2pt,119.75pt" to="787.2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" o:allowincell="f" strokeweight=".5pt">
            <w10:wrap anchorx="margin"/>
          </v:line>
        </w:pict>
      </w:r>
      <w:r w:rsidR="00661EB2">
        <w:rPr>
          <w:rFonts w:ascii="Times New Roman CYR" w:hAnsi="Times New Roman CYR"/>
          <w:sz w:val="20"/>
          <w:szCs w:val="20"/>
        </w:rPr>
        <w:pict>
          <v:line id="Прямая соединительная линия 1" o:spid="_x0000_s1160" style="position:absolute;left:0;text-align:left;z-index:251657728;visibility:visible;mso-position-horizontal-relative:margin;mso-position-vertical-relative:text" from="787.9pt,10.8pt" to="787.9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" o:allowincell="f" strokeweight=".7pt">
            <w10:wrap anchorx="margin"/>
          </v:line>
        </w:pict>
      </w:r>
      <w:r w:rsidRPr="00E225FC">
        <w:rPr>
          <w:rFonts w:ascii="Times New Roman CYR" w:hAnsi="Times New Roman CYR"/>
          <w:sz w:val="20"/>
          <w:szCs w:val="20"/>
        </w:rPr>
        <w:t>ням ролі чинника підтримання стосунків з клієнтами, подальшою диверсифікацією запропонованих продуктів, зростанням впливу каналів розподілу банківських послуг і продуктів. Внаслідок цього банки стурбовані пошуком конкурентних переваг. Для вирішення проблем, що виникають, банки посилюють маркетингову діяльність за такими напрямами: вдосконалення банківських продуктів і послуг, розробка нових продуктів, розширення програм розвитку стосунків з клієнтами, моніторинг діяльності конкурентів, створення маркетингової культури в організації. Значення маркетингу зростає. Водночас він видозмінюється. У багатьох компаніях централізовані відділи маркетингу розформовуються. Замість них створюються нові підрозділи, що виконують спеціалізовані маркетингові функції, такі як управління сегментом споживачів або продуктом.</w:t>
      </w:r>
    </w:p>
    <w:p w:rsidR="00157217" w:rsidRDefault="00157217" w:rsidP="00157217">
      <w:pPr>
        <w:spacing w:line="240" w:lineRule="auto"/>
        <w:rPr>
          <w:rFonts w:ascii="Times New Roman CYR" w:hAnsi="Times New Roman CYR"/>
          <w:sz w:val="20"/>
          <w:szCs w:val="20"/>
        </w:rPr>
      </w:pPr>
      <w:r w:rsidRPr="00E225FC">
        <w:rPr>
          <w:rFonts w:ascii="Times New Roman CYR" w:hAnsi="Times New Roman CYR"/>
          <w:sz w:val="20"/>
          <w:szCs w:val="20"/>
        </w:rPr>
        <w:t>Розглянемо загальну схему взаємодії: банк – ринок – споживач (рис. 4.1).</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Маркетингова діяльність реалізується шляхом впливу на елементи комплексу маркетингу: продукт, ціну, доведення до клієнта, просування продукту. Систематична робота маркетингу в банку передбачає формування стратегії ринкової діяльності, спрямованої на досягнення комерційного успіху. В умовах конкуренції найкращі результати буде мати той, хто точніше врахує всі чинники взаємодії банку і клієнта, і насамперед розмаїтість потреб клієнта. Отже, висуненню стратегії, плануванню конкретних дій передує етап маркетингових досліджень.</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Банківський маркетинг характеризується певними особливостями, обумовленими специфікою банківської діяльності. Виділимо основні із них:</w:t>
      </w:r>
    </w:p>
    <w:p w:rsidR="00073B34" w:rsidRPr="00E225FC" w:rsidRDefault="00073B34" w:rsidP="00073B34">
      <w:pPr>
        <w:spacing w:line="240" w:lineRule="auto"/>
        <w:rPr>
          <w:rFonts w:ascii="Times New Roman CYR" w:hAnsi="Times New Roman CYR"/>
          <w:sz w:val="20"/>
          <w:szCs w:val="20"/>
        </w:rPr>
      </w:pPr>
      <w:r w:rsidRPr="00E225FC">
        <w:rPr>
          <w:rFonts w:ascii="Times New Roman CYR" w:hAnsi="Times New Roman CYR"/>
          <w:sz w:val="20"/>
          <w:szCs w:val="20"/>
        </w:rPr>
        <w:t>1. В основі абсолютної більшості банківських послуг лежить процес купівлі і продажу особливого товару - грошей. Це, в свою чергу, обумовлює формування особливих відносин власності, при яких купівля і продаж банківських послуг виступають як передача грошового капіталу тільки в тимчасове користування без зміни його власника. Тобто в кінцевому підсумку реалізуються не гроші, а банківські послуги у формі права на тимчасове користування грошовим капіталом.</w:t>
      </w:r>
    </w:p>
    <w:p w:rsidR="00073B34" w:rsidRPr="00E225FC" w:rsidRDefault="00073B34" w:rsidP="00157217">
      <w:pPr>
        <w:spacing w:line="240" w:lineRule="auto"/>
        <w:rPr>
          <w:rFonts w:ascii="Times New Roman CYR" w:hAnsi="Times New Roman CYR"/>
          <w:sz w:val="20"/>
          <w:szCs w:val="20"/>
        </w:rPr>
      </w:pPr>
    </w:p>
    <w:p w:rsidR="00157217" w:rsidRPr="00E225FC" w:rsidRDefault="00661EB2" w:rsidP="00157217">
      <w:pPr>
        <w:spacing w:line="240" w:lineRule="auto"/>
        <w:ind w:firstLine="0"/>
        <w:jc w:val="center"/>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Полотно 39" o:spid="_x0000_s1161" editas="canvas" style="width:324.7pt;height:273.5pt;mso-position-horizontal-relative:char;mso-position-vertical-relative:line" coordorigin="1126,1126" coordsize="6494,5470">
            <v:shape id="_x0000_s1162" type="#_x0000_t75" style="position:absolute;left:1126;top:1126;width:6494;height:5470;visibility:visible">
              <v:fill o:detectmouseclick="t"/>
              <v:path o:connecttype="none"/>
            </v:shape>
            <v:rect id="Rectangle 8" o:spid="_x0000_s1163" style="position:absolute;left:5734;top:1142;width:1870;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конкурентних продуктів та пропозицій</w:t>
                    </w:r>
                  </w:p>
                </w:txbxContent>
              </v:textbox>
            </v:rect>
            <v:rect id="Rectangle 9" o:spid="_x0000_s1164" style="position:absolute;left:1865;top:2347;width:1688;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61EB2" w:rsidRPr="00094472" w:rsidRDefault="00661EB2" w:rsidP="00157217">
                    <w:pPr>
                      <w:spacing w:line="240" w:lineRule="auto"/>
                      <w:ind w:firstLine="0"/>
                      <w:jc w:val="center"/>
                      <w:rPr>
                        <w:b/>
                        <w:sz w:val="16"/>
                        <w:szCs w:val="16"/>
                      </w:rPr>
                    </w:pPr>
                    <w:r w:rsidRPr="00094472">
                      <w:rPr>
                        <w:b/>
                        <w:sz w:val="16"/>
                        <w:szCs w:val="16"/>
                      </w:rPr>
                      <w:t>Клієнт</w:t>
                    </w:r>
                  </w:p>
                </w:txbxContent>
              </v:textbox>
            </v:rect>
            <v:rect id="Rectangle 10" o:spid="_x0000_s1165" style="position:absolute;left:5343;top:2346;width:168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61EB2" w:rsidRPr="00094472" w:rsidRDefault="00661EB2" w:rsidP="00157217">
                    <w:pPr>
                      <w:spacing w:line="240" w:lineRule="auto"/>
                      <w:ind w:firstLine="0"/>
                      <w:jc w:val="center"/>
                      <w:rPr>
                        <w:b/>
                        <w:sz w:val="16"/>
                        <w:szCs w:val="16"/>
                      </w:rPr>
                    </w:pPr>
                    <w:r w:rsidRPr="00094472">
                      <w:rPr>
                        <w:b/>
                        <w:sz w:val="16"/>
                        <w:szCs w:val="16"/>
                      </w:rPr>
                      <w:t>Продукт(и)</w:t>
                    </w:r>
                  </w:p>
                </w:txbxContent>
              </v:textbox>
            </v:rect>
            <v:rect id="Rectangle 11" o:spid="_x0000_s1166" style="position:absolute;left:1217;top:3097;width:1945;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каналів розподілу продуктів та послуг</w:t>
                    </w:r>
                  </w:p>
                </w:txbxContent>
              </v:textbox>
            </v:rect>
            <v:rect id="Rectangle 12" o:spid="_x0000_s1167" style="position:absolute;left:3486;top:3097;width:1896;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потреб</w:t>
                    </w:r>
                  </w:p>
                </w:txbxContent>
              </v:textbox>
            </v:rect>
            <v:rect id="Rectangle 13" o:spid="_x0000_s1168" style="position:absolute;left:5734;top:3097;width:1870;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61EB2" w:rsidRPr="00094472" w:rsidRDefault="00661EB2" w:rsidP="00157217">
                    <w:pPr>
                      <w:spacing w:line="240" w:lineRule="auto"/>
                      <w:ind w:firstLine="0"/>
                      <w:jc w:val="center"/>
                      <w:rPr>
                        <w:sz w:val="16"/>
                        <w:szCs w:val="16"/>
                      </w:rPr>
                    </w:pPr>
                    <w:r w:rsidRPr="00094472">
                      <w:rPr>
                        <w:sz w:val="16"/>
                        <w:szCs w:val="16"/>
                      </w:rPr>
                      <w:t>Розробка і вдосконалення продуктів та послуг</w:t>
                    </w:r>
                  </w:p>
                </w:txbxContent>
              </v:textbox>
            </v:rect>
            <v:rect id="Rectangle 14" o:spid="_x0000_s1169" style="position:absolute;left:1134;top:4162;width:1420;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конкурентів</w:t>
                    </w:r>
                  </w:p>
                </w:txbxContent>
              </v:textbox>
            </v:rect>
            <v:rect id="Rectangle 15" o:spid="_x0000_s1170" style="position:absolute;left:1142;top:5090;width:1420;height: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конкурентного середовища</w:t>
                    </w:r>
                  </w:p>
                </w:txbxContent>
              </v:textbox>
            </v:rect>
            <v:rect id="Rectangle 16" o:spid="_x0000_s1171" style="position:absolute;left:2969;top:4768;width:1983;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661EB2" w:rsidRPr="00094472" w:rsidRDefault="00661EB2" w:rsidP="00157217">
                    <w:pPr>
                      <w:spacing w:line="240" w:lineRule="auto"/>
                      <w:ind w:firstLine="0"/>
                      <w:rPr>
                        <w:b/>
                        <w:sz w:val="16"/>
                        <w:szCs w:val="16"/>
                      </w:rPr>
                    </w:pPr>
                    <w:r>
                      <w:rPr>
                        <w:b/>
                        <w:sz w:val="16"/>
                        <w:szCs w:val="16"/>
                      </w:rPr>
                      <w:t>З</w:t>
                    </w:r>
                    <w:r w:rsidRPr="00094472">
                      <w:rPr>
                        <w:b/>
                        <w:sz w:val="16"/>
                        <w:szCs w:val="16"/>
                      </w:rPr>
                      <w:t>овнішнє середовище</w:t>
                    </w:r>
                  </w:p>
                </w:txbxContent>
              </v:textbox>
            </v:rect>
            <v:rect id="Rectangle 17" o:spid="_x0000_s1172" style="position:absolute;left:5390;top:4768;width:2222;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61EB2" w:rsidRPr="00094472" w:rsidRDefault="00661EB2" w:rsidP="00157217">
                    <w:pPr>
                      <w:spacing w:line="240" w:lineRule="auto"/>
                      <w:ind w:firstLine="0"/>
                      <w:rPr>
                        <w:b/>
                        <w:sz w:val="16"/>
                        <w:szCs w:val="16"/>
                      </w:rPr>
                    </w:pPr>
                    <w:r w:rsidRPr="00094472">
                      <w:rPr>
                        <w:b/>
                        <w:sz w:val="16"/>
                        <w:szCs w:val="16"/>
                      </w:rPr>
                      <w:t>Внутрішнє середовище</w:t>
                    </w:r>
                  </w:p>
                </w:txbxContent>
              </v:textbox>
            </v:rect>
            <v:rect id="Rectangle 18" o:spid="_x0000_s1173" style="position:absolute;left:2861;top:5976;width:2263;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чинників зовнішнього середовища</w:t>
                    </w:r>
                  </w:p>
                </w:txbxContent>
              </v:textbox>
            </v:rect>
            <v:rect id="Rectangle 19" o:spid="_x0000_s1174" style="position:absolute;left:5387;top:6126;width:2222;height:4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сили банку</w:t>
                    </w:r>
                  </w:p>
                </w:txbxContent>
              </v:textbox>
            </v:rect>
            <v:line id="Line 29" o:spid="_x0000_s1175" style="position:absolute;visibility:visible" from="3957,5199" to="3962,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0" o:spid="_x0000_s1176" style="position:absolute;flip:x;visibility:visible" from="6491,5199" to="6492,6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shape id="_x0000_s1177" type="#_x0000_t32" style="position:absolute;left:4408;top:2183;width:1779;height:163" o:connectortype="straight"/>
            <v:shape id="_x0000_s1178" type="#_x0000_t32" style="position:absolute;left:6187;top:2183;width:482;height:163;flip:x" o:connectortype="straight"/>
            <v:shape id="_x0000_s1179" type="#_x0000_t32" style="position:absolute;left:2190;top:2778;width:519;height:319;flip:x" o:connectortype="straight"/>
            <v:shape id="_x0000_s1180" type="#_x0000_t32" style="position:absolute;left:2709;top:2778;width:1725;height:319" o:connectortype="straight"/>
            <v:shape id="_x0000_s1181" type="#_x0000_t32" style="position:absolute;left:4434;top:2778;width:1753;height:319;flip:x" o:connectortype="straight"/>
            <v:shape id="_x0000_s1182" type="#_x0000_t32" style="position:absolute;left:6187;top:2778;width:482;height:319" o:connectortype="straight"/>
            <v:shape id="_x0000_s1183" type="#_x0000_t32" style="position:absolute;left:2554;top:4506;width:415;height:478" o:connectortype="straight"/>
            <v:shape id="_x0000_s1184" type="#_x0000_t32" style="position:absolute;left:2562;top:4984;width:407;height:505;flip:y" o:connectortype="straight"/>
            <v:rect id="_x0000_s1185" style="position:absolute;left:1142;top:1142;width:1827;height:1033">
              <v:textbox>
                <w:txbxContent>
                  <w:p w:rsidR="00661EB2" w:rsidRDefault="00661EB2" w:rsidP="00157217">
                    <w:pPr>
                      <w:spacing w:line="240" w:lineRule="auto"/>
                      <w:ind w:firstLine="0"/>
                      <w:jc w:val="center"/>
                    </w:pPr>
                    <w:r w:rsidRPr="00094472">
                      <w:rPr>
                        <w:sz w:val="16"/>
                        <w:szCs w:val="16"/>
                      </w:rPr>
                      <w:t>Дослідження та сегментування клієнтури (ринку)</w:t>
                    </w:r>
                  </w:p>
                </w:txbxContent>
              </v:textbox>
            </v:rect>
            <v:shape id="_x0000_s1186" type="#_x0000_t32" style="position:absolute;left:2056;top:2175;width:653;height:172" o:connectortype="straight"/>
            <v:rect id="Rectangle 7" o:spid="_x0000_s1187" style="position:absolute;left:3240;top:1134;width:1896;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61EB2" w:rsidRPr="00094472" w:rsidRDefault="00661EB2" w:rsidP="00157217">
                    <w:pPr>
                      <w:spacing w:line="240" w:lineRule="auto"/>
                      <w:ind w:firstLine="0"/>
                      <w:jc w:val="center"/>
                      <w:rPr>
                        <w:sz w:val="16"/>
                        <w:szCs w:val="16"/>
                      </w:rPr>
                    </w:pPr>
                    <w:r w:rsidRPr="00094472">
                      <w:rPr>
                        <w:sz w:val="16"/>
                        <w:szCs w:val="16"/>
                      </w:rPr>
                      <w:t>Дослідження продуктів (якість, кількість, задоволеність)</w:t>
                    </w:r>
                  </w:p>
                </w:txbxContent>
              </v:textbox>
            </v:rect>
            <w10:anchorlock/>
          </v:group>
        </w:pict>
      </w:r>
    </w:p>
    <w:p w:rsidR="00157217" w:rsidRPr="00E225FC" w:rsidRDefault="00157217" w:rsidP="00157217">
      <w:pPr>
        <w:shd w:val="clear" w:color="auto" w:fill="FFFFFF"/>
        <w:spacing w:line="240" w:lineRule="auto"/>
        <w:jc w:val="center"/>
        <w:rPr>
          <w:rFonts w:ascii="Times New Roman CYR" w:hAnsi="Times New Roman CYR"/>
          <w:i/>
          <w:sz w:val="20"/>
          <w:szCs w:val="20"/>
        </w:rPr>
      </w:pPr>
      <w:r w:rsidRPr="00E225FC">
        <w:rPr>
          <w:rFonts w:ascii="Times New Roman CYR" w:hAnsi="Times New Roman CYR"/>
          <w:i/>
          <w:sz w:val="20"/>
          <w:szCs w:val="20"/>
        </w:rPr>
        <w:t>Рис. 4.1. Основні етапи маркетингової роботи</w:t>
      </w:r>
    </w:p>
    <w:p w:rsidR="00073B34" w:rsidRDefault="00073B34" w:rsidP="008219C5">
      <w:pPr>
        <w:spacing w:line="240" w:lineRule="auto"/>
        <w:rPr>
          <w:rFonts w:ascii="Times New Roman CYR" w:hAnsi="Times New Roman CYR"/>
          <w:sz w:val="20"/>
          <w:szCs w:val="20"/>
        </w:rPr>
      </w:pPr>
    </w:p>
    <w:p w:rsidR="00307864" w:rsidRPr="00E225FC" w:rsidRDefault="00307864" w:rsidP="008219C5">
      <w:pPr>
        <w:spacing w:line="240" w:lineRule="auto"/>
        <w:rPr>
          <w:rFonts w:ascii="Times New Roman CYR" w:hAnsi="Times New Roman CYR"/>
          <w:sz w:val="20"/>
          <w:szCs w:val="20"/>
        </w:rPr>
      </w:pPr>
      <w:r w:rsidRPr="00E225FC">
        <w:rPr>
          <w:rFonts w:ascii="Times New Roman CYR" w:hAnsi="Times New Roman CYR"/>
          <w:sz w:val="20"/>
          <w:szCs w:val="20"/>
        </w:rPr>
        <w:t>2. Орієнтація банківського маркетингу не тільки на наявних та потенційних клієнтів, але й на персонал банку. Це обумовлено тим, що абсолютна більшість банківського персоналу  безпосередньо контактує з клієнтами в процесі своєї діяльності, що вимагає теоретичних знань і практичних навиків використання маркетингових інструментів. Банківський працівник стає продавцем фінансових послуг. Він повинен визначати конкретні форми банківського обслуговування клієнта, переконати його у необхідності придбання конкретних банківських продуктів. Абстрактний характер переважної більшості банківських послуг, що значно ускладнює організацію маркетингової діяльності, особливо у сфері комунікаційної політики.</w:t>
      </w:r>
    </w:p>
    <w:p w:rsidR="00307864" w:rsidRPr="00E225FC" w:rsidRDefault="00307864" w:rsidP="008219C5">
      <w:pPr>
        <w:spacing w:line="240" w:lineRule="auto"/>
        <w:rPr>
          <w:rFonts w:ascii="Times New Roman CYR" w:hAnsi="Times New Roman CYR"/>
          <w:sz w:val="20"/>
          <w:szCs w:val="20"/>
        </w:rPr>
      </w:pPr>
      <w:r w:rsidRPr="00E225FC">
        <w:rPr>
          <w:rFonts w:ascii="Times New Roman CYR" w:hAnsi="Times New Roman CYR"/>
          <w:sz w:val="20"/>
          <w:szCs w:val="20"/>
        </w:rPr>
        <w:t xml:space="preserve">3. Висока ступінь державного регулювання банківського бізнесу, яке здійснюється в стратегічному плані через систему спеціального банківського законодавства і в оперативному плані інструментами центрального банку. Банківський бізнес належить до числа найбільш регульованих видів бізнесу, що відповідно накладає </w:t>
      </w:r>
      <w:r w:rsidRPr="00E225FC">
        <w:rPr>
          <w:rFonts w:ascii="Times New Roman CYR" w:hAnsi="Times New Roman CYR"/>
          <w:sz w:val="20"/>
          <w:szCs w:val="20"/>
        </w:rPr>
        <w:lastRenderedPageBreak/>
        <w:t>систему обмежень і регуляторів на організацію маркетингової діяльності.</w:t>
      </w:r>
    </w:p>
    <w:p w:rsidR="00307864" w:rsidRPr="00E225FC" w:rsidRDefault="00307864" w:rsidP="008219C5">
      <w:pPr>
        <w:spacing w:line="240" w:lineRule="auto"/>
        <w:rPr>
          <w:rFonts w:ascii="Times New Roman CYR" w:hAnsi="Times New Roman CYR"/>
          <w:sz w:val="20"/>
          <w:szCs w:val="20"/>
        </w:rPr>
      </w:pPr>
    </w:p>
    <w:p w:rsidR="000E7DB0" w:rsidRPr="00E225FC" w:rsidRDefault="000E7DB0" w:rsidP="008219C5">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8219C5">
      <w:pPr>
        <w:spacing w:line="240" w:lineRule="auto"/>
        <w:rPr>
          <w:rFonts w:ascii="Times New Roman CYR" w:hAnsi="Times New Roman CYR"/>
          <w:sz w:val="20"/>
          <w:szCs w:val="20"/>
        </w:rPr>
      </w:pPr>
      <w:r w:rsidRPr="00E225FC">
        <w:rPr>
          <w:rFonts w:ascii="Times New Roman CYR" w:hAnsi="Times New Roman CYR"/>
          <w:i/>
          <w:sz w:val="20"/>
          <w:szCs w:val="20"/>
        </w:rPr>
        <w:t>Банківський маркетинг</w:t>
      </w:r>
      <w:r w:rsidRPr="00E225FC">
        <w:rPr>
          <w:rFonts w:ascii="Times New Roman CYR" w:hAnsi="Times New Roman CYR"/>
          <w:sz w:val="20"/>
          <w:szCs w:val="20"/>
        </w:rPr>
        <w:t xml:space="preserve"> – організаційно-управлінська стратегія пошуку засобів задоволення потреб клієнтури банку та самого банку за допомогою створення системи ефективного управління грошима, кредитами, процентами, валютами, розрахунками з урахуванням особливостей маркетингового середовища та існуючої кон’юнктури ринку позичкового капіталу.</w:t>
      </w:r>
    </w:p>
    <w:p w:rsidR="000E7DB0" w:rsidRPr="00E225FC" w:rsidRDefault="000E7DB0" w:rsidP="008219C5">
      <w:pPr>
        <w:spacing w:line="240" w:lineRule="auto"/>
        <w:rPr>
          <w:rFonts w:ascii="Times New Roman CYR" w:hAnsi="Times New Roman CYR"/>
          <w:sz w:val="20"/>
          <w:szCs w:val="20"/>
        </w:rPr>
      </w:pPr>
      <w:r w:rsidRPr="00E225FC">
        <w:rPr>
          <w:rFonts w:ascii="Times New Roman CYR" w:hAnsi="Times New Roman CYR"/>
          <w:i/>
          <w:sz w:val="20"/>
          <w:szCs w:val="20"/>
        </w:rPr>
        <w:t xml:space="preserve">Стратегічне маркетингове планування </w:t>
      </w:r>
      <w:r w:rsidRPr="00E225FC">
        <w:rPr>
          <w:rFonts w:ascii="Times New Roman CYR" w:hAnsi="Times New Roman CYR"/>
          <w:sz w:val="20"/>
          <w:szCs w:val="20"/>
        </w:rPr>
        <w:t>– це комплексна діяльність банку з розробки стратегії банківського маркетингу з урахуванням особливостей маркетингового оточення. </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Вартість торгової марки</w:t>
      </w:r>
      <w:r w:rsidRPr="00E225FC">
        <w:rPr>
          <w:rFonts w:ascii="Times New Roman CYR" w:hAnsi="Times New Roman CYR"/>
          <w:sz w:val="20"/>
          <w:szCs w:val="20"/>
        </w:rPr>
        <w:t xml:space="preserve"> – це капітал банку, який може бути визначений як сукупна вартість атрибутів торгової марки, що роблять істотний вплив на вибір клієнтів.</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i/>
          <w:sz w:val="20"/>
          <w:szCs w:val="20"/>
        </w:rPr>
        <w:t>Сегмент ринку</w:t>
      </w:r>
      <w:r w:rsidRPr="00E225FC">
        <w:rPr>
          <w:rFonts w:ascii="Times New Roman CYR" w:hAnsi="Times New Roman CYR"/>
          <w:sz w:val="20"/>
          <w:szCs w:val="20"/>
        </w:rPr>
        <w:t xml:space="preserve"> – сукупність споживачів, яка виокремлена за визначеним критерієм (географічним, рівнем доходів, витрат, заощаджень, віком, статусом тощо) і яка однаково реагує на реалізацію банком інструментів маркетингу.</w:t>
      </w:r>
    </w:p>
    <w:p w:rsidR="000E7DB0" w:rsidRPr="00E225FC" w:rsidRDefault="000E7DB0" w:rsidP="000E7DB0">
      <w:pPr>
        <w:shd w:val="clear" w:color="auto" w:fill="FFFFFF"/>
        <w:tabs>
          <w:tab w:val="left" w:leader="dot" w:pos="3902"/>
        </w:tabs>
        <w:spacing w:line="240" w:lineRule="auto"/>
        <w:rPr>
          <w:rFonts w:ascii="Times New Roman CYR" w:hAnsi="Times New Roman CYR"/>
          <w:sz w:val="20"/>
          <w:szCs w:val="20"/>
        </w:rPr>
      </w:pPr>
    </w:p>
    <w:p w:rsidR="000E7DB0" w:rsidRPr="00E225FC" w:rsidRDefault="000E7DB0" w:rsidP="000E7DB0">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 xml:space="preserve">1. Впровадження першого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 xml:space="preserve"> відбулося з:</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другої половини 60-х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першої половини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другої половини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першої половини 80-х років;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2. З сер. 90-х років до наших днів банківський маркетинг характеризується: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цілеспрямованим застосуванням реклами, як інструменту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масовим впровадженням платіжних карток, надання послуг через мережу Інтернет;</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В. введенням другого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введення третього покоління банкнотів;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hd w:val="clear" w:color="auto" w:fill="FFFFFF"/>
        <w:spacing w:line="240" w:lineRule="auto"/>
        <w:ind w:firstLine="284"/>
        <w:rPr>
          <w:rFonts w:ascii="Times New Roman CYR" w:hAnsi="Times New Roman CYR"/>
          <w:sz w:val="20"/>
          <w:szCs w:val="20"/>
        </w:rPr>
      </w:pPr>
      <w:r w:rsidRPr="00E225FC">
        <w:rPr>
          <w:rFonts w:ascii="Times New Roman CYR" w:hAnsi="Times New Roman CYR"/>
          <w:sz w:val="20"/>
          <w:szCs w:val="20"/>
        </w:rPr>
        <w:t>3. Блок маркетингової системи, який представлений формуванням своєрідної філософії здійснення банківського бізнесу – це:</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маркетинговий підхід;</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маркетинговий процес;</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маркетингова служба;</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маркетинговий механізм; </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4. До функцій банківського маркетингу відносять:</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управління ціноутворенням;</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банком своїх можливостей по створенні та реалізації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відповіді А і 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5. Головною метою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створення необхідних умов для пристосування до умов ринку;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забезпечення прибутковості банку, шляхом раціоналізації виробничого процесу;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виявлення потреб споживачів для реалізації нових банківських послуг і продуктів, в умовах конкуренції;</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6. Основним завданням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забезпечення рентабельної роботи банку, підтримка ліквідності банку;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задоволення потреб клієнтів;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оцінити фінансове положення банку і відповідності наявних в цьому ресурсів;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правильна відповідь А та Б;</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7. Основними функціями банківського маркетингу 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розробка довгострокових цілей маркетингової діяльності, управління асортиментом послуг,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розробка стратегії і тактики розвитку банку; розробка і впровадження заходів щодо нових технологій;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своїх можливостей, формування попиту, стимулювання збуту, управління асортиментом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8. У другій пол. 70-х років розвиваються: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А. введення другого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розширення послуг і консультацій з різними видами фінансових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розширення асортименту банківських послуг за рахунок можливості проведення розрахункових операцій;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ведення третього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9. На основі якого документу здійснюється маркетинговий менеджмент?</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всіх внутрішніх документів;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статистичної звітності;</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lastRenderedPageBreak/>
        <w:t>В. маркетинговий регламент роботи співробітників банку;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законів по банківський діяльності;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 xml:space="preserve">10. Введення третього покоління </w:t>
      </w:r>
      <w:proofErr w:type="spellStart"/>
      <w:r w:rsidRPr="00E225FC">
        <w:rPr>
          <w:rFonts w:ascii="Times New Roman CYR" w:hAnsi="Times New Roman CYR"/>
          <w:sz w:val="20"/>
          <w:szCs w:val="20"/>
        </w:rPr>
        <w:t>банкоматів</w:t>
      </w:r>
      <w:proofErr w:type="spellEnd"/>
      <w:r w:rsidRPr="00E225FC">
        <w:rPr>
          <w:rFonts w:ascii="Times New Roman CYR" w:hAnsi="Times New Roman CYR"/>
          <w:sz w:val="20"/>
          <w:szCs w:val="20"/>
        </w:rPr>
        <w:t xml:space="preserve"> і системи «клієнт-банк» відбулося:</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ІІ пол. 60-х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ІІ пол. 70-х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І пол. 80-х років;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ІІ пол. 80-х – </w:t>
      </w:r>
      <w:proofErr w:type="spellStart"/>
      <w:r w:rsidRPr="00E225FC">
        <w:rPr>
          <w:rFonts w:ascii="Times New Roman CYR" w:hAnsi="Times New Roman CYR"/>
          <w:sz w:val="20"/>
          <w:szCs w:val="20"/>
        </w:rPr>
        <w:t>поч</w:t>
      </w:r>
      <w:proofErr w:type="spellEnd"/>
      <w:r w:rsidRPr="00E225FC">
        <w:rPr>
          <w:rFonts w:ascii="Times New Roman CYR" w:hAnsi="Times New Roman CYR"/>
          <w:sz w:val="20"/>
          <w:szCs w:val="20"/>
        </w:rPr>
        <w:t>. 90-х років;</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11. Якого з наведених принципів банківського маркетингу не існує: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концентрація зусиль на задоволення потреб споживача;</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спрямованість на довгострокові результати;</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спрямованість на досягнення позитивних комерційних результатів;</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зміна вартості підприємства;</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12. Якої з наведених функцій маркетингу не існує?</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аналіз ринку банківських послуг;</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управління позиковим капіталом;</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реальна оцінка банком своїх можливостей;</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управління збутом банківських послуг;</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spacing w:line="216" w:lineRule="auto"/>
        <w:ind w:firstLine="284"/>
        <w:rPr>
          <w:rFonts w:ascii="Times New Roman CYR" w:hAnsi="Times New Roman CYR"/>
          <w:sz w:val="20"/>
          <w:szCs w:val="20"/>
        </w:rPr>
      </w:pPr>
      <w:r w:rsidRPr="00E225FC">
        <w:rPr>
          <w:rFonts w:ascii="Times New Roman CYR" w:hAnsi="Times New Roman CYR"/>
          <w:sz w:val="20"/>
          <w:szCs w:val="20"/>
        </w:rPr>
        <w:t>13. Виявлення потреб споживачів для реалізації нових банківських послуг і продуктів в умовах конкуренції з іншими банками це:</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А. місія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Б. головна мета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В. завдання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Г. стратегія банківського маркетингу;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14. Забезпечення рентабельності роботи банку у постійно змінних умовах ринкового середовища – це відносять до:</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функцій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принципів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мети банківського маркетингу;</w:t>
      </w:r>
    </w:p>
    <w:p w:rsidR="000E7DB0" w:rsidRPr="00E225FC" w:rsidRDefault="000E7DB0" w:rsidP="000E7DB0">
      <w:pPr>
        <w:spacing w:line="216" w:lineRule="auto"/>
        <w:rPr>
          <w:rFonts w:ascii="Times New Roman CYR" w:hAnsi="Times New Roman CYR"/>
          <w:sz w:val="20"/>
          <w:szCs w:val="20"/>
        </w:rPr>
      </w:pPr>
      <w:r w:rsidRPr="00E225FC">
        <w:rPr>
          <w:rFonts w:ascii="Times New Roman CYR" w:hAnsi="Times New Roman CYR"/>
          <w:sz w:val="20"/>
          <w:szCs w:val="20"/>
        </w:rPr>
        <w:t xml:space="preserve">Г. </w:t>
      </w:r>
      <w:proofErr w:type="spellStart"/>
      <w:r w:rsidRPr="00E225FC">
        <w:rPr>
          <w:rFonts w:ascii="Times New Roman CYR" w:hAnsi="Times New Roman CYR"/>
          <w:sz w:val="20"/>
          <w:szCs w:val="20"/>
        </w:rPr>
        <w:t>завданнь</w:t>
      </w:r>
      <w:proofErr w:type="spellEnd"/>
      <w:r w:rsidRPr="00E225FC">
        <w:rPr>
          <w:rFonts w:ascii="Times New Roman CYR" w:hAnsi="Times New Roman CYR"/>
          <w:sz w:val="20"/>
          <w:szCs w:val="20"/>
        </w:rPr>
        <w:t xml:space="preserve"> банківського маркетингу;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15. Інструменти банківського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визначають систему методів і підходів з вивчення всіх чинників, що впливають на процес створення та реалізації продукту;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це інструменти здійснення безпосередньо банківської діяльності, а саме: прийняття коштів на депозитні рахунки, забезпечення кредитування і розрахунково-касового обслуговування;</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визначають комплекс дій і методів, які забезпечують досягнення цілей маркетингової політики;</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lastRenderedPageBreak/>
        <w:t>Г. це система збору інформації, аналізу та прогнозування кожного з елементів системи банківського маркетингу, а також виявлення конкурентних переваг банку;</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16. Роль банківського маркетингу реалізується через:</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опосередкований вплив на економічну ефективність активних суб’єктів економіки;</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забезпечення оптимальної швидкості просування банківських послуг від банку до клієнта;</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розробку механізмів залучення та утримання клієнтів, формування клієнтської лояльності до банку;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tabs>
          <w:tab w:val="left" w:pos="5475"/>
        </w:tabs>
        <w:spacing w:line="216" w:lineRule="auto"/>
        <w:ind w:firstLine="284"/>
        <w:rPr>
          <w:rFonts w:ascii="Times New Roman CYR" w:hAnsi="Times New Roman CYR"/>
          <w:sz w:val="20"/>
          <w:szCs w:val="20"/>
        </w:rPr>
      </w:pPr>
      <w:r w:rsidRPr="00E225FC">
        <w:rPr>
          <w:rFonts w:ascii="Times New Roman CYR" w:hAnsi="Times New Roman CYR"/>
          <w:sz w:val="20"/>
          <w:szCs w:val="20"/>
        </w:rPr>
        <w:t>17. Використання інтернет-платформ у банківському маркетингу: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А. супроводжується більшими витратами з розрахунку на одного клієнта, ніж за умов використання прямого продажу;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Б. є прикладом розширення каналів дистрибуції та удосконалення моделі продажу товару;</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В. дозволяє клієнтам власноруч управляти своїми рахунками, здійснювати платежі та отримувати необхідну інформацію;</w:t>
      </w:r>
    </w:p>
    <w:p w:rsidR="000E7DB0" w:rsidRPr="00E225FC" w:rsidRDefault="000E7DB0" w:rsidP="000E7DB0">
      <w:pPr>
        <w:tabs>
          <w:tab w:val="left" w:pos="5475"/>
        </w:tabs>
        <w:spacing w:line="216" w:lineRule="auto"/>
        <w:rPr>
          <w:rFonts w:ascii="Times New Roman CYR" w:hAnsi="Times New Roman CYR"/>
          <w:sz w:val="20"/>
          <w:szCs w:val="20"/>
        </w:rPr>
      </w:pPr>
      <w:r w:rsidRPr="00E225FC">
        <w:rPr>
          <w:rFonts w:ascii="Times New Roman CYR" w:hAnsi="Times New Roman CYR"/>
          <w:sz w:val="20"/>
          <w:szCs w:val="20"/>
        </w:rPr>
        <w:t>Г. передбачає, як правило, вихід за рамки традиційного банківського обслуговування та здійснення нестандартних рішень;</w:t>
      </w:r>
    </w:p>
    <w:p w:rsidR="000E7DB0" w:rsidRPr="00E225FC" w:rsidRDefault="000E7DB0" w:rsidP="000E7DB0">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 xml:space="preserve">Тема 5. </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БАНКІВСЬКИМИ РИЗИКАМИ</w:t>
      </w:r>
    </w:p>
    <w:p w:rsidR="000E7DB0" w:rsidRPr="00E225FC" w:rsidRDefault="000E7DB0" w:rsidP="000E7DB0">
      <w:pPr>
        <w:pStyle w:val="30"/>
        <w:spacing w:after="0" w:line="240" w:lineRule="auto"/>
        <w:rPr>
          <w:rFonts w:ascii="Times New Roman CYR" w:hAnsi="Times New Roman CYR"/>
          <w:sz w:val="20"/>
          <w:szCs w:val="20"/>
        </w:rPr>
      </w:pP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5.1. Сутність та класифікація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5.2. Механізм управління банківськими ризиками.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5.3. Методи управління банківськими ризиками.</w:t>
      </w:r>
    </w:p>
    <w:p w:rsidR="000E7DB0" w:rsidRPr="00E225FC" w:rsidRDefault="000E7DB0" w:rsidP="00357470">
      <w:pPr>
        <w:spacing w:line="240" w:lineRule="auto"/>
        <w:rPr>
          <w:rFonts w:ascii="Times New Roman CYR" w:hAnsi="Times New Roman CYR"/>
          <w:sz w:val="20"/>
          <w:szCs w:val="20"/>
        </w:rPr>
      </w:pPr>
    </w:p>
    <w:p w:rsidR="000E7DB0" w:rsidRPr="00E225FC" w:rsidRDefault="000E7DB0" w:rsidP="0035747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1.Назвіть правила управління банківськими ризиками.</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У чому полягає призначення системи моніторингу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Які причини змусили міжнародні банки звернутися до планування?</w:t>
      </w:r>
    </w:p>
    <w:p w:rsidR="000E7DB0" w:rsidRPr="00E225FC" w:rsidRDefault="000E7DB0"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4. Які тенденції спостерігаються у розвитку фінансових ринків протягом останніх </w:t>
      </w:r>
      <w:proofErr w:type="spellStart"/>
      <w:r w:rsidRPr="00E225FC">
        <w:rPr>
          <w:rFonts w:ascii="Times New Roman CYR" w:hAnsi="Times New Roman CYR"/>
          <w:sz w:val="20"/>
          <w:szCs w:val="20"/>
        </w:rPr>
        <w:t>десятиріч</w:t>
      </w:r>
      <w:proofErr w:type="spellEnd"/>
      <w:r w:rsidRPr="00E225FC">
        <w:rPr>
          <w:rFonts w:ascii="Times New Roman CYR" w:hAnsi="Times New Roman CYR"/>
          <w:sz w:val="20"/>
          <w:szCs w:val="20"/>
        </w:rPr>
        <w:t>.</w:t>
      </w:r>
    </w:p>
    <w:p w:rsidR="000E7DB0" w:rsidRPr="00E225FC" w:rsidRDefault="000E7DB0" w:rsidP="00357470">
      <w:pPr>
        <w:autoSpaceDE w:val="0"/>
        <w:autoSpaceDN w:val="0"/>
        <w:adjustRightInd w:val="0"/>
        <w:spacing w:line="240" w:lineRule="auto"/>
        <w:rPr>
          <w:rFonts w:ascii="Times New Roman CYR" w:hAnsi="Times New Roman CYR"/>
          <w:sz w:val="20"/>
          <w:szCs w:val="20"/>
        </w:rPr>
      </w:pPr>
    </w:p>
    <w:p w:rsidR="000E7DB0" w:rsidRPr="00E225FC" w:rsidRDefault="000E7DB0" w:rsidP="0035747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357470">
      <w:pPr>
        <w:spacing w:line="240" w:lineRule="auto"/>
        <w:jc w:val="center"/>
        <w:rPr>
          <w:rFonts w:ascii="Times New Roman CYR" w:hAnsi="Times New Roman CYR"/>
          <w:sz w:val="20"/>
          <w:szCs w:val="20"/>
        </w:rPr>
      </w:pPr>
    </w:p>
    <w:p w:rsidR="000E7DB0" w:rsidRPr="00E225FC" w:rsidRDefault="000E7DB0" w:rsidP="0035747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5.1. Сутність і класифікація банківських ризиків.</w:t>
      </w:r>
    </w:p>
    <w:p w:rsidR="000E7DB0" w:rsidRPr="00E225FC" w:rsidRDefault="000E7DB0" w:rsidP="00357470">
      <w:pPr>
        <w:autoSpaceDE w:val="0"/>
        <w:autoSpaceDN w:val="0"/>
        <w:adjustRightInd w:val="0"/>
        <w:spacing w:line="240" w:lineRule="auto"/>
        <w:rPr>
          <w:rFonts w:ascii="Times New Roman CYR" w:hAnsi="Times New Roman CYR"/>
          <w:b/>
          <w:i/>
          <w:sz w:val="20"/>
          <w:szCs w:val="20"/>
        </w:rPr>
      </w:pP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Банківський ризик – вартісне вираження якоїсь випадкової події сукупності, що може призвести до втрат.</w:t>
      </w:r>
    </w:p>
    <w:p w:rsidR="00B90362" w:rsidRPr="00E225FC" w:rsidRDefault="00B90362" w:rsidP="00357470">
      <w:pPr>
        <w:pStyle w:val="71"/>
        <w:widowControl/>
        <w:shd w:val="clear" w:color="auto" w:fill="auto"/>
        <w:spacing w:after="0" w:line="240" w:lineRule="auto"/>
        <w:ind w:firstLine="567"/>
        <w:jc w:val="both"/>
        <w:rPr>
          <w:rFonts w:ascii="Times New Roman CYR" w:hAnsi="Times New Roman CYR"/>
          <w:sz w:val="20"/>
          <w:szCs w:val="20"/>
        </w:rPr>
      </w:pPr>
      <w:bookmarkStart w:id="1" w:name="bookmark4"/>
      <w:r w:rsidRPr="00E225FC">
        <w:rPr>
          <w:rFonts w:ascii="Times New Roman CYR" w:hAnsi="Times New Roman CYR"/>
          <w:sz w:val="20"/>
          <w:szCs w:val="20"/>
        </w:rPr>
        <w:t>Основні підходи до визначення поняття «банківський ризик»:</w:t>
      </w:r>
      <w:bookmarkEnd w:id="1"/>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імовірність відхилення від очікуваного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загроза втрат;</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імовірність отримання як збитків, так і прибутку;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невпевненість у передбаченні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ситуативна характеристика діяльності банку, що відображає невизначеність її результату;</w:t>
      </w:r>
    </w:p>
    <w:p w:rsidR="00B90362" w:rsidRPr="00E225FC" w:rsidRDefault="00B90362" w:rsidP="00357470">
      <w:pPr>
        <w:numPr>
          <w:ilvl w:val="0"/>
          <w:numId w:val="4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діяльність банку, пов’язана з подоланням невизначеності.</w:t>
      </w:r>
    </w:p>
    <w:p w:rsidR="00B90362" w:rsidRPr="00E225FC" w:rsidRDefault="00B90362" w:rsidP="0035747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Отже, банківський ризик - це можливість прийняття раціонального чи нераціонального управлінського рішення, в рамках якого можна дати ймовірну кількісну і/або якісну оцінку дії факторів і як наслідок отримати один із трьох економічних результатів: позитивний (прибуток), нульовий або негативний (збиток)</w:t>
      </w:r>
    </w:p>
    <w:p w:rsidR="009E7A81" w:rsidRPr="00E225FC" w:rsidRDefault="009E7A81"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Найбільш точною класифікацією адаптованою до сучасних умов функціонування банківської системи в Україні є класифікація банківських ризиків за методикою Національного банку України. Національний банк України в Методичних вказівках з інспектування банків «Система оцінки ризиків» з метою здійснення банківського нагляду виділив дев’ять категорій ризику (рис. 5.1). </w:t>
      </w:r>
    </w:p>
    <w:p w:rsidR="00357470" w:rsidRPr="00E225FC" w:rsidRDefault="00661EB2" w:rsidP="00357470">
      <w:pPr>
        <w:spacing w:line="240" w:lineRule="auto"/>
        <w:ind w:firstLine="0"/>
        <w:rPr>
          <w:rFonts w:ascii="Times New Roman CYR" w:hAnsi="Times New Roman CYR"/>
          <w:color w:val="000000"/>
          <w:sz w:val="28"/>
          <w:szCs w:val="28"/>
        </w:rPr>
      </w:pPr>
      <w:r>
        <w:rPr>
          <w:rFonts w:ascii="Times New Roman CYR" w:hAnsi="Times New Roman CYR" w:cstheme="minorBidi"/>
          <w:noProof/>
          <w:sz w:val="22"/>
          <w:szCs w:val="22"/>
          <w:lang w:eastAsia="uk-UA"/>
        </w:rPr>
      </w:r>
      <w:r>
        <w:rPr>
          <w:rFonts w:ascii="Times New Roman CYR" w:hAnsi="Times New Roman CYR" w:cstheme="minorBidi"/>
          <w:noProof/>
          <w:sz w:val="22"/>
          <w:szCs w:val="22"/>
          <w:lang w:eastAsia="uk-UA"/>
        </w:rPr>
        <w:pict>
          <v:group id="Полотно 140" o:spid="_x0000_s1249" editas="canvas" style="width:314.65pt;height:396.85pt;mso-position-horizontal-relative:char;mso-position-vertical-relative:line" coordorigin=",794" coordsize="61137,67030">
            <v:shape id="_x0000_s1250" type="#_x0000_t75" style="position:absolute;top:794;width:61137;height:67030;visibility:visible">
              <v:fill o:detectmouseclick="t"/>
              <v:path o:connecttype="none"/>
            </v:shape>
            <v:rect id="Rectangle 135" o:spid="_x0000_s1251" style="position:absolute;left:17339;top:795;width:2751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ZMcA&#10;AADcAAAADwAAAGRycy9kb3ducmV2LnhtbESPQUsDMRCF70L/Q5hCL2KzeljrtmlRQRQsQqtYvA2b&#10;aXbpZrIkabv++85B8DbDe/PeN4vV4Dt1opjawAZupwUo4jrYlp2Br8+XmxmolJEtdoHJwC8lWC1H&#10;VwusbDjzhk7b7JSEcKrQQJNzX2md6oY8pmnoiUXbh+gxyxqdthHPEu47fVcUpfbYsjQ02NNzQ/Vh&#10;e/QGng7fm497N3uPffmwfr3+2ZWD2xkzGQ+Pc1CZhvxv/rt+s4JfCK0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4vmTHAAAA3AAAAA8AAAAAAAAAAAAAAAAAmAIAAGRy&#10;cy9kb3ducmV2LnhtbFBLBQYAAAAABAAEAPUAAACMAwAAAAA=&#10;" strokeweight="1pt">
              <v:textbox style="mso-next-textbox:#Rectangle 135">
                <w:txbxContent>
                  <w:p w:rsidR="00661EB2" w:rsidRPr="00357470" w:rsidRDefault="00661EB2"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Банківські ризики</w:t>
                    </w:r>
                  </w:p>
                </w:txbxContent>
              </v:textbox>
            </v:rect>
            <v:rect id="Rectangle 136" o:spid="_x0000_s1252" style="position:absolute;left:2271;top:7652;width:2743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b/8QA&#10;AADcAAAADwAAAGRycy9kb3ducmV2LnhtbERPTWsCMRC9F/ofwhS8lJqth1W3RmkFqVARtKL0Nmym&#10;2cXNZElSXf99Iwje5vE+ZzLrbCNO5EPtWMFrPwNBXDpds1Gw+168jECEiKyxcUwKLhRgNn18mGCh&#10;3Zk3dNpGI1IIhwIVVDG2hZShrMhi6LuWOHG/zluMCXojtcdzCreNHGRZLi3WnBoqbGleUXnc/lkF&#10;H8f9Zj00oy/f5uPV5/PPIe/MQaneU/f+BiJSF+/im3up0/xsDNdn0gV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0G//EAAAA3AAAAA8AAAAAAAAAAAAAAAAAmAIAAGRycy9k&#10;b3ducmV2LnhtbFBLBQYAAAAABAAEAPUAAACJAwAAAAA=&#10;" strokeweight="1pt">
              <v:textbox style="mso-next-textbox:#Rectangle 136">
                <w:txbxContent>
                  <w:p w:rsidR="00661EB2" w:rsidRPr="00357470" w:rsidRDefault="00661EB2"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Ризики, що піддаються кількісному оцінюванню</w:t>
                    </w:r>
                  </w:p>
                </w:txbxContent>
              </v:textbox>
            </v:rect>
            <v:rect id="Rectangle 137" o:spid="_x0000_s1253" style="position:absolute;left:32373;top:7652;width:2742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ckv8gA&#10;AADcAAAADwAAAGRycy9kb3ducmV2LnhtbESPQUsDMRCF70L/Q5iCF7HZeljr2rRUQRQUobW0eBs2&#10;0+zSzWRJYrv+e+cg9DbDe/PeN/Pl4Dt1opjawAamkwIUcR1sy87A9uvldgYqZWSLXWAy8EsJlovR&#10;1RwrG868ptMmOyUhnCo00OTcV1qnuiGPaRJ6YtEOIXrMskanbcSzhPtO3xVFqT22LA0N9vTcUH3c&#10;/HgDT8fd+vPezd5jXz58vN5878vB7Y25Hg+rR1CZhnwx/1+/WcGfCr48Ix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1yS/yAAAANwAAAAPAAAAAAAAAAAAAAAAAJgCAABk&#10;cnMvZG93bnJldi54bWxQSwUGAAAAAAQABAD1AAAAjQMAAAAA&#10;" strokeweight="1pt">
              <v:textbox style="mso-next-textbox:#Rectangle 137">
                <w:txbxContent>
                  <w:p w:rsidR="00661EB2" w:rsidRPr="00357470" w:rsidRDefault="00661EB2" w:rsidP="00357470">
                    <w:pPr>
                      <w:spacing w:line="240" w:lineRule="auto"/>
                      <w:ind w:firstLine="0"/>
                      <w:jc w:val="center"/>
                      <w:rPr>
                        <w:rFonts w:ascii="Times New Roman CYR" w:hAnsi="Times New Roman CYR" w:cs="Times New Roman CYR"/>
                        <w:b/>
                        <w:sz w:val="18"/>
                        <w:szCs w:val="18"/>
                      </w:rPr>
                    </w:pPr>
                    <w:r w:rsidRPr="00357470">
                      <w:rPr>
                        <w:rFonts w:ascii="Times New Roman CYR" w:hAnsi="Times New Roman CYR" w:cs="Times New Roman CYR"/>
                        <w:b/>
                        <w:sz w:val="18"/>
                        <w:szCs w:val="18"/>
                      </w:rPr>
                      <w:t>Ризики, що не піддаються кількісному оцінюванню</w:t>
                    </w:r>
                  </w:p>
                  <w:p w:rsidR="00661EB2" w:rsidRPr="00357470" w:rsidRDefault="00661EB2" w:rsidP="00357470">
                    <w:pPr>
                      <w:spacing w:line="240" w:lineRule="auto"/>
                      <w:ind w:firstLine="0"/>
                      <w:rPr>
                        <w:rFonts w:ascii="Times New Roman CYR" w:hAnsi="Times New Roman CYR" w:cs="Times New Roman CYR"/>
                        <w:sz w:val="18"/>
                        <w:szCs w:val="18"/>
                      </w:rPr>
                    </w:pPr>
                  </w:p>
                </w:txbxContent>
              </v:textbox>
            </v:rect>
            <v:rect id="Rectangle 138" o:spid="_x0000_s1254" style="position:absolute;left:2271;top:16795;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style="mso-next-textbox:#Rectangle 138">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Кредитний</w:t>
                    </w:r>
                  </w:p>
                </w:txbxContent>
              </v:textbox>
            </v:rect>
            <v:rect id="Rectangle 139" o:spid="_x0000_s1255" style="position:absolute;left:2263;top:61612;width:12544;height:5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style="mso-next-textbox:#Rectangle 139">
                <w:txbxContent>
                  <w:p w:rsidR="00661EB2" w:rsidRPr="00357470" w:rsidRDefault="00661EB2" w:rsidP="00357470">
                    <w:pPr>
                      <w:spacing w:line="240" w:lineRule="auto"/>
                      <w:ind w:left="-70" w:right="-102"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Операційно-технологічний</w:t>
                    </w:r>
                  </w:p>
                </w:txbxContent>
              </v:textbox>
            </v:rect>
            <v:rect id="Rectangle 140" o:spid="_x0000_s1256" style="position:absolute;left:2271;top:25938;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textbox style="mso-next-textbox:#Rectangle 140">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Ліквідності</w:t>
                    </w:r>
                  </w:p>
                </w:txbxContent>
              </v:textbox>
            </v:rect>
            <v:rect id="Rectangle 141" o:spid="_x0000_s1257" style="position:absolute;left:2263;top:33777;width:12569;height:6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style="mso-next-textbox:#Rectangle 141">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Зміни процентної ставки</w:t>
                    </w:r>
                  </w:p>
                </w:txbxContent>
              </v:textbox>
            </v:rect>
            <v:rect id="Rectangle 142" o:spid="_x0000_s1258" style="position:absolute;left:2271;top:45020;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textbox style="mso-next-textbox:#Rectangle 142">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Ринковий</w:t>
                    </w:r>
                  </w:p>
                </w:txbxContent>
              </v:textbox>
            </v:rect>
            <v:rect id="Rectangle 143" o:spid="_x0000_s1259" style="position:absolute;left:2263;top:54163;width:1256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textbox style="mso-next-textbox:#Rectangle 143">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Валютний</w:t>
                    </w:r>
                  </w:p>
                </w:txbxContent>
              </v:textbox>
            </v:rect>
            <v:rect id="Rectangle 144" o:spid="_x0000_s1260" style="position:absolute;left:47239;top:16795;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style="mso-next-textbox:#Rectangle 144">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Репутації</w:t>
                    </w:r>
                  </w:p>
                </w:txbxContent>
              </v:textbox>
            </v:rect>
            <v:rect id="Rectangle 145" o:spid="_x0000_s1261" style="position:absolute;left:47239;top:23111;width:12561;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textbox style="mso-next-textbox:#Rectangle 145">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Юридичний</w:t>
                    </w:r>
                  </w:p>
                </w:txbxContent>
              </v:textbox>
            </v:rect>
            <v:rect id="Rectangle 146" o:spid="_x0000_s1262" style="position:absolute;left:47239;top:29206;width:1256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style="mso-next-textbox:#Rectangle 146">
                <w:txbxContent>
                  <w:p w:rsidR="00661EB2" w:rsidRPr="00357470" w:rsidRDefault="00661EB2" w:rsidP="00357470">
                    <w:pPr>
                      <w:spacing w:line="240" w:lineRule="auto"/>
                      <w:ind w:hanging="70"/>
                      <w:jc w:val="center"/>
                      <w:rPr>
                        <w:rFonts w:ascii="Times New Roman CYR" w:hAnsi="Times New Roman CYR" w:cs="Times New Roman CYR"/>
                        <w:sz w:val="18"/>
                        <w:szCs w:val="18"/>
                      </w:rPr>
                    </w:pPr>
                    <w:r w:rsidRPr="00357470">
                      <w:rPr>
                        <w:rFonts w:ascii="Times New Roman CYR" w:hAnsi="Times New Roman CYR" w:cs="Times New Roman CYR"/>
                        <w:sz w:val="18"/>
                        <w:szCs w:val="18"/>
                      </w:rPr>
                      <w:t>Стратегічний</w:t>
                    </w:r>
                  </w:p>
                </w:txbxContent>
              </v:textbox>
            </v:rect>
            <v:rect id="Rectangle 147" o:spid="_x0000_s1263" style="position:absolute;left:19032;top:13969;width:25006;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style="mso-next-textbox:#Rectangle 147">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Індивідуальний ризик</w:t>
                    </w:r>
                  </w:p>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Портфельний ризик</w:t>
                    </w:r>
                  </w:p>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країни</w:t>
                    </w:r>
                  </w:p>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Трансферний ризик</w:t>
                    </w:r>
                  </w:p>
                </w:txbxContent>
              </v:textbox>
            </v:rect>
            <v:rect id="Rectangle 148" o:spid="_x0000_s1264" style="position:absolute;left:19032;top:24863;width:25006;height:6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textbox style="mso-next-textbox:#Rectangle 148">
                <w:txbxContent>
                  <w:p w:rsidR="00661EB2" w:rsidRPr="00357470" w:rsidRDefault="00661EB2" w:rsidP="00357470">
                    <w:pPr>
                      <w:spacing w:line="216"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ліквідності ринку</w:t>
                    </w:r>
                  </w:p>
                  <w:p w:rsidR="00661EB2" w:rsidRPr="00357470" w:rsidRDefault="00661EB2" w:rsidP="00357470">
                    <w:pPr>
                      <w:spacing w:line="216"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ліквідності фінансування</w:t>
                    </w:r>
                  </w:p>
                </w:txbxContent>
              </v:textbox>
            </v:rect>
            <v:shape id="AutoShape 149" o:spid="_x0000_s1265" type="#_x0000_t32" style="position:absolute;left:14832;top:18514;width:4198;height: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150" o:spid="_x0000_s1266" type="#_x0000_t32" style="position:absolute;left:14832;top:27657;width:4198;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151" o:spid="_x0000_s1267" type="#_x0000_t202" style="position:absolute;left:19032;top:32633;width:25006;height:8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style="mso-next-textbox:#Text Box 151">
                <w:txbxContent>
                  <w:p w:rsidR="00661EB2" w:rsidRPr="00357470" w:rsidRDefault="00661EB2"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зміни вартості ресурсів</w:t>
                    </w:r>
                  </w:p>
                  <w:p w:rsidR="00661EB2" w:rsidRPr="00357470" w:rsidRDefault="00661EB2"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зміни кривої дохідності</w:t>
                    </w:r>
                  </w:p>
                  <w:p w:rsidR="00661EB2" w:rsidRPr="00357470" w:rsidRDefault="00661EB2" w:rsidP="0078244E">
                    <w:pPr>
                      <w:spacing w:line="240" w:lineRule="auto"/>
                      <w:ind w:hanging="57"/>
                      <w:jc w:val="center"/>
                      <w:rPr>
                        <w:rFonts w:ascii="Times New Roman CYR" w:hAnsi="Times New Roman CYR" w:cs="Times New Roman CYR"/>
                        <w:sz w:val="18"/>
                        <w:szCs w:val="18"/>
                      </w:rPr>
                    </w:pPr>
                    <w:r w:rsidRPr="00357470">
                      <w:rPr>
                        <w:rFonts w:ascii="Times New Roman CYR" w:hAnsi="Times New Roman CYR" w:cs="Times New Roman CYR"/>
                        <w:sz w:val="18"/>
                        <w:szCs w:val="18"/>
                      </w:rPr>
                      <w:t>Базисний ризик</w:t>
                    </w:r>
                  </w:p>
                  <w:p w:rsidR="00661EB2" w:rsidRPr="00357470" w:rsidRDefault="00661EB2" w:rsidP="0078244E">
                    <w:pPr>
                      <w:spacing w:line="240" w:lineRule="auto"/>
                      <w:ind w:hanging="57"/>
                      <w:jc w:val="center"/>
                      <w:rPr>
                        <w:rFonts w:ascii="Times New Roman CYR" w:hAnsi="Times New Roman CYR" w:cs="Times New Roman CYR"/>
                        <w:sz w:val="18"/>
                        <w:szCs w:val="18"/>
                      </w:rPr>
                    </w:pPr>
                    <w:r>
                      <w:rPr>
                        <w:rFonts w:ascii="Times New Roman CYR" w:hAnsi="Times New Roman CYR" w:cs="Times New Roman CYR"/>
                        <w:sz w:val="18"/>
                        <w:szCs w:val="18"/>
                      </w:rPr>
                      <w:t>Р</w:t>
                    </w:r>
                    <w:r w:rsidRPr="00357470">
                      <w:rPr>
                        <w:rFonts w:ascii="Times New Roman CYR" w:hAnsi="Times New Roman CYR" w:cs="Times New Roman CYR"/>
                        <w:sz w:val="18"/>
                        <w:szCs w:val="18"/>
                      </w:rPr>
                      <w:t>изик права вибору (опціону)</w:t>
                    </w:r>
                  </w:p>
                </w:txbxContent>
              </v:textbox>
            </v:shape>
            <v:shape id="AutoShape 152" o:spid="_x0000_s1268" type="#_x0000_t32" style="position:absolute;left:14832;top:36927;width:4198;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v:shape id="Text Box 153" o:spid="_x0000_s1269" type="#_x0000_t202" style="position:absolute;left:19032;top:43215;width:25006;height:6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style="mso-next-textbox:#Text Box 153">
                <w:txbxContent>
                  <w:p w:rsidR="00661EB2" w:rsidRPr="00357470" w:rsidRDefault="00661EB2"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 валютою та металами</w:t>
                    </w:r>
                  </w:p>
                  <w:p w:rsidR="00661EB2" w:rsidRPr="00357470" w:rsidRDefault="00661EB2"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З фінансовими інструментами</w:t>
                    </w:r>
                  </w:p>
                  <w:p w:rsidR="00661EB2" w:rsidRPr="00357470" w:rsidRDefault="00661EB2" w:rsidP="0078244E">
                    <w:pPr>
                      <w:spacing w:line="204"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 xml:space="preserve">З цінними паперами </w:t>
                    </w:r>
                  </w:p>
                </w:txbxContent>
              </v:textbox>
            </v:shape>
            <v:shape id="AutoShape 154" o:spid="_x0000_s1270" type="#_x0000_t32" style="position:absolute;left:14832;top:46688;width:4198;height: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shape id="Text Box 155" o:spid="_x0000_s1271" type="#_x0000_t202" style="position:absolute;left:19032;top:52454;width:25006;height:6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style="mso-next-textbox:#Text Box 155">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Ризик трансакції</w:t>
                    </w:r>
                  </w:p>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Трансляційний ризик</w:t>
                    </w:r>
                  </w:p>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Економічний ризик</w:t>
                    </w:r>
                  </w:p>
                </w:txbxContent>
              </v:textbox>
            </v:shape>
            <v:shape id="AutoShape 156" o:spid="_x0000_s1272" type="#_x0000_t32" style="position:absolute;left:14823;top:55830;width:4207;height: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QKsEAAADcAAAADwAAAGRycy9kb3ducmV2LnhtbERP32vCMBB+F/Y/hBv4pqkFh+uMxQmC&#10;+CJzg+3xaM422FxKkzX1vzeDgW/38f28dTnaVgzUe+NYwWKegSCunDZcK/j63M9WIHxA1tg6JgU3&#10;8lBuniZrLLSL/EHDOdQihbAvUEETQldI6auGLPq564gTd3G9xZBgX0vdY0zhtpV5lr1Ii4ZTQ4Md&#10;7Rqqrudfq8DEkxm6wy6+H79/vI5kbktnlJo+j9s3EIHG8BD/uw86zc9f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ZAqwQAAANwAAAAPAAAAAAAAAAAAAAAA&#10;AKECAABkcnMvZG93bnJldi54bWxQSwUGAAAAAAQABAD5AAAAjwMAAAAA&#10;">
              <v:stroke endarrow="block"/>
            </v:shape>
            <v:shape id="Text Box 157" o:spid="_x0000_s1273" type="#_x0000_t202" style="position:absolute;left:19032;top:61608;width:25006;height:5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style="mso-next-textbox:#Text Box 157">
                <w:txbxContent>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Операційний ризик</w:t>
                    </w:r>
                  </w:p>
                  <w:p w:rsidR="00661EB2" w:rsidRPr="00357470" w:rsidRDefault="00661EB2" w:rsidP="00357470">
                    <w:pPr>
                      <w:spacing w:line="240" w:lineRule="auto"/>
                      <w:ind w:firstLine="0"/>
                      <w:jc w:val="center"/>
                      <w:rPr>
                        <w:rFonts w:ascii="Times New Roman CYR" w:hAnsi="Times New Roman CYR" w:cs="Times New Roman CYR"/>
                        <w:sz w:val="18"/>
                        <w:szCs w:val="18"/>
                      </w:rPr>
                    </w:pPr>
                    <w:r w:rsidRPr="00357470">
                      <w:rPr>
                        <w:rFonts w:ascii="Times New Roman CYR" w:hAnsi="Times New Roman CYR" w:cs="Times New Roman CYR"/>
                        <w:sz w:val="18"/>
                        <w:szCs w:val="18"/>
                      </w:rPr>
                      <w:t>Технологічний ризик</w:t>
                    </w:r>
                  </w:p>
                </w:txbxContent>
              </v:textbox>
            </v:shape>
            <v:shape id="AutoShape 158" o:spid="_x0000_s1274" type="#_x0000_t32" style="position:absolute;left:14807;top:64271;width:4223;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9BssQAAADcAAAADwAAAGRycy9kb3ducmV2LnhtbERPTWvCQBC9F/wPywje6iYV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0GyxAAAANw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159" o:spid="_x0000_s1275" type="#_x0000_t33" style="position:absolute;left:44858;top:2505;width:1229;height:5147;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1ZsMAAADcAAAADwAAAGRycy9kb3ducmV2LnhtbERPTWvCQBC9C/0PyxS86SYKWlI3IoWq&#10;9NbYQ4/T7DRJm52Nu6uJ/fVdQfA2j/c5q/VgWnEm5xvLCtJpAoK4tLrhSsHH4XXyBMIHZI2tZVJw&#10;IQ/r/GG0wkzbnt/pXIRKxBD2GSqoQ+gyKX1Zk0E/tR1x5L6tMxgidJXUDvsYblo5S5KFNNhwbKix&#10;o5eayt/iZBTsNj+9k3+fy+NXetLYbxdvxRGVGj8Om2cQgYZwF9/cex3nz2dwfSZe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WdWbDAAAA3AAAAA8AAAAAAAAAAAAA&#10;AAAAoQIAAGRycy9kb3ducmV2LnhtbFBLBQYAAAAABAAEAPkAAACRAwAAAAA=&#10;">
              <v:stroke endarrow="block"/>
            </v:shape>
            <v:shape id="AutoShape 160" o:spid="_x0000_s1276" type="#_x0000_t33" style="position:absolute;left:15993;top:2505;width:1346;height:514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mlsMAAADcAAAADwAAAGRycy9kb3ducmV2LnhtbERPTWvCQBC9C/6HZQRvdaNSsamraFHq&#10;RUpNDz0O2TEbzM6m2Y3Gf+8KBW/zeJ+zWHW2EhdqfOlYwXiUgCDOnS65UPCT7V7mIHxA1lg5JgU3&#10;8rBa9nsLTLW78jddjqEQMYR9igpMCHUqpc8NWfQjVxNH7uQaiyHCppC6wWsMt5WcJMlMWiw5Nhis&#10;6cNQfj62VsGr+cvfdvsbf803ddZm2/bw+9kqNRx063cQgbrwFP+79zrOn07h8U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GppbDAAAA3A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1" o:spid="_x0000_s1277" type="#_x0000_t34" style="position:absolute;left:2271;top:9938;width:8;height:36800;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he/8IAAADcAAAADwAAAGRycy9kb3ducmV2LnhtbERPyWrDMBC9B/oPYgq9JZLbpg1O5FAC&#10;hZJbFgq9TayJbWKNjKVa7t9HhUBu83jrrNajbcVAvW8ca8hmCgRx6UzDlYbj4XO6AOEDssHWMWn4&#10;Iw/r4mGywty4yDsa9qESKYR9jhrqELpcSl/WZNHPXEecuLPrLYYE+0qaHmMKt618VupNWmw4NdTY&#10;0aam8rL/tRpOsTlaNYxxmy026ht/qvcwj1o/PY4fSxCBxnAX39xfJs1/eYX/Z9IFsr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he/8IAAADcAAAADwAAAAAAAAAAAAAA&#10;AAChAgAAZHJzL2Rvd25yZXYueG1sUEsFBgAAAAAEAAQA+QAAAJADAAAAAA==&#10;" adj="-3921004">
              <v:stroke endarrow="block"/>
            </v:shape>
            <v:shape id="AutoShape 162" o:spid="_x0000_s1278" type="#_x0000_t34" style="position:absolute;left:59800;top:9938;width:9;height:20978;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oCNMQAAADcAAAADwAAAGRycy9kb3ducmV2LnhtbERPS2vCQBC+F/wPyxS8SN34amvqKiIK&#10;9SS1LfQ4ZKdJTHY27K4m/vuuIPQ2H99zFqvO1OJCzpeWFYyGCQjizOqScwVfn7unVxA+IGusLZOC&#10;K3lYLXsPC0y1bfmDLseQixjCPkUFRQhNKqXPCjLoh7YhjtyvdQZDhC6X2mEbw00tx0nyLA2WHBsK&#10;bGhTUFYdz0bBwVUv++/B3OLP5JptT65qp/NEqf5jt34DEagL/+K7+13H+ZMZ3J6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mgI0xAAAANwAAAAPAAAAAAAAAAAA&#10;AAAAAKECAABkcnMvZG93bnJldi54bWxQSwUGAAAAAAQABAD5AAAAkgMAAAAA&#10;" adj="4536000">
              <v:stroke endarrow="block"/>
            </v:shape>
            <v:shape id="AutoShape 163" o:spid="_x0000_s1279" type="#_x0000_t34" style="position:absolute;left:2263;top:18514;width:8;height:3736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JDMMAAADcAAAADwAAAGRycy9kb3ducmV2LnhtbERPTWvCQBC9C/0PyxR6040WgqSuUgoF&#10;sWox6aHHITtNQrOzcXdror/eLQje5vE+Z7EaTCtO5HxjWcF0koAgLq1uuFLwVbyP5yB8QNbYWiYF&#10;Z/KwWj6MFphp2/OBTnmoRAxhn6GCOoQuk9KXNRn0E9sRR+7HOoMhQldJ7bCP4aaVsyRJpcGGY0ON&#10;Hb3VVP7mf0ZBcaFtOt19uvzj0u8Z95v8uzoq9fQ4vL6ACDSEu/jmXus4/zmF/2fiB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LyQzDAAAA3AAAAA8AAAAAAAAAAAAA&#10;AAAAoQIAAGRycy9kb3ducmV2LnhtbFBLBQYAAAAABAAEAPkAAACRAwAAAAA=&#10;" adj="3909600">
              <v:stroke startarrow="block" endarrow="block"/>
            </v:shape>
            <v:shape id="AutoShape 164" o:spid="_x0000_s1280" type="#_x0000_t34" style="position:absolute;left:2263;top:27657;width:8;height:3661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l8MAAADcAAAADwAAAGRycy9kb3ducmV2LnhtbERPS2vCQBC+F/oflil4qxsVrERXKQWh&#10;+MToweOQnSah2dl0dzXRX98tFLzNx/ec2aIztbiS85VlBYN+AoI4t7riQsHpuHydgPABWWNtmRTc&#10;yMNi/vw0w1Tblg90zUIhYgj7FBWUITSplD4vyaDv24Y4cl/WGQwRukJqh20MN7UcJslYGqw4NpTY&#10;0EdJ+Xd2MQqOd9qMB9u9y9b3dse4W2Xn4kep3kv3PgURqAsP8b/7U8f5ozf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HbJfDAAAA3AAAAA8AAAAAAAAAAAAA&#10;AAAAoQIAAGRycy9kb3ducmV2LnhtbFBLBQYAAAAABAAEAPkAAACRAwAAAAA=&#10;" adj="3909600">
              <v:stroke startarrow="block" endarrow="block"/>
            </v:shape>
            <v:shape id="AutoShape 165" o:spid="_x0000_s1281" type="#_x0000_t34" style="position:absolute;left:2263;top:9938;width:8;height:27031;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qGL8UAAADcAAAADwAAAGRycy9kb3ducmV2LnhtbESPQWvCQBCF70L/wzKF3nRTC0FTVwkW&#10;Syn0YJSeh+y4SZudDdlV4793DoXeZnhv3vtmtRl9py40xDawgedZBoq4DrZlZ+B42E0XoGJCttgF&#10;JgM3irBZP0xWWNhw5T1dquSUhHAs0ECTUl9oHeuGPMZZ6IlFO4XBY5J1cNoOeJVw3+l5luXaY8vS&#10;0GBP24bq3+rsDezKz7cx/y7dtu19Ru70lb//LI15ehzLV1CJxvRv/rv+sIL/IrTyjEy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qGL8UAAADcAAAADwAAAAAAAAAA&#10;AAAAAAChAgAAZHJzL2Rvd25yZXYueG1sUEsFBgAAAAAEAAQA+QAAAJMDAAAAAA==&#10;" adj="3909600">
              <v:stroke endarrow="block"/>
            </v:shape>
            <v:shape id="AutoShape 166" o:spid="_x0000_s1282" type="#_x0000_t34" style="position:absolute;left:59800;top:18514;width:9;height:631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8aqcMAAADcAAAADwAAAGRycy9kb3ducmV2LnhtbERPTWvCQBC9C/6HZQRvuomKtakbEaHo&#10;oRVqC6W3ITtNQrOz6e5q0n/fFQRv83ifs970phEXcr62rCCdJiCIC6trLhV8vD9PViB8QNbYWCYF&#10;f+Rhkw8Ha8y07fiNLqdQihjCPkMFVQhtJqUvKjLop7Yljty3dQZDhK6U2mEXw00jZ0mylAZrjg0V&#10;trSrqPg5nY2C3UP7cnzVdWI7h5yu/P7rd/Gp1HjUb59ABOrDXXxzH3ScP3+E6zPxAp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PGqnDAAAA3AAAAA8AAAAAAAAAAAAA&#10;AAAAoQIAAGRycy9kb3ducmV2LnhtbFBLBQYAAAAABAAEAPkAAACRAwAAAAA=&#10;" adj="4536000">
              <v:stroke startarrow="block" endarrow="block"/>
            </v:shape>
            <w10:anchorlock/>
          </v:group>
        </w:pict>
      </w:r>
    </w:p>
    <w:p w:rsidR="00357470" w:rsidRPr="00E225FC" w:rsidRDefault="00357470" w:rsidP="00357470">
      <w:pPr>
        <w:spacing w:line="240" w:lineRule="auto"/>
        <w:jc w:val="center"/>
        <w:rPr>
          <w:rFonts w:ascii="Times New Roman CYR" w:hAnsi="Times New Roman CYR" w:cs="Times New Roman CYR"/>
          <w:i/>
          <w:sz w:val="20"/>
          <w:szCs w:val="20"/>
        </w:rPr>
      </w:pPr>
      <w:r w:rsidRPr="00E225FC">
        <w:rPr>
          <w:rStyle w:val="a4"/>
          <w:rFonts w:ascii="Times New Roman CYR" w:hAnsi="Times New Roman CYR" w:cs="Times New Roman CYR"/>
          <w:i/>
          <w:color w:val="000000"/>
          <w:sz w:val="20"/>
          <w:szCs w:val="20"/>
        </w:rPr>
        <w:t>Рис. 5.1. Класифікація банківських ризиків за методикою Національного банку України</w:t>
      </w:r>
    </w:p>
    <w:p w:rsidR="009E7A81" w:rsidRPr="00E225FC" w:rsidRDefault="009E7A81" w:rsidP="00357470">
      <w:pPr>
        <w:spacing w:line="240" w:lineRule="auto"/>
        <w:rPr>
          <w:rFonts w:ascii="Times New Roman CYR" w:hAnsi="Times New Roman CYR"/>
          <w:sz w:val="20"/>
          <w:szCs w:val="20"/>
        </w:rPr>
      </w:pPr>
    </w:p>
    <w:p w:rsidR="009E7A81" w:rsidRPr="00E225FC" w:rsidRDefault="009E7A81"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Ці категорії не розглядаються регулятором як взаємовиключні: Національний банк визнає, що </w:t>
      </w:r>
      <w:r w:rsidRPr="00E225FC">
        <w:rPr>
          <w:rFonts w:ascii="Times New Roman CYR" w:hAnsi="Times New Roman CYR"/>
          <w:sz w:val="20"/>
          <w:szCs w:val="20"/>
          <w:lang w:val="ru-RU"/>
        </w:rPr>
        <w:t>«</w:t>
      </w:r>
      <w:r w:rsidRPr="00E225FC">
        <w:rPr>
          <w:rFonts w:ascii="Times New Roman CYR" w:hAnsi="Times New Roman CYR"/>
          <w:sz w:val="20"/>
          <w:szCs w:val="20"/>
        </w:rPr>
        <w:t>будь-який продукт або послуга може наражати банк на декілька ризиків</w:t>
      </w:r>
      <w:r w:rsidRPr="00E225FC">
        <w:rPr>
          <w:rFonts w:ascii="Times New Roman CYR" w:hAnsi="Times New Roman CYR"/>
          <w:sz w:val="20"/>
          <w:szCs w:val="20"/>
          <w:lang w:val="ru-RU"/>
        </w:rPr>
        <w:t>»</w:t>
      </w:r>
      <w:r w:rsidRPr="00E225FC">
        <w:rPr>
          <w:rFonts w:ascii="Times New Roman CYR" w:hAnsi="Times New Roman CYR"/>
          <w:sz w:val="20"/>
          <w:szCs w:val="20"/>
        </w:rPr>
        <w:t>, проте для зручності аналізу їх рекомендується виявляти та оцінювати окремо.</w:t>
      </w:r>
    </w:p>
    <w:p w:rsidR="009E7A81" w:rsidRPr="00E225FC" w:rsidRDefault="009E7A81" w:rsidP="00357470">
      <w:pPr>
        <w:spacing w:line="240" w:lineRule="auto"/>
        <w:rPr>
          <w:rFonts w:ascii="Times New Roman CYR" w:hAnsi="Times New Roman CYR"/>
          <w:i/>
          <w:sz w:val="20"/>
          <w:szCs w:val="20"/>
        </w:rPr>
      </w:pPr>
      <w:r w:rsidRPr="00E225FC">
        <w:rPr>
          <w:rFonts w:ascii="Times New Roman CYR" w:hAnsi="Times New Roman CYR"/>
          <w:sz w:val="20"/>
          <w:szCs w:val="20"/>
        </w:rPr>
        <w:lastRenderedPageBreak/>
        <w:t>Такий розподіл ризиків здійснено в основному для цілей банківського нагляду. Водночас, вітчизняні банки мають змогу скласти власну класифікацію ризиків, але у рамках класифікації, визначеної Національним банком України, а в разі необхідності – розширити перелік ризиків з метою вдосконалення практики управління ними.</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З погляду сфер виникнення та можливостей правління банківські ризики поділяють на зовнішні та внутрішні.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До зовнішніх належать ризики, пов’язані зі змінами у зовнішньому щодо банку середовищі і безпосередньо не залежні від його діяльності. Це політичні, правові, соціальні та загальноекономічні ризики, що виникають у разі загострення економічної кризи у країні, політичної нестабільності, війни, заборони на платежі за кордон, консолідації боргів, введення ембарго, відміни імпортних ліцензій, стихійного лиха (пожежі, повені, землетруси), приватизації, націоналізації, неадекватного правового регулювання тощо. Вплив зовнішніх ризиків на результативність роботи банку винятково високий, управління цими ризиками найскладніше, а іноді й неможливе. Для їх оцінювання застосовуються в основному логічні методи аналізу.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До внутрішніх належать ризики, що виникають безпосередньо у зв’язку з діяльністю конкретного банку. Чим ширше коло клієнтів, партнерів, </w:t>
      </w:r>
      <w:proofErr w:type="spellStart"/>
      <w:r w:rsidRPr="00E225FC">
        <w:rPr>
          <w:rFonts w:ascii="Times New Roman CYR" w:hAnsi="Times New Roman CYR"/>
          <w:sz w:val="20"/>
          <w:szCs w:val="20"/>
        </w:rPr>
        <w:t>зв’язків</w:t>
      </w:r>
      <w:proofErr w:type="spellEnd"/>
      <w:r w:rsidRPr="00E225FC">
        <w:rPr>
          <w:rFonts w:ascii="Times New Roman CYR" w:hAnsi="Times New Roman CYR"/>
          <w:sz w:val="20"/>
          <w:szCs w:val="20"/>
        </w:rPr>
        <w:t xml:space="preserve"> банку, банківських операцій, послуг, тим більше внутрішніх ризиків супроводжує його роботу. Порівняно із зовнішніми внутрішні ризики краще піддаються ідентифікації та квантифікації. </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За сферою виникнення внутрішні ризики поділяються на фінансові та функціональні.</w:t>
      </w:r>
    </w:p>
    <w:p w:rsidR="00EA64E8"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 xml:space="preserve">Фінансові ризики утворюють найчисленнішу групу банківських ризиків. Вони визначаються ймовірністю грошових втрат і пов’язуються з непередбаченими змінами в обсягах, дохідності, вартості та структурі активів і пасивів банку. </w:t>
      </w:r>
    </w:p>
    <w:p w:rsidR="009E7A81" w:rsidRPr="00E225FC" w:rsidRDefault="00EA64E8" w:rsidP="00357470">
      <w:pPr>
        <w:widowControl w:val="0"/>
        <w:spacing w:line="240" w:lineRule="auto"/>
        <w:rPr>
          <w:rFonts w:ascii="Times New Roman CYR" w:hAnsi="Times New Roman CYR"/>
          <w:sz w:val="20"/>
          <w:szCs w:val="20"/>
        </w:rPr>
      </w:pPr>
      <w:r w:rsidRPr="00E225FC">
        <w:rPr>
          <w:rFonts w:ascii="Times New Roman CYR" w:hAnsi="Times New Roman CYR"/>
          <w:sz w:val="20"/>
          <w:szCs w:val="20"/>
        </w:rPr>
        <w:t>Функціональні ризики справляють значний вплив на діяльність банків.</w:t>
      </w:r>
      <w:r w:rsidR="009E7A81" w:rsidRPr="00E225FC">
        <w:rPr>
          <w:rFonts w:ascii="Times New Roman CYR" w:hAnsi="Times New Roman CYR"/>
          <w:sz w:val="20"/>
          <w:szCs w:val="20"/>
        </w:rPr>
        <w:t xml:space="preserve"> </w:t>
      </w:r>
      <w:r w:rsidRPr="00E225FC">
        <w:rPr>
          <w:rFonts w:ascii="Times New Roman CYR" w:hAnsi="Times New Roman CYR"/>
          <w:sz w:val="20"/>
          <w:szCs w:val="20"/>
        </w:rPr>
        <w:t>Причинами їх виникнення є неможливість здійснення своєчасного та повного контролю за фінансово-господарською діяльністю банку. Функціональні ризики пов’язані з процесами створення й упровадження нових банківських продуктів і послуг, збору, обробки, аналізу й передавання інформації, підготовки кадрового потенціалу та виконанням інших адміністративно-господарських операцій.</w:t>
      </w:r>
    </w:p>
    <w:p w:rsidR="000E7DB0" w:rsidRPr="00E225FC" w:rsidRDefault="000E7DB0" w:rsidP="00357470">
      <w:pPr>
        <w:spacing w:line="240" w:lineRule="auto"/>
        <w:rPr>
          <w:rFonts w:ascii="Times New Roman CYR" w:hAnsi="Times New Roman CYR"/>
          <w:sz w:val="20"/>
          <w:szCs w:val="20"/>
        </w:rPr>
      </w:pPr>
      <w:r w:rsidRPr="00E225FC">
        <w:rPr>
          <w:rFonts w:ascii="Times New Roman CYR" w:hAnsi="Times New Roman CYR"/>
          <w:sz w:val="20"/>
          <w:szCs w:val="20"/>
        </w:rPr>
        <w:t xml:space="preserve">Наведена класифікація й елементи, покладені в основу економічної класифікації, мають на меті не стільки перелічення усіх видів банківських ризиків, скільки демонстрацію наявності певної </w:t>
      </w:r>
      <w:r w:rsidRPr="00E225FC">
        <w:rPr>
          <w:rFonts w:ascii="Times New Roman CYR" w:hAnsi="Times New Roman CYR"/>
          <w:sz w:val="20"/>
          <w:szCs w:val="20"/>
        </w:rPr>
        <w:lastRenderedPageBreak/>
        <w:t>системи, що дає банкам змогу приділяти увагу окремим різновидам при визначенні сукупного розміру ризиків у комерційній і виробничій сферах (табл. 5.1).</w:t>
      </w:r>
    </w:p>
    <w:p w:rsidR="000E7DB0" w:rsidRPr="00E225FC" w:rsidRDefault="000E7DB0" w:rsidP="00357470">
      <w:pPr>
        <w:spacing w:line="240" w:lineRule="auto"/>
        <w:jc w:val="right"/>
        <w:rPr>
          <w:rFonts w:ascii="Times New Roman CYR" w:hAnsi="Times New Roman CYR"/>
          <w:sz w:val="20"/>
          <w:szCs w:val="20"/>
        </w:rPr>
      </w:pPr>
      <w:r w:rsidRPr="00E225FC">
        <w:rPr>
          <w:rFonts w:ascii="Times New Roman CYR" w:hAnsi="Times New Roman CYR"/>
          <w:sz w:val="20"/>
          <w:szCs w:val="20"/>
        </w:rPr>
        <w:t>Таблиця 5.1</w:t>
      </w:r>
    </w:p>
    <w:p w:rsidR="000E7DB0" w:rsidRPr="00E225FC" w:rsidRDefault="000E7DB0" w:rsidP="00357470">
      <w:pPr>
        <w:spacing w:line="240" w:lineRule="auto"/>
        <w:jc w:val="center"/>
        <w:rPr>
          <w:rFonts w:ascii="Times New Roman CYR" w:hAnsi="Times New Roman CYR"/>
          <w:sz w:val="20"/>
          <w:szCs w:val="20"/>
        </w:rPr>
      </w:pPr>
      <w:r w:rsidRPr="00E225FC">
        <w:rPr>
          <w:rFonts w:ascii="Times New Roman CYR" w:hAnsi="Times New Roman CYR"/>
          <w:sz w:val="20"/>
          <w:szCs w:val="20"/>
        </w:rPr>
        <w:t>Систематизація ризиків і загроз та заходи щодо їх запобігання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4615"/>
      </w:tblGrid>
      <w:tr w:rsidR="000E7DB0" w:rsidRPr="00E225FC" w:rsidTr="0078244E">
        <w:tc>
          <w:tcPr>
            <w:tcW w:w="1831" w:type="dxa"/>
            <w:vAlign w:val="center"/>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Ризики (загрози)</w:t>
            </w:r>
          </w:p>
        </w:tc>
        <w:tc>
          <w:tcPr>
            <w:tcW w:w="4615" w:type="dxa"/>
            <w:vAlign w:val="center"/>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Заходи щодо їх запобігання</w:t>
            </w:r>
          </w:p>
        </w:tc>
      </w:tr>
      <w:tr w:rsidR="000E7DB0" w:rsidRPr="00E225FC" w:rsidTr="0078244E">
        <w:tc>
          <w:tcPr>
            <w:tcW w:w="1831" w:type="dxa"/>
          </w:tcPr>
          <w:p w:rsidR="000E7DB0" w:rsidRPr="00E225FC" w:rsidRDefault="000E7DB0" w:rsidP="00357470">
            <w:pPr>
              <w:spacing w:line="240" w:lineRule="auto"/>
              <w:jc w:val="center"/>
              <w:rPr>
                <w:rFonts w:ascii="Times New Roman CYR" w:hAnsi="Times New Roman CYR"/>
                <w:sz w:val="16"/>
                <w:szCs w:val="16"/>
              </w:rPr>
            </w:pPr>
            <w:r w:rsidRPr="00E225FC">
              <w:rPr>
                <w:rFonts w:ascii="Times New Roman CYR" w:hAnsi="Times New Roman CYR"/>
                <w:sz w:val="16"/>
                <w:szCs w:val="16"/>
              </w:rPr>
              <w:t>Кредитний ризик</w:t>
            </w:r>
          </w:p>
        </w:tc>
        <w:tc>
          <w:tcPr>
            <w:tcW w:w="4615" w:type="dxa"/>
          </w:tcPr>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Створення кредитного меморандуму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Розробка положення про кредитний комітет</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Установлення лімітів кредитування контрагентів на одного позичальника лімітів за галузями і регіонами</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Проведення суворого і ретельного аналізу заявок на кредит</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Супровід кредитних угод (візит до позичальника, контроль його фінансового стану тощо)</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Застосування штрафів і стягнень пені при невчасному погашенні позики та порушенні інших умов договору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Списання безнадійних кредитів із суми резервів, а якщо недостатньо – із прибутку</w:t>
            </w:r>
          </w:p>
          <w:p w:rsidR="000E7DB0" w:rsidRPr="00E225FC" w:rsidRDefault="000E7DB0" w:rsidP="00357470">
            <w:pPr>
              <w:numPr>
                <w:ilvl w:val="0"/>
                <w:numId w:val="18"/>
              </w:numPr>
              <w:shd w:val="clear" w:color="auto" w:fill="FFFFFF"/>
              <w:tabs>
                <w:tab w:val="clear" w:pos="743"/>
                <w:tab w:val="left" w:pos="203"/>
              </w:tabs>
              <w:spacing w:line="240" w:lineRule="auto"/>
              <w:ind w:left="0" w:firstLine="567"/>
              <w:rPr>
                <w:rFonts w:ascii="Times New Roman CYR" w:hAnsi="Times New Roman CYR"/>
                <w:sz w:val="16"/>
                <w:szCs w:val="16"/>
              </w:rPr>
            </w:pPr>
            <w:r w:rsidRPr="00E225FC">
              <w:rPr>
                <w:rFonts w:ascii="Times New Roman CYR" w:hAnsi="Times New Roman CYR"/>
                <w:sz w:val="16"/>
                <w:szCs w:val="16"/>
              </w:rPr>
              <w:t>Проведення маркетингу ринку кредитних ресурсів – прогнозування стану ринку кредитів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Процентний ризик (ризик зміни процентних ставок)</w:t>
            </w:r>
          </w:p>
        </w:tc>
        <w:tc>
          <w:tcPr>
            <w:tcW w:w="4615" w:type="dxa"/>
          </w:tcPr>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Прогноз поведінки ринків (превентивна аналітика)</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Відповідність природи процентних ставок залучення і розміщення (плаваючі ставки залучення відповідають плаваючим ставкам розміщення, фіксовані ставки залучення відповідають фіксованим ставкам розміщення)</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Розподіл ризику між позичальником і банком</w:t>
            </w:r>
          </w:p>
          <w:p w:rsidR="000E7DB0" w:rsidRPr="00E225FC" w:rsidRDefault="000E7DB0" w:rsidP="00514CF6">
            <w:pPr>
              <w:numPr>
                <w:ilvl w:val="0"/>
                <w:numId w:val="19"/>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позичальників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Курсовий ризик на ринку цінних паперів</w:t>
            </w:r>
          </w:p>
        </w:tc>
        <w:tc>
          <w:tcPr>
            <w:tcW w:w="4615" w:type="dxa"/>
          </w:tcPr>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Моніторинг ринку цінних паперів</w:t>
            </w:r>
          </w:p>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Безпосередня участь в управлінні підприємством – емітентом цінних паперів, акції чи облігації якого містяться в портфелі цінних паперів</w:t>
            </w:r>
          </w:p>
          <w:p w:rsidR="000E7DB0" w:rsidRPr="00E225FC" w:rsidRDefault="000E7DB0" w:rsidP="00514CF6">
            <w:pPr>
              <w:numPr>
                <w:ilvl w:val="0"/>
                <w:numId w:val="20"/>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Консультування підприємств – емітентів цінних паперів із питань грошового обігу й оподаткування, встановлення мінімальної суми падіння вартості цінного папера, у разі перевищення якої цінний папір продається автоматично</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Валютний ризик</w:t>
            </w:r>
          </w:p>
        </w:tc>
        <w:tc>
          <w:tcPr>
            <w:tcW w:w="4615" w:type="dxa"/>
          </w:tcPr>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Прогнозування динаміки валютного курсу</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Робота з різними валютами (диверсифікація ризику)</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Розподіл валютного ризику шляхом укладання угод типів "форвард", "</w:t>
            </w:r>
            <w:proofErr w:type="spellStart"/>
            <w:r w:rsidRPr="00E225FC">
              <w:rPr>
                <w:rFonts w:ascii="Times New Roman CYR" w:hAnsi="Times New Roman CYR"/>
                <w:sz w:val="16"/>
                <w:szCs w:val="16"/>
              </w:rPr>
              <w:t>своп</w:t>
            </w:r>
            <w:proofErr w:type="spellEnd"/>
            <w:r w:rsidRPr="00E225FC">
              <w:rPr>
                <w:rFonts w:ascii="Times New Roman CYR" w:hAnsi="Times New Roman CYR"/>
                <w:sz w:val="16"/>
                <w:szCs w:val="16"/>
              </w:rPr>
              <w:t>", "опціон"</w:t>
            </w:r>
          </w:p>
          <w:p w:rsidR="000E7DB0" w:rsidRPr="00E225FC" w:rsidRDefault="000E7DB0" w:rsidP="00514CF6">
            <w:pPr>
              <w:numPr>
                <w:ilvl w:val="0"/>
                <w:numId w:val="21"/>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Аналіз і прогнозування міжнародних валютних ризиків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Ризик при формуванні депозитів</w:t>
            </w:r>
          </w:p>
        </w:tc>
        <w:tc>
          <w:tcPr>
            <w:tcW w:w="4615" w:type="dxa"/>
          </w:tcPr>
          <w:p w:rsidR="000E7DB0" w:rsidRPr="00E225FC" w:rsidRDefault="000E7DB0" w:rsidP="00514CF6">
            <w:pPr>
              <w:numPr>
                <w:ilvl w:val="0"/>
                <w:numId w:val="22"/>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Гнучкість депозитних угод (можливість перегляду процентної ставки)</w:t>
            </w:r>
          </w:p>
          <w:p w:rsidR="000E7DB0" w:rsidRPr="00E225FC" w:rsidRDefault="000E7DB0" w:rsidP="00514CF6">
            <w:pPr>
              <w:numPr>
                <w:ilvl w:val="0"/>
                <w:numId w:val="22"/>
              </w:numPr>
              <w:shd w:val="clear" w:color="auto" w:fill="FFFFFF"/>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ринку депозитів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Операційний ризик</w:t>
            </w:r>
          </w:p>
        </w:tc>
        <w:tc>
          <w:tcPr>
            <w:tcW w:w="4615" w:type="dxa"/>
          </w:tcPr>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Організація простого й ефективного документообігу</w:t>
            </w:r>
          </w:p>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Розробка і впровадження технічних карт</w:t>
            </w:r>
          </w:p>
          <w:p w:rsidR="000E7DB0" w:rsidRPr="00E225FC" w:rsidRDefault="000E7DB0" w:rsidP="00514CF6">
            <w:pPr>
              <w:numPr>
                <w:ilvl w:val="0"/>
                <w:numId w:val="23"/>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 xml:space="preserve">Програмне забезпечення – </w:t>
            </w:r>
            <w:proofErr w:type="spellStart"/>
            <w:r w:rsidRPr="00E225FC">
              <w:rPr>
                <w:rFonts w:ascii="Times New Roman CYR" w:hAnsi="Times New Roman CYR"/>
                <w:sz w:val="16"/>
                <w:szCs w:val="16"/>
              </w:rPr>
              <w:t>неттинг</w:t>
            </w:r>
            <w:proofErr w:type="spellEnd"/>
          </w:p>
        </w:tc>
      </w:tr>
    </w:tbl>
    <w:p w:rsidR="0078244E" w:rsidRPr="00E225FC" w:rsidRDefault="0078244E" w:rsidP="0078244E">
      <w:pPr>
        <w:jc w:val="right"/>
        <w:rPr>
          <w:rFonts w:ascii="Times New Roman CYR" w:hAnsi="Times New Roman CYR" w:cs="Times New Roman CYR"/>
          <w:sz w:val="20"/>
          <w:szCs w:val="20"/>
        </w:rPr>
      </w:pPr>
      <w:r w:rsidRPr="00E225FC">
        <w:rPr>
          <w:rFonts w:ascii="Times New Roman CYR" w:hAnsi="Times New Roman CYR"/>
        </w:rPr>
        <w:br w:type="page"/>
      </w:r>
      <w:r w:rsidRPr="00E225FC">
        <w:rPr>
          <w:rFonts w:ascii="Times New Roman CYR" w:hAnsi="Times New Roman CYR" w:cs="Times New Roman CYR"/>
          <w:sz w:val="20"/>
          <w:szCs w:val="20"/>
        </w:rPr>
        <w:lastRenderedPageBreak/>
        <w:t>Продовження таблиці 5.1.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4615"/>
      </w:tblGrid>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Ризик зменшення розміру прибутку від неефективного управління банком</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Поєднання інтересів інвесторів, акціонерів, менеджменту і співробітнику банку</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Незбалансованість інтересів учасників процесу</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Гнучка система оплати праці та матеріального заохочення працівників</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Невідповідність організаційної структури сформульованим цілям</w:t>
            </w:r>
          </w:p>
        </w:tc>
        <w:tc>
          <w:tcPr>
            <w:tcW w:w="4615" w:type="dxa"/>
          </w:tcPr>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Моніторинг організаційної структури – заслуховувати правлінні питань щодо відповідності організаційної структури не менше двох разів на рік</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Розрив між рівнем кваліфікації працівників і поставленими завданнями</w:t>
            </w:r>
          </w:p>
        </w:tc>
        <w:tc>
          <w:tcPr>
            <w:tcW w:w="4615" w:type="dxa"/>
          </w:tcPr>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Програма підвищення кваліфікації і розвитку персоналу</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Формалізація та автоматизація операцій</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Делегування прав і відповідальності працівників банку</w:t>
            </w:r>
          </w:p>
          <w:p w:rsidR="000E7DB0" w:rsidRPr="00E225FC" w:rsidRDefault="000E7DB0" w:rsidP="00514CF6">
            <w:pPr>
              <w:numPr>
                <w:ilvl w:val="0"/>
                <w:numId w:val="24"/>
              </w:numPr>
              <w:shd w:val="clear" w:color="auto" w:fill="FFFFFF"/>
              <w:tabs>
                <w:tab w:val="clear" w:pos="720"/>
                <w:tab w:val="left" w:pos="203"/>
                <w:tab w:val="left" w:pos="264"/>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Добір і розстановка кадрів за кваліфікаційною ознакою</w:t>
            </w:r>
          </w:p>
          <w:p w:rsidR="000E7DB0" w:rsidRPr="00E225FC" w:rsidRDefault="000E7DB0" w:rsidP="00514CF6">
            <w:pPr>
              <w:numPr>
                <w:ilvl w:val="0"/>
                <w:numId w:val="24"/>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Наявність базової економічної освіти</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Низький рівень мотивації праці</w:t>
            </w:r>
          </w:p>
        </w:tc>
        <w:tc>
          <w:tcPr>
            <w:tcW w:w="4615" w:type="dxa"/>
          </w:tcPr>
          <w:p w:rsidR="000E7DB0" w:rsidRPr="00E225FC" w:rsidRDefault="000E7DB0" w:rsidP="00514CF6">
            <w:pPr>
              <w:numPr>
                <w:ilvl w:val="0"/>
                <w:numId w:val="25"/>
              </w:numPr>
              <w:shd w:val="clear" w:color="auto" w:fill="FFFFFF"/>
              <w:tabs>
                <w:tab w:val="left" w:pos="259"/>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Положення про моральне і матеріальне заохочення</w:t>
            </w:r>
          </w:p>
          <w:p w:rsidR="000E7DB0" w:rsidRPr="00E225FC" w:rsidRDefault="000E7DB0" w:rsidP="00514CF6">
            <w:pPr>
              <w:numPr>
                <w:ilvl w:val="0"/>
                <w:numId w:val="25"/>
              </w:numPr>
              <w:shd w:val="clear" w:color="auto" w:fill="FFFFFF"/>
              <w:tabs>
                <w:tab w:val="left" w:pos="259"/>
              </w:tabs>
              <w:spacing w:line="240" w:lineRule="auto"/>
              <w:ind w:left="0" w:firstLine="0"/>
              <w:jc w:val="left"/>
              <w:rPr>
                <w:rFonts w:ascii="Times New Roman CYR" w:hAnsi="Times New Roman CYR"/>
                <w:sz w:val="16"/>
                <w:szCs w:val="16"/>
              </w:rPr>
            </w:pPr>
            <w:r w:rsidRPr="00E225FC">
              <w:rPr>
                <w:rFonts w:ascii="Times New Roman CYR" w:hAnsi="Times New Roman CYR"/>
                <w:sz w:val="16"/>
                <w:szCs w:val="16"/>
              </w:rPr>
              <w:t>Програма просування по службі</w:t>
            </w:r>
          </w:p>
          <w:p w:rsidR="000E7DB0" w:rsidRPr="00E225FC" w:rsidRDefault="000E7DB0" w:rsidP="00514CF6">
            <w:pPr>
              <w:numPr>
                <w:ilvl w:val="0"/>
                <w:numId w:val="25"/>
              </w:numPr>
              <w:tabs>
                <w:tab w:val="clear" w:pos="720"/>
                <w:tab w:val="num" w:pos="203"/>
                <w:tab w:val="left" w:pos="259"/>
              </w:tabs>
              <w:spacing w:line="240" w:lineRule="auto"/>
              <w:ind w:left="0" w:firstLine="0"/>
              <w:rPr>
                <w:rFonts w:ascii="Times New Roman CYR" w:hAnsi="Times New Roman CYR"/>
                <w:sz w:val="16"/>
                <w:szCs w:val="16"/>
              </w:rPr>
            </w:pPr>
            <w:r w:rsidRPr="00E225FC">
              <w:rPr>
                <w:rFonts w:ascii="Times New Roman CYR" w:hAnsi="Times New Roman CYR"/>
                <w:sz w:val="16"/>
                <w:szCs w:val="16"/>
              </w:rPr>
              <w:t>Оволодіння керівниками технікою мотивації і делегування повноважень</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Недостатність інформаційного забезпечення працівників</w:t>
            </w:r>
          </w:p>
        </w:tc>
        <w:tc>
          <w:tcPr>
            <w:tcW w:w="4615" w:type="dxa"/>
          </w:tcPr>
          <w:p w:rsidR="000E7DB0" w:rsidRPr="00E225FC" w:rsidRDefault="000E7DB0" w:rsidP="00514CF6">
            <w:pPr>
              <w:numPr>
                <w:ilvl w:val="0"/>
                <w:numId w:val="26"/>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Систематичні зустрічі вищого керівництва з начальниками управлінь та відділів</w:t>
            </w:r>
          </w:p>
          <w:p w:rsidR="000E7DB0" w:rsidRPr="00E225FC" w:rsidRDefault="000E7DB0" w:rsidP="00514CF6">
            <w:pPr>
              <w:numPr>
                <w:ilvl w:val="0"/>
                <w:numId w:val="26"/>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Випуск інформаційного бюлетеня</w:t>
            </w:r>
          </w:p>
        </w:tc>
      </w:tr>
      <w:tr w:rsidR="000E7DB0" w:rsidRPr="00E225FC" w:rsidTr="0078244E">
        <w:tc>
          <w:tcPr>
            <w:tcW w:w="6446" w:type="dxa"/>
            <w:gridSpan w:val="2"/>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Зовнішні загрози</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Збільшення продуктів-замінників</w:t>
            </w:r>
          </w:p>
        </w:tc>
        <w:tc>
          <w:tcPr>
            <w:tcW w:w="4615" w:type="dxa"/>
          </w:tcPr>
          <w:p w:rsidR="000E7DB0" w:rsidRPr="00E225FC" w:rsidRDefault="000E7DB0" w:rsidP="00CB67A6">
            <w:pPr>
              <w:spacing w:line="240" w:lineRule="auto"/>
              <w:ind w:firstLine="0"/>
              <w:rPr>
                <w:rFonts w:ascii="Times New Roman CYR" w:hAnsi="Times New Roman CYR"/>
                <w:sz w:val="16"/>
                <w:szCs w:val="16"/>
              </w:rPr>
            </w:pP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Зміна курсів урядів, зміна торговельної політики</w:t>
            </w:r>
          </w:p>
        </w:tc>
        <w:tc>
          <w:tcPr>
            <w:tcW w:w="4615" w:type="dxa"/>
          </w:tcPr>
          <w:p w:rsidR="000E7DB0" w:rsidRPr="00E225FC" w:rsidRDefault="000E7DB0" w:rsidP="00514CF6">
            <w:pPr>
              <w:numPr>
                <w:ilvl w:val="0"/>
                <w:numId w:val="27"/>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Диверсифікація клієнтської бази та послуг</w:t>
            </w: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Криза в діловому циклі</w:t>
            </w:r>
          </w:p>
        </w:tc>
        <w:tc>
          <w:tcPr>
            <w:tcW w:w="4615" w:type="dxa"/>
          </w:tcPr>
          <w:p w:rsidR="000E7DB0" w:rsidRPr="00E225FC" w:rsidRDefault="000E7DB0" w:rsidP="00CB67A6">
            <w:pPr>
              <w:spacing w:line="240" w:lineRule="auto"/>
              <w:ind w:firstLine="0"/>
              <w:rPr>
                <w:rFonts w:ascii="Times New Roman CYR" w:hAnsi="Times New Roman CYR"/>
                <w:sz w:val="16"/>
                <w:szCs w:val="16"/>
              </w:rPr>
            </w:pPr>
          </w:p>
        </w:tc>
      </w:tr>
      <w:tr w:rsidR="000E7DB0" w:rsidRPr="00E225FC" w:rsidTr="0078244E">
        <w:tc>
          <w:tcPr>
            <w:tcW w:w="1831" w:type="dxa"/>
          </w:tcPr>
          <w:p w:rsidR="000E7DB0" w:rsidRPr="00E225FC" w:rsidRDefault="000E7DB0" w:rsidP="00CB67A6">
            <w:pPr>
              <w:spacing w:line="240" w:lineRule="auto"/>
              <w:ind w:firstLine="0"/>
              <w:jc w:val="center"/>
              <w:rPr>
                <w:rFonts w:ascii="Times New Roman CYR" w:hAnsi="Times New Roman CYR"/>
                <w:sz w:val="16"/>
                <w:szCs w:val="16"/>
              </w:rPr>
            </w:pPr>
            <w:r w:rsidRPr="00E225FC">
              <w:rPr>
                <w:rFonts w:ascii="Times New Roman CYR" w:hAnsi="Times New Roman CYR"/>
                <w:sz w:val="16"/>
                <w:szCs w:val="16"/>
              </w:rPr>
              <w:t>Зміна потреб і смаків клієнтів</w:t>
            </w:r>
          </w:p>
        </w:tc>
        <w:tc>
          <w:tcPr>
            <w:tcW w:w="4615" w:type="dxa"/>
          </w:tcPr>
          <w:p w:rsidR="000E7DB0" w:rsidRPr="00E225FC" w:rsidRDefault="000E7DB0" w:rsidP="00514CF6">
            <w:pPr>
              <w:numPr>
                <w:ilvl w:val="0"/>
                <w:numId w:val="27"/>
              </w:numPr>
              <w:tabs>
                <w:tab w:val="clear" w:pos="720"/>
                <w:tab w:val="left" w:pos="203"/>
              </w:tabs>
              <w:spacing w:line="240" w:lineRule="auto"/>
              <w:ind w:left="0" w:firstLine="0"/>
              <w:rPr>
                <w:rFonts w:ascii="Times New Roman CYR" w:hAnsi="Times New Roman CYR"/>
                <w:sz w:val="16"/>
                <w:szCs w:val="16"/>
              </w:rPr>
            </w:pPr>
            <w:r w:rsidRPr="00E225FC">
              <w:rPr>
                <w:rFonts w:ascii="Times New Roman CYR" w:hAnsi="Times New Roman CYR"/>
                <w:sz w:val="16"/>
                <w:szCs w:val="16"/>
              </w:rPr>
              <w:t>Систематичний аналіз тарифних ставок банків-конкурентів</w:t>
            </w:r>
          </w:p>
        </w:tc>
      </w:tr>
    </w:tbl>
    <w:p w:rsidR="000E7DB0" w:rsidRPr="00E225FC" w:rsidRDefault="000E7DB0" w:rsidP="000E7DB0">
      <w:pPr>
        <w:spacing w:line="240" w:lineRule="auto"/>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5.2. Механізм управління банківськими ризиками.</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Управління ризиком, на нашу думку, це – комплексна система методів, прийомів і заходів ідентифікації, аналізу та оцінки ризикової ситуації, що передбачає розробку та обґрунтування спеціальних заходів анти</w:t>
      </w:r>
      <w:r w:rsidR="00DC1C89">
        <w:rPr>
          <w:rFonts w:ascii="Times New Roman CYR" w:hAnsi="Times New Roman CYR"/>
          <w:sz w:val="20"/>
          <w:szCs w:val="20"/>
        </w:rPr>
        <w:t>криз</w:t>
      </w:r>
      <w:r w:rsidRPr="00E225FC">
        <w:rPr>
          <w:rFonts w:ascii="Times New Roman CYR" w:hAnsi="Times New Roman CYR"/>
          <w:sz w:val="20"/>
          <w:szCs w:val="20"/>
        </w:rPr>
        <w:t>ової діяльності, спрямованих на контроль за ризиками (уникнення ризиків, мінімізація ризиків, обмеження ризиків) та фінансування ризику (передавання ризику, самофінансування).</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Аналіз та управління ризиками здійснюються таким чином:</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виявлення небезпек, тобто умов, які містять у собі потенціал небажаних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розгляд сценаріїв наслідків – небажаного розвитку подій </w:t>
      </w:r>
      <w:r w:rsidRPr="00E225FC">
        <w:rPr>
          <w:rFonts w:ascii="Times New Roman CYR" w:hAnsi="Times New Roman CYR"/>
          <w:sz w:val="20"/>
          <w:szCs w:val="20"/>
        </w:rPr>
        <w:lastRenderedPageBreak/>
        <w:t>унаслідок небезпеки;</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якісна та кількісна оцінка масштабу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якісна та кількісна оцінка імовірності здійснення сценарію, тобто</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можливості реалізації даної події;</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ризиків, яка визначається як добуток оцінки імовірності здійснення небажаної події та оцінки масштабу наслідків;</w:t>
      </w:r>
    </w:p>
    <w:p w:rsidR="00B90362" w:rsidRPr="00E225FC" w:rsidRDefault="00B90362" w:rsidP="0078244E">
      <w:pPr>
        <w:widowControl w:val="0"/>
        <w:numPr>
          <w:ilvl w:val="0"/>
          <w:numId w:val="2"/>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оцінка варіантів управління ризиком – розглядаються варіанти зниження, уникнення ризику та контролю співвідношення витрат та прибутковості.</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Процес управління ризиками складається з таких етапів:</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ідентифікація – усвідомлення ризику, визначення причин його виникнення та ризикових сфер;</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квантифікація – вимірювання, аналіз та оцінювання величини ризику;</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мінімізація – зниження чи обмеження ризиків за допомогою відповідних методів управління;</w:t>
      </w:r>
    </w:p>
    <w:p w:rsidR="00B90362" w:rsidRPr="00E225FC" w:rsidRDefault="00B90362" w:rsidP="0078244E">
      <w:pPr>
        <w:widowControl w:val="0"/>
        <w:numPr>
          <w:ilvl w:val="0"/>
          <w:numId w:val="3"/>
        </w:numPr>
        <w:spacing w:line="240" w:lineRule="auto"/>
        <w:ind w:left="0" w:firstLine="567"/>
        <w:rPr>
          <w:rFonts w:ascii="Times New Roman CYR" w:hAnsi="Times New Roman CYR"/>
          <w:sz w:val="20"/>
          <w:szCs w:val="20"/>
        </w:rPr>
      </w:pPr>
      <w:r w:rsidRPr="00E225FC">
        <w:rPr>
          <w:rFonts w:ascii="Times New Roman CYR" w:hAnsi="Times New Roman CYR"/>
          <w:sz w:val="20"/>
          <w:szCs w:val="20"/>
        </w:rPr>
        <w:t>моніторинг – здійснення постійного контролю за рівнем ризиків з механізмом зворотного зв’язку.</w:t>
      </w:r>
    </w:p>
    <w:p w:rsidR="00B90362" w:rsidRPr="00E225FC" w:rsidRDefault="00B90362" w:rsidP="0078244E">
      <w:pPr>
        <w:widowControl w:val="0"/>
        <w:spacing w:line="240" w:lineRule="auto"/>
        <w:rPr>
          <w:rFonts w:ascii="Times New Roman CYR" w:hAnsi="Times New Roman CYR"/>
          <w:sz w:val="20"/>
          <w:szCs w:val="20"/>
        </w:rPr>
      </w:pPr>
      <w:r w:rsidRPr="00E225FC">
        <w:rPr>
          <w:rFonts w:ascii="Times New Roman CYR" w:hAnsi="Times New Roman CYR"/>
          <w:sz w:val="20"/>
          <w:szCs w:val="20"/>
        </w:rPr>
        <w:t>Моніторинг ризику – це процес функціонування регулярної незалежної системи оцінювання та контролю за ризиком з механізмом зворотного зв’язку. Моніторинг здійснюється завдяки інформаційним звітам структурних підрозділів та окремих посадових осіб, внутрішньому і зовнішньому аудиту й аналітичній діяльності спеціалізованих служб банку. Звітність, застосовувана в рамках моніторингу, забезпечує менеджерам зворотний зв’язок, а також надає докладну зведену інформацію. Така інформація допомагає аналізувати поточну діяльність як з погляду ризикованості, так і щодо прийняття загальних управлінських рішень.</w:t>
      </w:r>
    </w:p>
    <w:p w:rsidR="00B90362" w:rsidRPr="00E225FC" w:rsidRDefault="00B90362"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Кожний структурний підрозділ банку, а також здатні оцінити ризик фахівці мають певну частину інформації, необхідної для всебічного аналізу ризику. Створення відповідної системи взаємодії зазначених власників інформації розглядається як обов’язковий елемент управлінського процесу. Однією з форм реалізації цього положення є система моніторингу ризику</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Формальне визначення необхідного і достатнього набору лімітів дасть змогу ефективно обмежити ризик без значного зниження гнучкості фінансової політики.</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Формування системи лімітів і нормативів банку передбачає організацію такого комплексу </w:t>
      </w:r>
      <w:r w:rsidR="00B90362" w:rsidRPr="00E225FC">
        <w:rPr>
          <w:rFonts w:ascii="Times New Roman CYR" w:hAnsi="Times New Roman CYR"/>
          <w:sz w:val="20"/>
          <w:szCs w:val="20"/>
        </w:rPr>
        <w:t>заходів:</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оптимізацію складу показників, що дають можливість </w:t>
      </w:r>
      <w:r w:rsidRPr="00E225FC">
        <w:rPr>
          <w:rFonts w:ascii="Times New Roman CYR" w:hAnsi="Times New Roman CYR"/>
          <w:sz w:val="20"/>
          <w:szCs w:val="20"/>
        </w:rPr>
        <w:lastRenderedPageBreak/>
        <w:t>ефективно відстежувати рівень взятих банком ризиків з основних позицій;</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установлення кількісних параметрів цих показників;</w:t>
      </w:r>
    </w:p>
    <w:p w:rsidR="000E7DB0" w:rsidRPr="00E225FC" w:rsidRDefault="000E7DB0" w:rsidP="0078244E">
      <w:pPr>
        <w:widowControl w:val="0"/>
        <w:numPr>
          <w:ilvl w:val="0"/>
          <w:numId w:val="34"/>
        </w:numPr>
        <w:shd w:val="clear" w:color="auto" w:fill="FFFFFF"/>
        <w:tabs>
          <w:tab w:val="left"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всеосяжної системи контролю, що включає попередній, поточний і наступний контроль за параметрами ризиків.</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Загальні принципи формування </w:t>
      </w:r>
      <w:r w:rsidR="00B90362" w:rsidRPr="00E225FC">
        <w:rPr>
          <w:rFonts w:ascii="Times New Roman CYR" w:hAnsi="Times New Roman CYR"/>
          <w:sz w:val="20"/>
          <w:szCs w:val="20"/>
        </w:rPr>
        <w:t xml:space="preserve">системи </w:t>
      </w:r>
      <w:r w:rsidRPr="00E225FC">
        <w:rPr>
          <w:rFonts w:ascii="Times New Roman CYR" w:hAnsi="Times New Roman CYR"/>
          <w:sz w:val="20"/>
          <w:szCs w:val="20"/>
        </w:rPr>
        <w:t>контролю лімітів і нормативів. Процес ефективного використання системи лімітів і нормативів для управління ризиками охоплює такі етапи:</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Комплектація.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Ідентифікація.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Перевірка. </w:t>
      </w:r>
    </w:p>
    <w:p w:rsidR="000E7DB0" w:rsidRPr="00E225FC" w:rsidRDefault="000E7DB0" w:rsidP="0078244E">
      <w:pPr>
        <w:widowControl w:val="0"/>
        <w:numPr>
          <w:ilvl w:val="0"/>
          <w:numId w:val="28"/>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Якісний і кількісний аналіз.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Планування реагування.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Реагування. </w:t>
      </w:r>
    </w:p>
    <w:p w:rsidR="000E7DB0" w:rsidRPr="00E225FC" w:rsidRDefault="000E7DB0" w:rsidP="0078244E">
      <w:pPr>
        <w:widowControl w:val="0"/>
        <w:numPr>
          <w:ilvl w:val="0"/>
          <w:numId w:val="29"/>
        </w:numPr>
        <w:shd w:val="clear" w:color="auto" w:fill="FFFFFF"/>
        <w:tabs>
          <w:tab w:val="left" w:pos="638"/>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Перспективний аналіз.</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Кожен етап супроводжується збиранням і обміном інформації. Від часу збирання і порядку обміну інформації залежить ступінь реагування банку на виявлення, ідентифікацію ризиків та їх контроль.</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У системі лімітів і нормативі н значна роль має бути відведена побудові ефективної системи моніторингу. За допомогою моніторингу здійснюється оперативний, поточний і плановий контроль діяльності банку.</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Основні принципи побудови системи моніторингу:</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своєчасність виявлення порушень;</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простота побудови системи;</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гнучкість системи;</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економічна ефективність;</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сильне контрольне середовище;</w:t>
      </w:r>
    </w:p>
    <w:p w:rsidR="000E7DB0" w:rsidRPr="00E225FC" w:rsidRDefault="000E7DB0" w:rsidP="0078244E">
      <w:pPr>
        <w:widowControl w:val="0"/>
        <w:numPr>
          <w:ilvl w:val="0"/>
          <w:numId w:val="31"/>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відповідний процес визначення та розрахунку ризиків відповідно до політики процедур і </w:t>
      </w:r>
      <w:proofErr w:type="spellStart"/>
      <w:r w:rsidRPr="00E225FC">
        <w:rPr>
          <w:rFonts w:ascii="Times New Roman CYR" w:hAnsi="Times New Roman CYR"/>
          <w:sz w:val="20"/>
          <w:szCs w:val="20"/>
        </w:rPr>
        <w:t>методологій</w:t>
      </w:r>
      <w:proofErr w:type="spellEnd"/>
      <w:r w:rsidRPr="00E225FC">
        <w:rPr>
          <w:rFonts w:ascii="Times New Roman CYR" w:hAnsi="Times New Roman CYR"/>
          <w:sz w:val="20"/>
          <w:szCs w:val="20"/>
        </w:rPr>
        <w:t>;</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відповідна структура звітності;</w:t>
      </w:r>
    </w:p>
    <w:p w:rsidR="000E7DB0" w:rsidRPr="00E225FC" w:rsidRDefault="000E7DB0" w:rsidP="0078244E">
      <w:pPr>
        <w:widowControl w:val="0"/>
        <w:numPr>
          <w:ilvl w:val="0"/>
          <w:numId w:val="30"/>
        </w:numPr>
        <w:shd w:val="clear" w:color="auto" w:fill="FFFFFF"/>
        <w:tabs>
          <w:tab w:val="left" w:pos="70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відповідні інформаційні системи.</w:t>
      </w:r>
    </w:p>
    <w:p w:rsidR="000E7DB0" w:rsidRPr="00E225FC" w:rsidRDefault="000E7DB0" w:rsidP="0078244E">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Створення алгоритму моніторингу обліку відхилень:</w:t>
      </w:r>
    </w:p>
    <w:p w:rsidR="000E7DB0" w:rsidRPr="00E225FC" w:rsidRDefault="00661EB2" w:rsidP="0078244E">
      <w:pPr>
        <w:widowControl w:val="0"/>
        <w:numPr>
          <w:ilvl w:val="0"/>
          <w:numId w:val="32"/>
        </w:numPr>
        <w:shd w:val="clear" w:color="auto" w:fill="FFFFFF"/>
        <w:tabs>
          <w:tab w:val="left" w:pos="720"/>
        </w:tabs>
        <w:autoSpaceDE w:val="0"/>
        <w:autoSpaceDN w:val="0"/>
        <w:adjustRightInd w:val="0"/>
        <w:spacing w:line="240" w:lineRule="auto"/>
        <w:rPr>
          <w:rFonts w:ascii="Times New Roman CYR" w:hAnsi="Times New Roman CYR"/>
          <w:sz w:val="20"/>
          <w:szCs w:val="20"/>
        </w:rPr>
      </w:pPr>
      <w:r>
        <w:rPr>
          <w:rFonts w:ascii="Times New Roman CYR" w:hAnsi="Times New Roman CYR"/>
          <w:sz w:val="20"/>
          <w:szCs w:val="20"/>
        </w:rPr>
        <w:pict>
          <v:line id="_x0000_s1133" style="position:absolute;left:0;text-align:left;z-index:251654656;mso-position-horizontal-relative:margin" from="409.2pt,339.35pt" to="409.2pt,358.05pt" o:allowincell="f" strokeweight=".25pt">
            <w10:wrap anchorx="margin"/>
          </v:line>
        </w:pict>
      </w:r>
      <w:r>
        <w:rPr>
          <w:rFonts w:ascii="Times New Roman CYR" w:hAnsi="Times New Roman CYR"/>
          <w:sz w:val="20"/>
          <w:szCs w:val="20"/>
        </w:rPr>
        <w:pict>
          <v:line id="_x0000_s1134" style="position:absolute;left:0;text-align:left;z-index:251655680;mso-position-horizontal-relative:margin" from="413.05pt,380.65pt" to="413.05pt,394.55pt" o:allowincell="f" strokeweight=".25pt">
            <w10:wrap anchorx="margin"/>
          </v:line>
        </w:pict>
      </w:r>
      <w:r w:rsidR="000E7DB0" w:rsidRPr="00E225FC">
        <w:rPr>
          <w:rFonts w:ascii="Times New Roman CYR" w:hAnsi="Times New Roman CYR"/>
          <w:sz w:val="20"/>
          <w:szCs w:val="20"/>
        </w:rPr>
        <w:t>Відхилення фактичних показників під запланованих поділяють на: сприятливі та несприятливі. Несприятливі поділяються на припустимі та критичні.</w:t>
      </w:r>
    </w:p>
    <w:p w:rsidR="000E7DB0" w:rsidRPr="00E225FC" w:rsidRDefault="000E7DB0" w:rsidP="0078244E">
      <w:pPr>
        <w:widowControl w:val="0"/>
        <w:numPr>
          <w:ilvl w:val="0"/>
          <w:numId w:val="32"/>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Система має давати можливість розрахунку в автоматичному режимі зазначених відхилень (в абсолютному чи відносному вираженні).</w:t>
      </w:r>
    </w:p>
    <w:p w:rsidR="000E7DB0" w:rsidRPr="00E225FC" w:rsidRDefault="000E7DB0" w:rsidP="0078244E">
      <w:pPr>
        <w:widowControl w:val="0"/>
        <w:numPr>
          <w:ilvl w:val="0"/>
          <w:numId w:val="33"/>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Виявлення основних причин виникнення відхилень.</w:t>
      </w:r>
    </w:p>
    <w:p w:rsidR="000E7DB0" w:rsidRPr="00E225FC" w:rsidRDefault="000E7DB0" w:rsidP="0078244E">
      <w:pPr>
        <w:widowControl w:val="0"/>
        <w:numPr>
          <w:ilvl w:val="0"/>
          <w:numId w:val="33"/>
        </w:numPr>
        <w:shd w:val="clear" w:color="auto" w:fill="FFFFFF"/>
        <w:tabs>
          <w:tab w:val="left" w:pos="72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Прийняття управлінських рішень.</w:t>
      </w:r>
    </w:p>
    <w:p w:rsidR="000E7DB0" w:rsidRPr="00E225FC" w:rsidRDefault="0078244E" w:rsidP="00B90362">
      <w:pPr>
        <w:widowControl w:val="0"/>
        <w:shd w:val="clear" w:color="auto" w:fill="FFFFFF"/>
        <w:tabs>
          <w:tab w:val="left" w:pos="720"/>
        </w:tabs>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5</w:t>
      </w:r>
      <w:r w:rsidR="000E7DB0" w:rsidRPr="00E225FC">
        <w:rPr>
          <w:rFonts w:ascii="Times New Roman CYR" w:hAnsi="Times New Roman CYR"/>
          <w:b/>
          <w:i/>
          <w:sz w:val="20"/>
          <w:szCs w:val="20"/>
        </w:rPr>
        <w:t>.3. Методи у</w:t>
      </w:r>
      <w:r w:rsidR="00B90362" w:rsidRPr="00E225FC">
        <w:rPr>
          <w:rFonts w:ascii="Times New Roman CYR" w:hAnsi="Times New Roman CYR"/>
          <w:b/>
          <w:i/>
          <w:sz w:val="20"/>
          <w:szCs w:val="20"/>
        </w:rPr>
        <w:t>правління банківськими ризиками.</w:t>
      </w:r>
    </w:p>
    <w:p w:rsidR="00B90362" w:rsidRPr="00E225FC" w:rsidRDefault="00B90362" w:rsidP="00B90362">
      <w:pPr>
        <w:widowControl w:val="0"/>
        <w:shd w:val="clear" w:color="auto" w:fill="FFFFFF"/>
        <w:tabs>
          <w:tab w:val="left" w:pos="720"/>
        </w:tabs>
        <w:autoSpaceDE w:val="0"/>
        <w:autoSpaceDN w:val="0"/>
        <w:adjustRightInd w:val="0"/>
        <w:spacing w:line="240" w:lineRule="auto"/>
        <w:rPr>
          <w:rFonts w:ascii="Times New Roman CYR" w:hAnsi="Times New Roman CYR"/>
          <w:b/>
          <w:i/>
          <w:sz w:val="20"/>
          <w:szCs w:val="20"/>
        </w:rPr>
      </w:pP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управління банківськими ризиками поділяються на такі дві групи:</w:t>
      </w:r>
    </w:p>
    <w:p w:rsidR="000E7DB0" w:rsidRPr="00E225FC" w:rsidRDefault="000E7DB0" w:rsidP="0078244E">
      <w:pPr>
        <w:pStyle w:val="a5"/>
        <w:numPr>
          <w:ilvl w:val="0"/>
          <w:numId w:val="16"/>
        </w:numPr>
        <w:tabs>
          <w:tab w:val="num" w:pos="851"/>
        </w:tabs>
        <w:autoSpaceDE w:val="0"/>
        <w:autoSpaceDN w:val="0"/>
        <w:adjustRightInd w:val="0"/>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w:t>
      </w:r>
    </w:p>
    <w:p w:rsidR="000E7DB0" w:rsidRPr="00E225FC" w:rsidRDefault="000E7DB0" w:rsidP="0078244E">
      <w:pPr>
        <w:pStyle w:val="a5"/>
        <w:numPr>
          <w:ilvl w:val="0"/>
          <w:numId w:val="16"/>
        </w:numPr>
        <w:tabs>
          <w:tab w:val="num" w:pos="851"/>
        </w:tabs>
        <w:autoSpaceDE w:val="0"/>
        <w:autoSpaceDN w:val="0"/>
        <w:adjustRightInd w:val="0"/>
        <w:spacing w:line="240" w:lineRule="auto"/>
        <w:ind w:left="0" w:firstLine="567"/>
        <w:contextualSpacing w:val="0"/>
        <w:rPr>
          <w:rFonts w:ascii="Times New Roman CYR" w:hAnsi="Times New Roman CYR"/>
          <w:sz w:val="20"/>
          <w:szCs w:val="20"/>
        </w:rPr>
      </w:pPr>
      <w:r w:rsidRPr="00E225FC">
        <w:rPr>
          <w:rFonts w:ascii="Times New Roman CYR" w:hAnsi="Times New Roman CYR"/>
          <w:sz w:val="20"/>
          <w:szCs w:val="20"/>
        </w:rPr>
        <w:t>методи прийняття банківських ризиків.</w:t>
      </w:r>
    </w:p>
    <w:p w:rsidR="000E7DB0" w:rsidRPr="00E225FC" w:rsidRDefault="000E7DB0" w:rsidP="0078244E">
      <w:pPr>
        <w:tabs>
          <w:tab w:val="num" w:pos="851"/>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уникнення ризиків є найпростішими та найбільш дієвими прийомами управління банківськими ризиками. Їх сутність полягає в ухиленні від ризикованої банківської діяльності. Методи уникнення можна застосовувати лише до внутрішніх банківських ризиків. Вони потребують відмови від певних видів банківської діяльності та, відповідно, призводять до втрати доходів від такої діяльності. Оскільки, уникаючи ризику, банк позбавляє себе можливості отримати не тільки поточний прибуток, а й додатковий прибуток у майбутньому (наприклад, через отримання ліцензій на проведення </w:t>
      </w:r>
      <w:proofErr w:type="spellStart"/>
      <w:r w:rsidRPr="00E225FC">
        <w:rPr>
          <w:rFonts w:ascii="Times New Roman CYR" w:hAnsi="Times New Roman CYR"/>
          <w:sz w:val="20"/>
          <w:szCs w:val="20"/>
        </w:rPr>
        <w:t>ризикованіших</w:t>
      </w:r>
      <w:proofErr w:type="spellEnd"/>
      <w:r w:rsidRPr="00E225FC">
        <w:rPr>
          <w:rFonts w:ascii="Times New Roman CYR" w:hAnsi="Times New Roman CYR"/>
          <w:sz w:val="20"/>
          <w:szCs w:val="20"/>
        </w:rPr>
        <w:t xml:space="preserve"> банківських операцій), застосування зазначених методів у банківській діяльності не є поширеним.</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Відмова від певної банківської діяльності. </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Виконання банківської діяльності іншим (нетрадиційним) способом. </w:t>
      </w:r>
    </w:p>
    <w:p w:rsidR="000E7DB0" w:rsidRPr="00E225FC" w:rsidRDefault="000E7DB0" w:rsidP="0078244E">
      <w:pPr>
        <w:numPr>
          <w:ilvl w:val="0"/>
          <w:numId w:val="14"/>
        </w:numPr>
        <w:tabs>
          <w:tab w:val="num" w:pos="900"/>
          <w:tab w:val="left" w:pos="126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Зміна місця виконання банківської діяльності.</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уникнення банківських ризиків можуть використовуватись і на рівні ризиків, зумовлених технічно-організаційними проблемами банку, такими як відмова від сумнівних комп’ютерних технологій, відмова у працевлаштуванні особам, професійні якості котрих викликають сумнів, тощо.</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sz w:val="20"/>
          <w:szCs w:val="20"/>
        </w:rPr>
        <w:t>Методи прийняття банківських ризиків поділяються на такі підгрупи:</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зниження банківських ризиків;</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самостійного протистояння банківським ризикам;</w:t>
      </w:r>
    </w:p>
    <w:p w:rsidR="000E7DB0" w:rsidRPr="00E225FC" w:rsidRDefault="000E7DB0" w:rsidP="0078244E">
      <w:pPr>
        <w:numPr>
          <w:ilvl w:val="1"/>
          <w:numId w:val="35"/>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 передання банківських ризиків.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зниження банківських ризиків дають змогу банку знизити або ймовірність збитків, або величину негативних наслідків. Процес управління ризиками, як правило, має на меті не усунення ризику, а лише його зниження та спрямований на отримання банком відповідної винагороди за прийняття ризику. </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Існують такі методи зниження банківських ризиків:</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удосконалення організаційної структури та авторизація;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підвищення кваліфікації персоналу;</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удосконалення технічних засобів;</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lastRenderedPageBreak/>
        <w:t>диверсифікація;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лімітування;</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моніторинг та контроль;</w:t>
      </w:r>
    </w:p>
    <w:p w:rsidR="000E7DB0" w:rsidRPr="00E225FC" w:rsidRDefault="000E7DB0" w:rsidP="0078244E">
      <w:pPr>
        <w:numPr>
          <w:ilvl w:val="1"/>
          <w:numId w:val="36"/>
        </w:numPr>
        <w:tabs>
          <w:tab w:val="clear" w:pos="2291"/>
          <w:tab w:val="num" w:pos="0"/>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лобіювання банківських інтересів.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Методи самостійного протистояння банківським ризикам (методи поглинання/прийняття банківських ризиків) дають змогу банку покривати збитки у разі їх виникнення за рахунок власних коштів.</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Банки застосовують такі методи самостійного протистояння банківським ризикам:</w:t>
      </w:r>
    </w:p>
    <w:p w:rsidR="000E7DB0" w:rsidRPr="00E225FC" w:rsidRDefault="000E7DB0" w:rsidP="0078244E">
      <w:pPr>
        <w:numPr>
          <w:ilvl w:val="1"/>
          <w:numId w:val="17"/>
        </w:numPr>
        <w:tabs>
          <w:tab w:val="clear" w:pos="2291"/>
          <w:tab w:val="num" w:pos="1276"/>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створення власних резервів (самострахування);</w:t>
      </w:r>
    </w:p>
    <w:p w:rsidR="000E7DB0" w:rsidRPr="00E225FC" w:rsidRDefault="000E7DB0" w:rsidP="0078244E">
      <w:pPr>
        <w:numPr>
          <w:ilvl w:val="1"/>
          <w:numId w:val="17"/>
        </w:numPr>
        <w:tabs>
          <w:tab w:val="clear" w:pos="2291"/>
          <w:tab w:val="num" w:pos="1276"/>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компенсація ризику за рахунок поточного прибутку (метод прямого списання).</w:t>
      </w:r>
    </w:p>
    <w:p w:rsidR="000E7DB0" w:rsidRPr="00E225FC" w:rsidRDefault="000E7DB0" w:rsidP="0078244E">
      <w:pPr>
        <w:tabs>
          <w:tab w:val="num" w:pos="144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Методи передання банківських ризиків полягають у розподілі ризиків між іншими учасниками ринку: банками, підприємствами, будівельними, страховими, інвестиційними, факторинговими та лізинговими компаніями, іншими фінансовими організаціями. </w:t>
      </w:r>
    </w:p>
    <w:p w:rsidR="000E7DB0" w:rsidRPr="00E225FC" w:rsidRDefault="000E7DB0" w:rsidP="0078244E">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Існують такі методи передання банківських ризиків:</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страхування;</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хеджування;</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продаж активів та </w:t>
      </w:r>
      <w:proofErr w:type="spellStart"/>
      <w:r w:rsidRPr="00E225FC">
        <w:rPr>
          <w:rFonts w:ascii="Times New Roman CYR" w:hAnsi="Times New Roman CYR"/>
          <w:sz w:val="20"/>
          <w:szCs w:val="20"/>
        </w:rPr>
        <w:t>сек’юритизація</w:t>
      </w:r>
      <w:proofErr w:type="spellEnd"/>
      <w:r w:rsidRPr="00E225FC">
        <w:rPr>
          <w:rFonts w:ascii="Times New Roman CYR" w:hAnsi="Times New Roman CYR"/>
          <w:sz w:val="20"/>
          <w:szCs w:val="20"/>
        </w:rPr>
        <w:t>;</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консорціум ні та паралельні кредити;</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договори гарантії та поруки;</w:t>
      </w:r>
    </w:p>
    <w:p w:rsidR="000E7DB0" w:rsidRPr="00E225FC" w:rsidRDefault="000E7DB0" w:rsidP="0078244E">
      <w:pPr>
        <w:numPr>
          <w:ilvl w:val="1"/>
          <w:numId w:val="15"/>
        </w:numPr>
        <w:tabs>
          <w:tab w:val="num" w:pos="709"/>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факторинг та лізинг.</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 xml:space="preserve">Організаційно модель управління банківськими ризиками можна наочно представити у вигляді схеми, що зображена на рисунку </w:t>
      </w:r>
      <w:r w:rsidR="0078244E" w:rsidRPr="00E225FC">
        <w:rPr>
          <w:rFonts w:ascii="Times New Roman CYR" w:hAnsi="Times New Roman CYR"/>
          <w:color w:val="000000"/>
          <w:sz w:val="20"/>
          <w:szCs w:val="20"/>
        </w:rPr>
        <w:t>5.2</w:t>
      </w:r>
      <w:r w:rsidRPr="00E225FC">
        <w:rPr>
          <w:rFonts w:ascii="Times New Roman CYR" w:hAnsi="Times New Roman CYR"/>
          <w:color w:val="000000"/>
          <w:sz w:val="20"/>
          <w:szCs w:val="20"/>
        </w:rPr>
        <w:t>.</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 xml:space="preserve">Основну мету управління ризиками в банку можна сформулювати як </w:t>
      </w:r>
      <w:r w:rsidRPr="00E225FC">
        <w:rPr>
          <w:rFonts w:ascii="Times New Roman CYR" w:hAnsi="Times New Roman CYR"/>
          <w:sz w:val="20"/>
          <w:szCs w:val="20"/>
        </w:rPr>
        <w:t>оптимізацію співвідношення між рівнем ризику та очікуваною економічною вигодою, яка є компенсацією за прийнятий банком ризик</w:t>
      </w:r>
      <w:r w:rsidRPr="00E225FC">
        <w:rPr>
          <w:rFonts w:ascii="Times New Roman CYR" w:hAnsi="Times New Roman CYR"/>
          <w:color w:val="000000"/>
          <w:sz w:val="20"/>
          <w:szCs w:val="20"/>
        </w:rPr>
        <w:t>.</w:t>
      </w: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t>Дана модель має інформувати користувачів про те, яким чином ризики впливають на загальний стан ліквідності банку. Криза ліквідності може суттєво послабити довіру до банку і спричинити його крах.</w:t>
      </w:r>
    </w:p>
    <w:p w:rsidR="0078244E" w:rsidRPr="00E225FC" w:rsidRDefault="0078244E" w:rsidP="0078244E">
      <w:pPr>
        <w:spacing w:line="240" w:lineRule="auto"/>
        <w:rPr>
          <w:rFonts w:ascii="Times New Roman CYR" w:hAnsi="Times New Roman CYR"/>
          <w:color w:val="000000"/>
          <w:sz w:val="20"/>
          <w:szCs w:val="20"/>
        </w:rPr>
      </w:pPr>
    </w:p>
    <w:p w:rsidR="0078244E" w:rsidRPr="00E225FC" w:rsidRDefault="0078244E" w:rsidP="0078244E">
      <w:pPr>
        <w:spacing w:line="240" w:lineRule="auto"/>
        <w:rPr>
          <w:rFonts w:ascii="Times New Roman CYR" w:hAnsi="Times New Roman CYR"/>
          <w:color w:val="000000"/>
          <w:sz w:val="20"/>
          <w:szCs w:val="20"/>
        </w:rPr>
        <w:sectPr w:rsidR="0078244E" w:rsidRPr="00E225FC" w:rsidSect="0051729C">
          <w:pgSz w:w="8392" w:h="11907" w:code="11"/>
          <w:pgMar w:top="1134" w:right="1134" w:bottom="1134" w:left="1134" w:header="709" w:footer="709" w:gutter="0"/>
          <w:cols w:space="708"/>
          <w:docGrid w:linePitch="360"/>
        </w:sectPr>
      </w:pPr>
    </w:p>
    <w:p w:rsidR="0078244E" w:rsidRPr="00E225FC" w:rsidRDefault="00661EB2" w:rsidP="00514AC9">
      <w:pPr>
        <w:spacing w:line="240" w:lineRule="auto"/>
        <w:ind w:firstLine="0"/>
        <w:rPr>
          <w:rFonts w:ascii="Times New Roman CYR" w:hAnsi="Times New Roman CYR"/>
          <w:color w:val="000000"/>
          <w:sz w:val="20"/>
          <w:szCs w:val="20"/>
        </w:rPr>
      </w:pPr>
      <w:r>
        <w:rPr>
          <w:rFonts w:ascii="Times New Roman CYR" w:hAnsi="Times New Roman CYR"/>
          <w:noProof/>
          <w:sz w:val="22"/>
          <w:szCs w:val="22"/>
          <w:lang w:eastAsia="uk-UA"/>
        </w:rPr>
      </w:r>
      <w:r>
        <w:rPr>
          <w:rFonts w:ascii="Times New Roman CYR" w:hAnsi="Times New Roman CYR"/>
          <w:noProof/>
          <w:sz w:val="22"/>
          <w:szCs w:val="22"/>
          <w:lang w:eastAsia="uk-UA"/>
        </w:rPr>
        <w:pict>
          <v:group id="Полотно 293" o:spid="_x0000_s1283" editas="canvas" style="width:490.4pt;height:320.3pt;mso-position-horizontal-relative:char;mso-position-vertical-relative:line" coordorigin="235,267" coordsize="98101,57753">
            <v:shape id="_x0000_s1284" type="#_x0000_t75" style="position:absolute;left:235;top:267;width:98101;height:57753;visibility:visible">
              <v:fill o:detectmouseclick="t"/>
              <v:path o:connecttype="none"/>
            </v:shape>
            <v:rect id="Rectangle 4" o:spid="_x0000_s1285" style="position:absolute;left:8517;top:1052;width:13202;height:4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6+AsMA&#10;AADcAAAADwAAAGRycy9kb3ducmV2LnhtbESPT4vCMBTE74LfITxhL6KpgiK1qYgg7O7N/9dn82yL&#10;zUu3ydb67TcLgsdhZn7DJKvOVKKlxpWWFUzGEQjizOqScwXHw3a0AOE8ssbKMil4koNV2u8lGGv7&#10;4B21e5+LAGEXo4LC+zqW0mUFGXRjWxMH72Ybgz7IJpe6wUeAm0pOo2guDZYcFgqsaVNQdt//GgVf&#10;7aXKfo7D00Tb59bmi/N3dzVKfQy69RKEp86/w6/2p1Ywnc3h/0w4Aj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6+AsMAAADcAAAADwAAAAAAAAAAAAAAAACYAgAAZHJzL2Rv&#10;d25yZXYueG1sUEsFBgAAAAAEAAQA9QAAAIgDAAAAAA==&#10;">
              <v:shadow on="t" opacity=".5" offset="6pt,6pt"/>
              <v:textbox>
                <w:txbxContent>
                  <w:p w:rsidR="00661EB2" w:rsidRPr="00514AC9" w:rsidRDefault="00661EB2"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Мета управління</w:t>
                    </w:r>
                  </w:p>
                </w:txbxContent>
              </v:textbox>
            </v:rect>
            <v:rect id="Rectangle 5" o:spid="_x0000_s1286" style="position:absolute;left:62703;top:1052;width:20105;height:2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bmcUA&#10;AADcAAAADwAAAGRycy9kb3ducmV2LnhtbESPT2vCQBTE74LfYXmFXkrdGLBK6ipSCFRv/qvXZ/Y1&#10;Cd19m2bXGL+9Wyh4HGbmN8x82VsjOmp97VjBeJSAIC6crrlUcNjnrzMQPiBrNI5JwY08LBfDwRwz&#10;7a68pW4XShEh7DNUUIXQZFL6oiKLfuQa4uh9u9ZiiLItpW7xGuHWyDRJ3qTFmuNChQ19VFT87C5W&#10;wbo7meL38HIca3fLXTn72vRnq9TzU796BxGoD4/wf/tTK0gnU/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huZxQAAANwAAAAPAAAAAAAAAAAAAAAAAJgCAABkcnMv&#10;ZG93bnJldi54bWxQSwUGAAAAAAQABAD1AAAAigMAAAAA&#10;">
              <v:shadow on="t" opacity=".5" offset="6pt,6pt"/>
              <v:textbox>
                <w:txbxContent>
                  <w:p w:rsidR="00661EB2" w:rsidRPr="00514AC9" w:rsidRDefault="00661EB2"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Принципи управління</w:t>
                    </w:r>
                  </w:p>
                </w:txbxContent>
              </v:textbox>
            </v:rect>
            <v:rect id="Rectangle 6" o:spid="_x0000_s1287" style="position:absolute;left:84143;top:1116;width:13202;height:4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P68AA&#10;AADcAAAADwAAAGRycy9kb3ducmV2LnhtbERPTYvCMBC9C/6HMIIXWVMFRbpGEUFQb2rV62wz2xab&#10;SW1irf/eHASPj/c9X7amFA3VrrCsYDSMQBCnVhecKUhOm58ZCOeRNZaWScGLHCwX3c4cY22ffKDm&#10;6DMRQtjFqCD3voqldGlOBt3QVsSB+7e1QR9gnUld4zOEm1KOo2gqDRYcGnKsaJ1Tejs+jIJdcy3T&#10;ezI4j7R9bWw2u+zbP6NUv9eufkF4av1X/HFvtYLxJKwNZ8IR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2P68AAAADcAAAADwAAAAAAAAAAAAAAAACYAgAAZHJzL2Rvd25y&#10;ZXYueG1sUEsFBgAAAAAEAAQA9QAAAIUDAAAAAA==&#10;">
              <v:shadow on="t" opacity=".5" offset="6pt,6pt"/>
              <v:textbox>
                <w:txbxContent>
                  <w:p w:rsidR="00661EB2" w:rsidRPr="00514AC9" w:rsidRDefault="00661EB2"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Методи управління</w:t>
                    </w:r>
                  </w:p>
                </w:txbxContent>
              </v:textbox>
            </v:rect>
            <v:rect id="Rectangle 7" o:spid="_x0000_s1288" style="position:absolute;left:8517;top:7068;width:13202;height:17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661EB2" w:rsidRPr="00514AC9" w:rsidRDefault="00661EB2" w:rsidP="00514AC9">
                    <w:pPr>
                      <w:spacing w:line="216" w:lineRule="auto"/>
                      <w:ind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оптимізація співвідношення між рівнем ризику та очікуваною економічною вигодою, яка є компенсацією за прийнятий банком ризик</w:t>
                    </w:r>
                  </w:p>
                </w:txbxContent>
              </v:textbox>
            </v:rect>
            <v:rect id="Rectangle 8" o:spid="_x0000_s1289" style="position:absolute;left:23324;top:4737;width:20720;height:24841;visibility:visible">
              <v:textbox>
                <w:txbxContent>
                  <w:p w:rsidR="00661EB2" w:rsidRPr="00514AC9" w:rsidRDefault="00661EB2"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зниження невизначеності при ухваленні управлінських рішень;</w:t>
                    </w:r>
                  </w:p>
                  <w:p w:rsidR="00661EB2" w:rsidRPr="00514AC9" w:rsidRDefault="00661EB2"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зменшення початкового рівня ризику до прийнятного рівня;</w:t>
                    </w:r>
                  </w:p>
                  <w:p w:rsidR="00661EB2" w:rsidRPr="00514AC9" w:rsidRDefault="00661EB2" w:rsidP="00514AC9">
                    <w:pPr>
                      <w:numPr>
                        <w:ilvl w:val="0"/>
                        <w:numId w:val="50"/>
                      </w:numPr>
                      <w:tabs>
                        <w:tab w:val="left"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зниження витрат, пов’язаних з ризиком;</w:t>
                    </w:r>
                  </w:p>
                  <w:p w:rsidR="00661EB2" w:rsidRPr="00514AC9" w:rsidRDefault="00661EB2" w:rsidP="00514AC9">
                    <w:pPr>
                      <w:numPr>
                        <w:ilvl w:val="0"/>
                        <w:numId w:val="50"/>
                      </w:numPr>
                      <w:tabs>
                        <w:tab w:val="left" w:pos="142"/>
                        <w:tab w:val="num" w:pos="993"/>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досягнення балансу між вигодами від зменшення ризику і необхідними для цього витратами;</w:t>
                    </w:r>
                  </w:p>
                  <w:p w:rsidR="00661EB2" w:rsidRPr="00514AC9" w:rsidRDefault="00661EB2" w:rsidP="00514AC9">
                    <w:pPr>
                      <w:numPr>
                        <w:ilvl w:val="0"/>
                        <w:numId w:val="50"/>
                      </w:numPr>
                      <w:tabs>
                        <w:tab w:val="num" w:pos="142"/>
                      </w:tabs>
                      <w:spacing w:line="216" w:lineRule="auto"/>
                      <w:ind w:left="0" w:firstLine="0"/>
                      <w:jc w:val="left"/>
                      <w:rPr>
                        <w:rFonts w:ascii="Times New Roman CYR" w:eastAsia="TimesNewRoman" w:hAnsi="Times New Roman CYR" w:cs="Times New Roman CYR"/>
                        <w:sz w:val="16"/>
                        <w:szCs w:val="16"/>
                      </w:rPr>
                    </w:pPr>
                    <w:r w:rsidRPr="00514AC9">
                      <w:rPr>
                        <w:rFonts w:ascii="Times New Roman CYR" w:eastAsia="TimesNewRoman" w:hAnsi="Times New Roman CYR" w:cs="Times New Roman CYR"/>
                        <w:sz w:val="16"/>
                        <w:szCs w:val="16"/>
                      </w:rPr>
                      <w:t>прогнозування настання ризикових ситуацій.</w:t>
                    </w:r>
                  </w:p>
                </w:txbxContent>
              </v:textbox>
            </v:rect>
            <v:rect id="Rectangle 9" o:spid="_x0000_s1290" style="position:absolute;left:45568;top:7068;width:15618;height:22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textbox>
                <w:txbxContent>
                  <w:p w:rsidR="00661EB2" w:rsidRPr="00514AC9" w:rsidRDefault="00661EB2"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нормативно-правові акти, що регулюють здійснення банківських операцій;</w:t>
                    </w:r>
                  </w:p>
                  <w:p w:rsidR="00661EB2" w:rsidRPr="00514AC9" w:rsidRDefault="00661EB2"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внутрішні положення банку;</w:t>
                    </w:r>
                  </w:p>
                  <w:p w:rsidR="00661EB2" w:rsidRPr="00514AC9" w:rsidRDefault="00661EB2"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форми фінансової звітності;</w:t>
                    </w:r>
                  </w:p>
                  <w:p w:rsidR="00661EB2" w:rsidRPr="00514AC9" w:rsidRDefault="00661EB2" w:rsidP="00514AC9">
                    <w:pPr>
                      <w:pStyle w:val="a5"/>
                      <w:numPr>
                        <w:ilvl w:val="0"/>
                        <w:numId w:val="51"/>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форми внутрішньої звітності.</w:t>
                    </w:r>
                  </w:p>
                  <w:p w:rsidR="00661EB2" w:rsidRPr="00514AC9" w:rsidRDefault="00661EB2" w:rsidP="00514AC9">
                    <w:pPr>
                      <w:tabs>
                        <w:tab w:val="left" w:pos="142"/>
                      </w:tabs>
                      <w:spacing w:line="216" w:lineRule="auto"/>
                      <w:ind w:firstLine="0"/>
                      <w:jc w:val="left"/>
                      <w:rPr>
                        <w:rFonts w:ascii="Times New Roman CYR" w:hAnsi="Times New Roman CYR" w:cs="Times New Roman CYR"/>
                        <w:sz w:val="16"/>
                        <w:szCs w:val="16"/>
                      </w:rPr>
                    </w:pPr>
                  </w:p>
                </w:txbxContent>
              </v:textbox>
            </v:rect>
            <v:rect id="Rectangle 10" o:spid="_x0000_s1291" style="position:absolute;left:62703;top:4735;width:20105;height:24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rsidR="00661EB2" w:rsidRPr="00514AC9" w:rsidRDefault="00661EB2"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усвідомленість прийняття ризиків;</w:t>
                    </w:r>
                  </w:p>
                  <w:p w:rsidR="00661EB2" w:rsidRPr="00514AC9" w:rsidRDefault="00661EB2"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незалежність управління окремими ризиками;</w:t>
                    </w:r>
                  </w:p>
                  <w:p w:rsidR="00661EB2" w:rsidRPr="00514AC9" w:rsidRDefault="00661EB2"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співставлення рівня прийнятих ризиків із рівнем дохідності банківських операцій;</w:t>
                    </w:r>
                  </w:p>
                  <w:p w:rsidR="00661EB2" w:rsidRPr="00514AC9" w:rsidRDefault="00661EB2"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економічність;</w:t>
                    </w:r>
                  </w:p>
                  <w:p w:rsidR="00661EB2" w:rsidRPr="00514AC9" w:rsidRDefault="00661EB2"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облік можливості передачі ризиків;</w:t>
                    </w:r>
                  </w:p>
                  <w:p w:rsidR="00661EB2" w:rsidRPr="00514AC9" w:rsidRDefault="00661EB2" w:rsidP="00514AC9">
                    <w:pPr>
                      <w:pStyle w:val="a5"/>
                      <w:numPr>
                        <w:ilvl w:val="0"/>
                        <w:numId w:val="52"/>
                      </w:numPr>
                      <w:tabs>
                        <w:tab w:val="left" w:pos="142"/>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облік загальної стратегії банку в процесі управління ризиками.</w:t>
                    </w:r>
                  </w:p>
                </w:txbxContent>
              </v:textbox>
            </v:rect>
            <v:rect id="Rectangle 11" o:spid="_x0000_s1292" style="position:absolute;left:13021;top:33106;width:2284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661EB2" w:rsidRPr="00514AC9" w:rsidRDefault="00661EB2"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Власний капітал</w:t>
                    </w:r>
                  </w:p>
                </w:txbxContent>
              </v:textbox>
            </v:rect>
            <v:rect id="Rectangle 12" o:spid="_x0000_s1293" style="position:absolute;left:40988;top:33106;width:2284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rsidR="00661EB2" w:rsidRPr="00514AC9" w:rsidRDefault="00661EB2"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Активи та зобов’язання</w:t>
                    </w:r>
                  </w:p>
                </w:txbxContent>
              </v:textbox>
            </v:rect>
            <v:rect id="Rectangle 13" o:spid="_x0000_s1294" style="position:absolute;left:68859;top:33106;width:22850;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textbox>
                <w:txbxContent>
                  <w:p w:rsidR="00661EB2" w:rsidRPr="00514AC9" w:rsidRDefault="00661EB2" w:rsidP="00514AC9">
                    <w:pPr>
                      <w:spacing w:line="216" w:lineRule="auto"/>
                      <w:ind w:firstLine="0"/>
                      <w:jc w:val="center"/>
                      <w:rPr>
                        <w:rFonts w:ascii="Times New Roman CYR" w:hAnsi="Times New Roman CYR" w:cs="Times New Roman CYR"/>
                        <w:sz w:val="16"/>
                        <w:szCs w:val="16"/>
                      </w:rPr>
                    </w:pPr>
                    <w:r w:rsidRPr="00514AC9">
                      <w:rPr>
                        <w:rFonts w:ascii="Times New Roman CYR" w:hAnsi="Times New Roman CYR" w:cs="Times New Roman CYR"/>
                        <w:sz w:val="16"/>
                        <w:szCs w:val="16"/>
                      </w:rPr>
                      <w:t>Кінцевий фінансовий результат</w:t>
                    </w:r>
                  </w:p>
                </w:txbxContent>
              </v:textbox>
            </v:rect>
            <v:rect id="Rectangle 14" o:spid="_x0000_s1295" style="position:absolute;left:9564;top:42327;width:17715;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661EB2" w:rsidRPr="00514AC9" w:rsidRDefault="00661EB2" w:rsidP="00514AC9">
                    <w:pPr>
                      <w:spacing w:line="216" w:lineRule="auto"/>
                      <w:ind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Ідентифікація ризику</w:t>
                    </w:r>
                  </w:p>
                </w:txbxContent>
              </v:textbox>
            </v:rect>
            <v:rect id="Rectangle 15" o:spid="_x0000_s1296" style="position:absolute;left:30137;top:42377;width:17717;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661EB2" w:rsidRPr="00514AC9" w:rsidRDefault="00661EB2" w:rsidP="00514AC9">
                    <w:pPr>
                      <w:spacing w:line="216" w:lineRule="auto"/>
                      <w:ind w:hanging="70"/>
                      <w:jc w:val="left"/>
                      <w:rPr>
                        <w:rFonts w:ascii="Times New Roman CYR" w:hAnsi="Times New Roman CYR" w:cs="Times New Roman CYR"/>
                        <w:sz w:val="16"/>
                        <w:szCs w:val="16"/>
                      </w:rPr>
                    </w:pPr>
                    <w:r w:rsidRPr="00514AC9">
                      <w:rPr>
                        <w:rFonts w:ascii="Times New Roman CYR" w:hAnsi="Times New Roman CYR" w:cs="Times New Roman CYR"/>
                        <w:sz w:val="16"/>
                        <w:szCs w:val="16"/>
                      </w:rPr>
                      <w:t>Квантифікація ризику</w:t>
                    </w:r>
                  </w:p>
                </w:txbxContent>
              </v:textbox>
            </v:rect>
            <v:rect id="Rectangle 16" o:spid="_x0000_s1297" style="position:absolute;left:50705;top:42422;width:24809;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rsidR="00661EB2" w:rsidRPr="00514AC9" w:rsidRDefault="00661EB2" w:rsidP="00514AC9">
                    <w:pPr>
                      <w:spacing w:line="216" w:lineRule="auto"/>
                      <w:ind w:right="-113" w:hanging="98"/>
                      <w:jc w:val="left"/>
                      <w:rPr>
                        <w:rFonts w:ascii="Times New Roman CYR" w:hAnsi="Times New Roman CYR" w:cs="Times New Roman CYR"/>
                        <w:sz w:val="16"/>
                        <w:szCs w:val="16"/>
                      </w:rPr>
                    </w:pPr>
                    <w:r w:rsidRPr="00514AC9">
                      <w:rPr>
                        <w:rFonts w:ascii="Times New Roman CYR" w:hAnsi="Times New Roman CYR" w:cs="Times New Roman CYR"/>
                        <w:sz w:val="16"/>
                        <w:szCs w:val="16"/>
                      </w:rPr>
                      <w:t>Вибір методів управління ризиком</w:t>
                    </w:r>
                  </w:p>
                </w:txbxContent>
              </v:textbox>
            </v:rect>
            <v:shape id="AutoShape 21" o:spid="_x0000_s1298" type="#_x0000_t32" style="position:absolute;left:7510;top:31950;width:13;height:146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W8YAAADcAAAADwAAAGRycy9kb3ducmV2LnhtbESPQWvCQBSE70L/w/IKvUjd6EE0dZUi&#10;SIUW0dhLb4/sazaYfRvytjH++26h4HGYmW+Y1WbwjeqpkzqwgekkA0VcBltzZeDzvHtegJKIbLEJ&#10;TAZuJLBZP4xWmNtw5RP1RaxUgrDkaMDF2OZaS+nIo0xCS5y879B5jEl2lbYdXhPcN3qWZXPtsea0&#10;4LClraPyUvx4A/3H+H13O8vbwTX78bE4yeHyJcY8PQ6vL6AiDfEe/m/vrYHZfAl/Z9IR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fzFvGAAAA3AAAAA8AAAAAAAAA&#10;AAAAAAAAoQIAAGRycy9kb3ducmV2LnhtbFBLBQYAAAAABAAEAPkAAACUAwAAAAA=&#10;" strokeweight="1.5pt">
              <v:stroke dashstyle="dash"/>
            </v:shape>
            <v:shape id="AutoShape 22" o:spid="_x0000_s1299" type="#_x0000_t32" style="position:absolute;left:8214;top:46336;width:89966;height:1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bEMIAAADcAAAADwAAAGRycy9kb3ducmV2LnhtbERPy4rCMBTdC/5DuIIbGVNFdKhGER/g&#10;Vh2ccXdprm21uSlNrNWvNwthlofzni0aU4iaKpdbVjDoRyCIE6tzThX8HLdf3yCcR9ZYWCYFT3Kw&#10;mLdbM4y1ffCe6oNPRQhhF6OCzPsyltIlGRl0fVsSB+5iK4M+wCqVusJHCDeFHEbRWBrMOTRkWNIq&#10;o+R2uBsFq+3pz/3WvePoLJe99eh83RTrl1LdTrOcgvDU+H/xx73TCoaTMD+cC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PbEMIAAADcAAAADwAAAAAAAAAAAAAA&#10;AAChAgAAZHJzL2Rvd25yZXYueG1sUEsFBgAAAAAEAAQA+QAAAJADAAAAAA==&#10;" strokeweight="1.5pt">
              <v:stroke dashstyle="dash"/>
            </v:shape>
            <v:shape id="AutoShape 23" o:spid="_x0000_s1300" type="#_x0000_t32" style="position:absolute;left:98217;top:31950;width:26;height:146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WgMYAAADcAAAADwAAAGRycy9kb3ducmV2LnhtbESPQWvCQBSE74X+h+UVepG60UMrqasU&#10;QRQsUmMvvT2yr9lg9m3I28b4711B6HGYmW+Y+XLwjeqpkzqwgck4A0VcBltzZeD7uH6ZgZKIbLEJ&#10;TAYuJLBcPD7MMbfhzAfqi1ipBGHJ0YCLsc21ltKRRxmHljh5v6HzGJPsKm07PCe4b/Q0y161x5rT&#10;gsOWVo7KU/HnDfSfo936cpTN3jXb0VdxkP3pR4x5fho+3kFFGuJ/+N7eWgPTtwnczqQjo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VoDGAAAA3AAAAA8AAAAAAAAA&#10;AAAAAAAAoQIAAGRycy9kb3ducmV2LnhtbFBLBQYAAAAABAAEAPkAAACUAwAAAAA=&#10;" strokeweight="1.5pt">
              <v:stroke dashstyle="dash"/>
            </v:shape>
            <v:shape id="AutoShape 24" o:spid="_x0000_s1301" type="#_x0000_t32" style="position:absolute;left:7704;top:30959;width:90097;height: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LI98YAAADcAAAADwAAAGRycy9kb3ducmV2LnhtbESPQWvCQBSE7wX/w/IKvUjdNIe2RFcp&#10;glRokRp76e2RfWaD2bchbxvjv+8KQo/DzHzDLFajb9VAvTSBDTzNMlDEVbAN1wa+D5vHV1ASkS22&#10;gcnAhQRWy8ndAgsbzrynoYy1ShCWAg24GLtCa6kceZRZ6IiTdwy9x5hkX2vb4znBfavzLHvWHhtO&#10;Cw47WjuqTuWvNzB8Tj82l4O871y7nX6Ve9mdfsSYh/vxbQ4q0hj/w7f21hrIX3K4nklH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iyPfGAAAA3AAAAA8AAAAAAAAA&#10;AAAAAAAAoQIAAGRycy9kb3ducmV2LnhtbFBLBQYAAAAABAAEAPkAAACUAwAAAAA=&#10;" strokeweight="1.5pt">
              <v:stroke dashstyle="dash"/>
            </v:shape>
            <v:rect id="Rectangle 25" o:spid="_x0000_s1302" style="position:absolute;left:23325;top:1052;width:20717;height:2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B+sUA&#10;AADcAAAADwAAAGRycy9kb3ducmV2LnhtbESPT2vCQBTE74LfYXmFXkrdGKFK6ipSCFRv/qvXZ/Y1&#10;Cd19m2bXGL+9Wyh4HGbmN8x82VsjOmp97VjBeJSAIC6crrlUcNjnrzMQPiBrNI5JwY08LBfDwRwz&#10;7a68pW4XShEh7DNUUIXQZFL6oiKLfuQa4uh9u9ZiiLItpW7xGuHWyDRJ3qTFmuNChQ19VFT87C5W&#10;wbo7meL38HIca3fLXTn72vRnq9TzU796BxGoD4/wf/tTK0inE/g7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EH6xQAAANwAAAAPAAAAAAAAAAAAAAAAAJgCAABkcnMv&#10;ZG93bnJldi54bWxQSwUGAAAAAAQABAD1AAAAigMAAAAA&#10;">
              <v:shadow on="t" opacity=".5" offset="6pt,6pt"/>
              <v:textbox>
                <w:txbxContent>
                  <w:p w:rsidR="00661EB2" w:rsidRPr="00514AC9" w:rsidRDefault="00661EB2"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 xml:space="preserve">Завдання управління </w:t>
                    </w:r>
                  </w:p>
                </w:txbxContent>
              </v:textbox>
            </v:rect>
            <v:rect id="Rectangle 26" o:spid="_x0000_s1303" style="position:absolute;left:325;top:31965;width:5151;height:16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V1g8YA&#10;AADcAAAADwAAAGRycy9kb3ducmV2LnhtbESPQWsCMRSE74L/IbxCb5qtaJXVKK1WKPRgtSJ4e928&#10;bhY3L8smrtt/bwTB4zAz3zCzRWtL0VDtC8cKXvoJCOLM6YJzBfufdW8CwgdkjaVjUvBPHhbzbmeG&#10;qXYX3lKzC7mIEPYpKjAhVKmUPjNk0fddRRy9P1dbDFHWudQ1XiLclnKQJK/SYsFxwWBFS0PZaXe2&#10;Cj7M93K0XTfZWb+PDzg5fo02q1+lnp/atymIQG14hO/tT61gMB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V1g8YAAADcAAAADwAAAAAAAAAAAAAAAACYAgAAZHJz&#10;L2Rvd25yZXYueG1sUEsFBgAAAAAEAAQA9QAAAIsDAAAAAA==&#10;" strokeweight="1.5pt">
              <v:textbox style="layout-flow:vertical;mso-layout-flow-alt:bottom-to-top">
                <w:txbxContent>
                  <w:p w:rsidR="00661EB2" w:rsidRPr="00514AC9" w:rsidRDefault="00661EB2"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Об’єкт</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304" type="#_x0000_t13" style="position:absolute;left:4439;top:37518;width:3084;height:3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FK8UA&#10;AADcAAAADwAAAGRycy9kb3ducmV2LnhtbESPT2vCQBTE74V+h+UVeqsvCtoS3QSxFLzVPz30+Mw+&#10;k2D2bcyuJu2nd4VCj8PM/IZZ5INt1JU7XzvRMB4loFgKZ2opNXztP17eQPlAYqhxwhp+2EOePT4s&#10;KDWuly1fd6FUESI+JQ1VCG2K6IuKLfmRa1mid3SdpRBlV6LpqI9w2+AkSWZoqZa4UFHLq4qL0+5i&#10;NRya99n3pj2v0WC/4d8E98P2U+vnp2E5BxV4CP/hv/baaJi8TuF+Jh4B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oUrxQAAANwAAAAPAAAAAAAAAAAAAAAAAJgCAABkcnMv&#10;ZG93bnJldi54bWxQSwUGAAAAAAQABAD1AAAAigMAAAAA&#10;"/>
            <v:shape id="AutoShape 28" o:spid="_x0000_s1305" type="#_x0000_t32" style="position:absolute;left:21719;top:3459;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29" o:spid="_x0000_s1306" type="#_x0000_t32" style="position:absolute;left:7805;top:360;width:899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rb8YAAADcAAAADwAAAGRycy9kb3ducmV2LnhtbESPQWvCQBSE74L/YXlCL1I3eqiSukoR&#10;pEKLaOylt0f2NRvMvg152xj/fbdQ6HGYmW+Y9XbwjeqpkzqwgfksA0VcBltzZeDjsn9cgZKIbLEJ&#10;TAbuJLDdjEdrzG248Zn6IlYqQVhyNOBibHOtpXTkUWahJU7eV+g8xiS7StsObwnuG73Isiftsea0&#10;4LClnaPyWnx7A/379G1/v8jr0TWH6ak4y/H6KcY8TIaXZ1CRhvgf/msfrIHFcgm/Z9IR0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Va2/GAAAA3AAAAA8AAAAAAAAA&#10;AAAAAAAAoQIAAGRycy9kb3ducmV2LnhtbFBLBQYAAAAABAAEAPkAAACUAwAAAAA=&#10;" strokeweight="1.5pt">
              <v:stroke dashstyle="dash"/>
            </v:shape>
            <v:shape id="AutoShape 30" o:spid="_x0000_s1307" type="#_x0000_t32" style="position:absolute;left:98180;top:360;width:0;height:30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r/HcMAAADcAAAADwAAAGRycy9kb3ducmV2LnhtbERPTWvCQBC9C/0PyxR6kbqphyrRVaQg&#10;FVqkib14G7JjNpidDZltjP++eyj0+Hjf6+3oWzVQL01gAy+zDBRxFWzDtYHv0/55CUoissU2MBm4&#10;k8B28zBZY27DjQsaylirFMKSowEXY5drLZUjjzILHXHiLqH3GBPsa217vKVw3+p5lr1qjw2nBocd&#10;vTmqruWPNzB8Tj/295O8H117mH6VhRyvZzHm6XHcrUBFGuO/+M99sAbmi7Q2nUlH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K/x3DAAAA3AAAAA8AAAAAAAAAAAAA&#10;AAAAoQIAAGRycy9kb3ducmV2LnhtbFBLBQYAAAAABAAEAPkAAACRAwAAAAA=&#10;" strokeweight="1.5pt">
              <v:stroke dashstyle="dash"/>
            </v:shape>
            <v:shape id="AutoShape 31" o:spid="_x0000_s1308" type="#_x0000_t32" style="position:absolute;left:7848;top:31952;width:8995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yjcYAAADcAAAADwAAAGRycy9kb3ducmV2LnhtbESPW2vCQBSE34X+h+UIvohuFLGauop4&#10;AV/V4uXtkD1NYrNnQ3aNsb++WxD6OMzMN8xs0ZhC1FS53LKCQT8CQZxYnXOq4PO47U1AOI+ssbBM&#10;Cp7kYDF/a80w1vbBe6oPPhUBwi5GBZn3ZSylSzIy6Pq2JA7el60M+iCrVOoKHwFuCjmMorE0mHNY&#10;yLCkVUbJ9+FuFKy2p4s7193j6CqX3fXoetsU6x+lOu1m+QHCU+P/w6/2TisYvk/h70w4AnL+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Jco3GAAAA3AAAAA8AAAAAAAAA&#10;AAAAAAAAoQIAAGRycy9kb3ducmV2LnhtbFBLBQYAAAAABAAEAPkAAACUAwAAAAA=&#10;" strokeweight="1.5pt">
              <v:stroke dashstyle="dash"/>
            </v:shape>
            <v:shape id="AutoShape 32" o:spid="_x0000_s1309" type="#_x0000_t32" style="position:absolute;left:7704;top:360;width:114;height:305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arN8QAAADcAAAADwAAAGRycy9kb3ducmV2LnhtbERPTWvCQBC9C/6HZQpepNkoUiTNJoRY&#10;wWtVbL0N2WmSNjsbstuY9td3DwWPj/ed5pPpxEiDay0rWEUxCOLK6pZrBefT/nELwnlkjZ1lUvBD&#10;DvJsPksx0fbGrzQefS1CCLsEFTTe94mUrmrIoItsTxy4DzsY9AEOtdQD3kK46eQ6jp+kwZZDQ4M9&#10;lQ1VX8dvo6DcX97d27g8ba6yWO4218+Xbver1OJhKp5BeJr8XfzvPmgF622YH86EI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qs3xAAAANwAAAAPAAAAAAAAAAAA&#10;AAAAAKECAABkcnMvZG93bnJldi54bWxQSwUGAAAAAAQABAD5AAAAkgMAAAAA&#10;" strokeweight="1.5pt">
              <v:stroke dashstyle="dash"/>
            </v:shape>
            <v:rect id="Rectangle 33" o:spid="_x0000_s1310" style="position:absolute;left:375;top:3882;width:5101;height:15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mPMcA&#10;AADcAAAADwAAAGRycy9kb3ducmV2LnhtbESPW2vCQBSE3wv+h+UIfasbBWuIrtJ6gYIP9YbQt9Ps&#10;aTY0ezZk15j+e7cg+DjMzDfMbNHZSrTU+NKxguEgAUGcO11yoeB03LykIHxA1lg5JgV/5GEx7z3N&#10;MNPuyntqD6EQEcI+QwUmhDqT0ueGLPqBq4mj9+MaiyHKppC6wWuE20qOkuRVWiw5LhisaWko/z1c&#10;rIK12S3H+02bX/T75Izp13b8ufpW6rnfvU1BBOrCI3xvf2gFo3QI/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XpjzHAAAA3AAAAA8AAAAAAAAAAAAAAAAAmAIAAGRy&#10;cy9kb3ducmV2LnhtbFBLBQYAAAAABAAEAPUAAACMAwAAAAA=&#10;" strokeweight="1.5pt">
              <v:textbox style="layout-flow:vertical;mso-layout-flow-alt:bottom-to-top">
                <w:txbxContent>
                  <w:p w:rsidR="00661EB2" w:rsidRPr="00514AC9" w:rsidRDefault="00661EB2" w:rsidP="00514AC9">
                    <w:pPr>
                      <w:spacing w:line="216" w:lineRule="auto"/>
                      <w:ind w:firstLine="0"/>
                      <w:jc w:val="center"/>
                      <w:rPr>
                        <w:rFonts w:ascii="Times New Roman CYR" w:hAnsi="Times New Roman CYR" w:cs="Times New Roman CYR"/>
                        <w:b/>
                        <w:sz w:val="16"/>
                        <w:szCs w:val="16"/>
                      </w:rPr>
                    </w:pPr>
                    <w:r w:rsidRPr="00514AC9">
                      <w:rPr>
                        <w:rFonts w:ascii="Times New Roman CYR" w:hAnsi="Times New Roman CYR" w:cs="Times New Roman CYR"/>
                        <w:b/>
                        <w:sz w:val="16"/>
                        <w:szCs w:val="16"/>
                      </w:rPr>
                      <w:t>Суб’єкт</w:t>
                    </w:r>
                  </w:p>
                </w:txbxContent>
              </v:textbox>
            </v:rect>
            <v:shape id="AutoShape 34" o:spid="_x0000_s1311" type="#_x0000_t13" style="position:absolute;left:4295;top:10155;width:3084;height:3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eMMA&#10;AADcAAAADwAAAGRycy9kb3ducmV2LnhtbESPT2vCQBTE7wW/w/KE3uqLOYikriKK4M1/PXh8zT6T&#10;YPZtzK4m9dO7hUKPw8z8hpktelurB7e+cqJhPEpAseTOVFJo+DptPqagfCAxVDthDT/sYTEfvM0o&#10;M66TAz+OoVARIj4jDWUITYbo85It+ZFrWKJ3ca2lEGVboGmpi3BbY5okE7RUSVwoqeFVyfn1eLca&#10;vuv15Lxvbls02O35meCpP+y0fh/2y09QgfvwH/5rb42GdJrC75l4BHD+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teMMAAADcAAAADwAAAAAAAAAAAAAAAACYAgAAZHJzL2Rv&#10;d25yZXYueG1sUEsFBgAAAAAEAAQA9QAAAIgDA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5" o:spid="_x0000_s1312" type="#_x0000_t79" style="position:absolute;left:11110;top:46582;width:83552;height:113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KsIA&#10;AADcAAAADwAAAGRycy9kb3ducmV2LnhtbESPT4vCMBTE74LfITxhb5rqgkg1iggue/Cy/rk/mmcT&#10;bF5qE231028EweMwM79hFqvOVeJOTbCeFYxHGQjiwmvLpYLjYTucgQgRWWPlmRQ8KMBq2e8tMNe+&#10;5T+672MpEoRDjgpMjHUuZSgMOQwjXxMn7+wbhzHJppS6wTbBXSUnWTaVDi2nBYM1bQwVl/3NKfix&#10;u/P1duJL+zTP8oDO7sz0odTXoFvPQUTq4if8bv9qBZPZN7zOp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9DYqwgAAANwAAAAPAAAAAAAAAAAAAAAAAJgCAABkcnMvZG93&#10;bnJldi54bWxQSwUGAAAAAAQABAD1AAAAhwMAAAAA&#10;" adj=",6063,,8432">
              <v:textbox>
                <w:txbxContent>
                  <w:p w:rsidR="00661EB2" w:rsidRPr="00514AC9" w:rsidRDefault="00661EB2" w:rsidP="00514AC9">
                    <w:pPr>
                      <w:spacing w:line="216" w:lineRule="auto"/>
                      <w:ind w:firstLine="0"/>
                      <w:jc w:val="left"/>
                      <w:rPr>
                        <w:rFonts w:ascii="Times New Roman CYR" w:hAnsi="Times New Roman CYR" w:cs="Times New Roman CYR"/>
                        <w:b/>
                        <w:sz w:val="16"/>
                        <w:szCs w:val="16"/>
                      </w:rPr>
                    </w:pPr>
                    <w:r w:rsidRPr="00514AC9">
                      <w:rPr>
                        <w:rFonts w:ascii="Times New Roman CYR" w:hAnsi="Times New Roman CYR" w:cs="Times New Roman CYR"/>
                        <w:b/>
                        <w:sz w:val="16"/>
                        <w:szCs w:val="16"/>
                      </w:rPr>
                      <w:t>Інформаційна та методична основа управління банківськими ризиками:</w:t>
                    </w:r>
                  </w:p>
                  <w:p w:rsidR="00661EB2" w:rsidRPr="00514AC9" w:rsidRDefault="00661EB2"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 боку органів управління за організацією діяльності банку;</w:t>
                    </w:r>
                  </w:p>
                  <w:p w:rsidR="00661EB2" w:rsidRPr="00514AC9" w:rsidRDefault="00661EB2"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за функціонуванням системи управління банківськими ризиками і їх оцінку;</w:t>
                    </w:r>
                  </w:p>
                  <w:p w:rsidR="00661EB2" w:rsidRPr="00514AC9" w:rsidRDefault="00661EB2" w:rsidP="00514AC9">
                    <w:pPr>
                      <w:numPr>
                        <w:ilvl w:val="0"/>
                        <w:numId w:val="54"/>
                      </w:numPr>
                      <w:tabs>
                        <w:tab w:val="clear" w:pos="720"/>
                        <w:tab w:val="num" w:pos="1134"/>
                      </w:tabs>
                      <w:spacing w:line="216" w:lineRule="auto"/>
                      <w:ind w:left="0" w:firstLine="0"/>
                      <w:jc w:val="left"/>
                      <w:rPr>
                        <w:rFonts w:ascii="Times New Roman CYR" w:hAnsi="Times New Roman CYR" w:cs="Times New Roman CYR"/>
                        <w:sz w:val="16"/>
                        <w:szCs w:val="16"/>
                      </w:rPr>
                    </w:pPr>
                    <w:r w:rsidRPr="00514AC9">
                      <w:rPr>
                        <w:rFonts w:ascii="Times New Roman CYR" w:hAnsi="Times New Roman CYR" w:cs="Times New Roman CYR"/>
                        <w:sz w:val="16"/>
                        <w:szCs w:val="16"/>
                      </w:rPr>
                      <w:t>контроль за розподілом повноважень при здійсненні банківських операцій та інших угод.</w:t>
                    </w:r>
                  </w:p>
                </w:txbxContent>
              </v:textbox>
            </v:shape>
            <v:shape id="AutoShape 36" o:spid="_x0000_s1313" type="#_x0000_t32" style="position:absolute;left:2312;top:19506;width:46;height:1245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uMUAAADcAAAADwAAAGRycy9kb3ducmV2LnhtbESPQWvCQBSE74L/YXkFb7qpqITUVYqo&#10;6KWgtrTH1+xrEsy+DbtrjP/eLQgeh5n5hpkvO1OLlpyvLCt4HSUgiHOrKy4UfJ42wxSED8gaa8uk&#10;4EYelot+b46Ztlc+UHsMhYgQ9hkqKENoMil9XpJBP7INcfT+rDMYonSF1A6vEW5qOU6SmTRYcVwo&#10;saFVSfn5eDEK9ttt2sr64/y9mc7Wjn53Vf71o9TgpXt/AxGoC8/wo73TCsbpBP7P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RuMUAAADcAAAADwAAAAAAAAAA&#10;AAAAAAChAgAAZHJzL2Rvd25yZXYueG1sUEsFBgAAAAAEAAQA+QAAAJMDAAAAAA==&#10;">
              <v:stroke startarrow="block" endarrow="block"/>
            </v:shape>
            <v:rect id="Rectangle 6" o:spid="_x0000_s1314" style="position:absolute;left:45568;top:1052;width:15618;height:48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MMsMA&#10;AADcAAAADwAAAGRycy9kb3ducmV2LnhtbESPT4vCMBTE74LfITxhL2JTBaVUo8iCsLu39e/12Tzb&#10;YvPSbbK1fnsjCB6HmfkNs1h1phItNa60rGAcxSCIM6tLzhXsd5tRAsJ5ZI2VZVJwJwerZb+3wFTb&#10;G/9Su/W5CBB2KSoovK9TKV1WkEEX2Zo4eBfbGPRBNrnUDd4C3FRyEsczabDksFBgTZ8FZdftv1Hw&#10;3Z6q7G8/PIy1vW9snhx/urNR6mPQrecgPHX+HX61v7SCSTK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wMMsMAAADcAAAADwAAAAAAAAAAAAAAAACYAgAAZHJzL2Rv&#10;d25yZXYueG1sUEsFBgAAAAAEAAQA9QAAAIgDAAAAAA==&#10;">
              <v:shadow on="t" opacity=".5" offset="6pt,6pt"/>
              <v:textbox>
                <w:txbxContent>
                  <w:p w:rsidR="00661EB2" w:rsidRPr="00514AC9" w:rsidRDefault="00661EB2" w:rsidP="00514AC9">
                    <w:pPr>
                      <w:pStyle w:val="a7"/>
                      <w:spacing w:before="0" w:beforeAutospacing="0" w:after="0" w:afterAutospacing="0" w:line="216" w:lineRule="auto"/>
                      <w:jc w:val="center"/>
                      <w:rPr>
                        <w:rFonts w:ascii="Times New Roman CYR" w:hAnsi="Times New Roman CYR" w:cs="Times New Roman CYR"/>
                        <w:sz w:val="16"/>
                        <w:szCs w:val="16"/>
                      </w:rPr>
                    </w:pPr>
                    <w:r w:rsidRPr="00514AC9">
                      <w:rPr>
                        <w:rFonts w:ascii="Times New Roman CYR" w:eastAsia="Calibri" w:hAnsi="Times New Roman CYR" w:cs="Times New Roman CYR"/>
                        <w:b/>
                        <w:bCs/>
                        <w:sz w:val="16"/>
                        <w:szCs w:val="16"/>
                      </w:rPr>
                      <w:t>Джерела інформації</w:t>
                    </w:r>
                  </w:p>
                </w:txbxContent>
              </v:textbox>
            </v:rect>
            <v:rect id="Rectangle 7" o:spid="_x0000_s1315" style="position:absolute;left:84143;top:7153;width:13201;height:17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textbox>
                <w:txbxContent>
                  <w:p w:rsidR="00661EB2" w:rsidRPr="00514AC9" w:rsidRDefault="00661EB2" w:rsidP="00514AC9">
                    <w:pPr>
                      <w:pStyle w:val="a7"/>
                      <w:numPr>
                        <w:ilvl w:val="0"/>
                        <w:numId w:val="53"/>
                      </w:numPr>
                      <w:tabs>
                        <w:tab w:val="left" w:pos="142"/>
                      </w:tabs>
                      <w:spacing w:before="0" w:beforeAutospacing="0" w:after="0" w:afterAutospacing="0" w:line="216" w:lineRule="auto"/>
                      <w:ind w:left="0" w:firstLine="0"/>
                      <w:rPr>
                        <w:rFonts w:ascii="Times New Roman CYR" w:hAnsi="Times New Roman CYR" w:cs="Times New Roman CYR"/>
                        <w:sz w:val="16"/>
                        <w:szCs w:val="16"/>
                      </w:rPr>
                    </w:pPr>
                    <w:r w:rsidRPr="00514AC9">
                      <w:rPr>
                        <w:rFonts w:ascii="Times New Roman CYR" w:hAnsi="Times New Roman CYR" w:cs="Times New Roman CYR"/>
                        <w:sz w:val="16"/>
                        <w:szCs w:val="16"/>
                      </w:rPr>
                      <w:t>уникнення банківських ризиків;</w:t>
                    </w:r>
                  </w:p>
                  <w:p w:rsidR="00661EB2" w:rsidRPr="00514AC9" w:rsidRDefault="00661EB2" w:rsidP="00514AC9">
                    <w:pPr>
                      <w:pStyle w:val="a7"/>
                      <w:numPr>
                        <w:ilvl w:val="0"/>
                        <w:numId w:val="53"/>
                      </w:numPr>
                      <w:tabs>
                        <w:tab w:val="left" w:pos="142"/>
                      </w:tabs>
                      <w:spacing w:before="0" w:beforeAutospacing="0" w:after="0" w:afterAutospacing="0" w:line="216" w:lineRule="auto"/>
                      <w:ind w:left="0" w:firstLine="0"/>
                      <w:rPr>
                        <w:rFonts w:ascii="Times New Roman CYR" w:hAnsi="Times New Roman CYR" w:cs="Times New Roman CYR"/>
                        <w:sz w:val="16"/>
                        <w:szCs w:val="16"/>
                      </w:rPr>
                    </w:pPr>
                    <w:r w:rsidRPr="00514AC9">
                      <w:rPr>
                        <w:rFonts w:ascii="Times New Roman CYR" w:hAnsi="Times New Roman CYR" w:cs="Times New Roman CYR"/>
                        <w:sz w:val="16"/>
                        <w:szCs w:val="16"/>
                      </w:rPr>
                      <w:t>прийняття банківських ризиків.</w:t>
                    </w:r>
                  </w:p>
                </w:txbxContent>
              </v:textbox>
            </v:rect>
            <v:rect id="Rectangle 11" o:spid="_x0000_s1316" style="position:absolute;left:40990;top:38688;width:22846;height:29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textbox>
                <w:txbxContent>
                  <w:p w:rsidR="00661EB2" w:rsidRPr="00514AC9" w:rsidRDefault="00661EB2" w:rsidP="00514AC9">
                    <w:pPr>
                      <w:pStyle w:val="a7"/>
                      <w:spacing w:before="0" w:beforeAutospacing="0" w:after="0" w:afterAutospacing="0" w:line="216" w:lineRule="auto"/>
                      <w:jc w:val="center"/>
                      <w:rPr>
                        <w:rFonts w:ascii="Times New Roman CYR" w:hAnsi="Times New Roman CYR" w:cs="Times New Roman CYR"/>
                        <w:sz w:val="16"/>
                        <w:szCs w:val="16"/>
                      </w:rPr>
                    </w:pPr>
                    <w:r w:rsidRPr="00514AC9">
                      <w:rPr>
                        <w:rFonts w:ascii="Times New Roman CYR" w:eastAsia="Calibri" w:hAnsi="Times New Roman CYR" w:cs="Times New Roman CYR"/>
                        <w:sz w:val="16"/>
                        <w:szCs w:val="16"/>
                      </w:rPr>
                      <w:t>Банківські ризики</w:t>
                    </w:r>
                  </w:p>
                </w:txbxContent>
              </v:textbox>
            </v:rect>
            <v:rect id="Rectangle 16" o:spid="_x0000_s1317" style="position:absolute;left:78372;top:42276;width:17716;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661EB2" w:rsidRPr="00514AC9" w:rsidRDefault="00661EB2" w:rsidP="00514AC9">
                    <w:pPr>
                      <w:pStyle w:val="a7"/>
                      <w:spacing w:before="0" w:beforeAutospacing="0" w:after="0" w:afterAutospacing="0" w:line="216" w:lineRule="auto"/>
                      <w:ind w:right="-138" w:hanging="112"/>
                      <w:rPr>
                        <w:rFonts w:ascii="Times New Roman CYR" w:hAnsi="Times New Roman CYR" w:cs="Times New Roman CYR"/>
                        <w:sz w:val="16"/>
                        <w:szCs w:val="16"/>
                      </w:rPr>
                    </w:pPr>
                    <w:r w:rsidRPr="00514AC9">
                      <w:rPr>
                        <w:rFonts w:ascii="Times New Roman CYR" w:eastAsia="Calibri" w:hAnsi="Times New Roman CYR" w:cs="Times New Roman CYR"/>
                        <w:sz w:val="16"/>
                        <w:szCs w:val="16"/>
                      </w:rPr>
                      <w:t>Контроль та моніторинг</w:t>
                    </w:r>
                  </w:p>
                </w:txbxContent>
              </v:textbox>
            </v:rect>
            <v:shape id="Стрелка вправо 44" o:spid="_x0000_s1318" type="#_x0000_t13" style="position:absolute;left:27279;top:42803;width:2858;height:1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i6cUA&#10;AADcAAAADwAAAGRycy9kb3ducmV2LnhtbESPQWvCQBSE7wX/w/KE3pqNEYpGVxGlYHprjLTHZ/Y1&#10;Cc2+DdltTPvruwXB4zAz3zDr7WhaMVDvGssKZlEMgri0uuFKQXF6eVqAcB5ZY2uZFPyQg+1m8rDG&#10;VNsrv9GQ+0oECLsUFdTed6mUrqzJoItsRxy8T9sb9EH2ldQ9XgPctDKJ42dpsOGwUGNH+5rKr/zb&#10;KNAfr6fD75LejwXNL2M8ZOd5kin1OB13KxCeRn8P39pHrSBZLO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2LpxQAAANwAAAAPAAAAAAAAAAAAAAAAAJgCAABkcnMv&#10;ZG93bnJldi54bWxQSwUGAAAAAAQABAD1AAAAigMAAAAA&#10;" adj="15300" strokeweight=".5pt"/>
            <v:shape id="Стрелка вправо 45" o:spid="_x0000_s1319" type="#_x0000_t13" style="position:absolute;left:47854;top:42803;width:2851;height:16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lOsIA&#10;AADcAAAADwAAAGRycy9kb3ducmV2LnhtbERPzWrCQBC+C77DMkIvodnoQWKaVUSRlp409gGm2WkS&#10;mp0N2dUkffruQfD48f3nu9G04k69aywrWMYJCOLS6oYrBV/X02sKwnlkja1lUjCRg912Pssx03bg&#10;C90LX4kQwi5DBbX3XSalK2sy6GLbEQfux/YGfYB9JXWPQwg3rVwlyVoabDg01NjRoabyt7gZBRgN&#10;UZH+fR8371O0x8/zIcJrodTLYty/gfA0+qf44f7QClabMD+cC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aU6wgAAANwAAAAPAAAAAAAAAAAAAAAAAJgCAABkcnMvZG93&#10;bnJldi54bWxQSwUGAAAAAAQABAD1AAAAhwMAAAAA&#10;" adj="15312" strokeweight=".5pt">
              <v:textbox>
                <w:txbxContent>
                  <w:p w:rsidR="00661EB2" w:rsidRPr="00514AC9" w:rsidRDefault="00661EB2" w:rsidP="00514AC9">
                    <w:pPr>
                      <w:spacing w:line="216" w:lineRule="auto"/>
                      <w:ind w:firstLine="0"/>
                      <w:jc w:val="left"/>
                      <w:rPr>
                        <w:rFonts w:ascii="Times New Roman CYR" w:hAnsi="Times New Roman CYR" w:cs="Times New Roman CYR"/>
                        <w:sz w:val="16"/>
                        <w:szCs w:val="16"/>
                      </w:rPr>
                    </w:pPr>
                  </w:p>
                </w:txbxContent>
              </v:textbox>
            </v:shape>
            <v:shape id="Стрелка вправо 46" o:spid="_x0000_s1320" type="#_x0000_t13" style="position:absolute;left:75514;top:42803;width:2858;height:16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AocUA&#10;AADcAAAADwAAAGRycy9kb3ducmV2LnhtbESPzWrDMBCE74G+g9hCLyaR40Nx3CghpJSWnho7D7C1&#10;NraJtTKW6p8+fVUI5DjMzDfMdj+ZVgzUu8aygvUqBkFcWt1wpeBcvC1TEM4ja2wtk4KZHOx3D4st&#10;ZtqOfKIh95UIEHYZKqi97zIpXVmTQbeyHXHwLrY36IPsK6l7HAPctDKJ42dpsOGwUGNHx5rKa/5j&#10;FGA0Rnn6+/26eZ+jA35+HSMscqWeHqfDCwhPk7+Hb+0PrSDZrOH/TDg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QChxQAAANwAAAAPAAAAAAAAAAAAAAAAAJgCAABkcnMv&#10;ZG93bnJldi54bWxQSwUGAAAAAAQABAD1AAAAigMAAAAA&#10;" adj="15312" strokeweight=".5pt">
              <v:textbox>
                <w:txbxContent>
                  <w:p w:rsidR="00661EB2" w:rsidRPr="00514AC9" w:rsidRDefault="00661EB2" w:rsidP="00514AC9">
                    <w:pPr>
                      <w:spacing w:line="216" w:lineRule="auto"/>
                      <w:ind w:firstLine="0"/>
                      <w:jc w:val="left"/>
                      <w:rPr>
                        <w:rFonts w:ascii="Times New Roman CYR" w:hAnsi="Times New Roman CYR" w:cs="Times New Roman CYR"/>
                        <w:sz w:val="16"/>
                        <w:szCs w:val="16"/>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1" o:spid="_x0000_s1321" type="#_x0000_t88" style="position:absolute;left:51331;top:-2179;width:2140;height:7861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cJcMA&#10;AADcAAAADwAAAGRycy9kb3ducmV2LnhtbESPQWsCMRSE70L/Q3gFb5p1wWK3RikFwZOgVvD42Lxu&#10;lm5eYhJ19dc3gtDjMDPfMPNlbztxoRBbxwom4wIEce10y42C7/1qNAMRE7LGzjEpuFGE5eJlMMdK&#10;uytv6bJLjcgQjhUqMCn5SspYG7IYx84TZ+/HBYspy9BIHfCa4baTZVG8SYst5wWDnr4M1b+7s1Vw&#10;8G462+u1uXWbNujJ8XSf+pNSw9f+8wNEoj79h5/ttVZQvpfwOJ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cJcMAAADcAAAADwAAAAAAAAAAAAAAAACYAgAAZHJzL2Rv&#10;d25yZXYueG1sUEsFBgAAAAAEAAQA9QAAAIgDAAAAAA==&#10;"/>
            <w10:anchorlock/>
          </v:group>
        </w:pict>
      </w:r>
    </w:p>
    <w:p w:rsidR="0078244E" w:rsidRPr="00E225FC" w:rsidRDefault="0078244E" w:rsidP="0078244E">
      <w:pPr>
        <w:spacing w:line="240" w:lineRule="auto"/>
        <w:rPr>
          <w:rFonts w:ascii="Times New Roman CYR" w:hAnsi="Times New Roman CYR"/>
          <w:color w:val="000000"/>
          <w:sz w:val="20"/>
          <w:szCs w:val="20"/>
        </w:rPr>
        <w:sectPr w:rsidR="0078244E" w:rsidRPr="00E225FC" w:rsidSect="0078244E">
          <w:pgSz w:w="11907" w:h="8392" w:orient="landscape" w:code="11"/>
          <w:pgMar w:top="1134" w:right="1134" w:bottom="1134" w:left="1134" w:header="709" w:footer="709" w:gutter="0"/>
          <w:cols w:space="708"/>
          <w:docGrid w:linePitch="360"/>
        </w:sectPr>
      </w:pPr>
    </w:p>
    <w:p w:rsidR="00611D59" w:rsidRPr="00E225FC" w:rsidRDefault="00611D59" w:rsidP="0078244E">
      <w:pPr>
        <w:spacing w:line="240" w:lineRule="auto"/>
        <w:rPr>
          <w:rFonts w:ascii="Times New Roman CYR" w:hAnsi="Times New Roman CYR"/>
          <w:color w:val="000000"/>
          <w:sz w:val="20"/>
          <w:szCs w:val="20"/>
        </w:rPr>
      </w:pPr>
      <w:r w:rsidRPr="00E225FC">
        <w:rPr>
          <w:rFonts w:ascii="Times New Roman CYR" w:hAnsi="Times New Roman CYR"/>
          <w:color w:val="000000"/>
          <w:sz w:val="20"/>
          <w:szCs w:val="20"/>
        </w:rPr>
        <w:lastRenderedPageBreak/>
        <w:t>Запропонована модель управління банківськими ризиками внутрішнім та зовнішнім користувачам інформації дозволить:</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здійснити збір узагальнення та систематизацію інформації щодо управління банківськими ризиками;</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sz w:val="20"/>
          <w:szCs w:val="20"/>
        </w:rPr>
      </w:pPr>
      <w:r w:rsidRPr="00E225FC">
        <w:rPr>
          <w:rFonts w:ascii="Times New Roman CYR" w:hAnsi="Times New Roman CYR"/>
          <w:sz w:val="20"/>
          <w:szCs w:val="20"/>
        </w:rPr>
        <w:t>оцінити якість організації роботи підрозділів банку у сфері управління ризиками;</w:t>
      </w:r>
    </w:p>
    <w:p w:rsidR="00611D59" w:rsidRPr="00E225FC" w:rsidRDefault="00611D59" w:rsidP="0078244E">
      <w:pPr>
        <w:numPr>
          <w:ilvl w:val="0"/>
          <w:numId w:val="43"/>
        </w:numPr>
        <w:tabs>
          <w:tab w:val="left" w:pos="993"/>
        </w:tabs>
        <w:spacing w:line="240" w:lineRule="auto"/>
        <w:ind w:left="0" w:firstLine="567"/>
        <w:rPr>
          <w:rFonts w:ascii="Times New Roman CYR" w:hAnsi="Times New Roman CYR"/>
          <w:color w:val="000000"/>
          <w:sz w:val="20"/>
          <w:szCs w:val="20"/>
        </w:rPr>
      </w:pPr>
      <w:r w:rsidRPr="00E225FC">
        <w:rPr>
          <w:rFonts w:ascii="Times New Roman CYR" w:hAnsi="Times New Roman CYR"/>
          <w:sz w:val="20"/>
          <w:szCs w:val="20"/>
        </w:rPr>
        <w:t>забезпечити контроль за функціонуванням системи управління банківськими ризиками і їх оцінку.</w:t>
      </w:r>
    </w:p>
    <w:p w:rsidR="000E7DB0" w:rsidRPr="00E225FC" w:rsidRDefault="000E7DB0" w:rsidP="0078244E">
      <w:pPr>
        <w:autoSpaceDE w:val="0"/>
        <w:autoSpaceDN w:val="0"/>
        <w:adjustRightInd w:val="0"/>
        <w:spacing w:line="240" w:lineRule="auto"/>
        <w:rPr>
          <w:rFonts w:ascii="Times New Roman CYR" w:hAnsi="Times New Roman CYR"/>
          <w:sz w:val="20"/>
          <w:szCs w:val="20"/>
        </w:rPr>
      </w:pPr>
    </w:p>
    <w:p w:rsidR="000E7DB0" w:rsidRPr="00E225FC" w:rsidRDefault="000E7DB0" w:rsidP="0078244E">
      <w:pPr>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Валютний ризик</w:t>
      </w:r>
      <w:r w:rsidRPr="00E225FC">
        <w:rPr>
          <w:rFonts w:ascii="Times New Roman CYR" w:hAnsi="Times New Roman CYR"/>
          <w:sz w:val="20"/>
          <w:szCs w:val="20"/>
        </w:rPr>
        <w:t xml:space="preserve"> – небезпека валютних (курсових) збитків, пов’язаних зі зміною курсів іноземних валют щодо національної валюти. </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ліквідності (ризик незбалансованої ліквідності)</w:t>
      </w:r>
      <w:r w:rsidRPr="00E225FC">
        <w:rPr>
          <w:rFonts w:ascii="Times New Roman CYR" w:hAnsi="Times New Roman CYR"/>
          <w:sz w:val="20"/>
          <w:szCs w:val="20"/>
        </w:rPr>
        <w:t xml:space="preserve"> – небезпека втрат у разі неспроможності банку виконати свої зобов’язання за пасивами балансу та вимогами за активами. </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неплатоспроможності (банкрутства)</w:t>
      </w:r>
      <w:r w:rsidRPr="00E225FC">
        <w:rPr>
          <w:rFonts w:ascii="Times New Roman CYR" w:hAnsi="Times New Roman CYR"/>
          <w:sz w:val="20"/>
          <w:szCs w:val="20"/>
        </w:rPr>
        <w:t xml:space="preserve"> – це міра (ступінь) невизначеності стосовно того, що банк виявиться неспроможним відповідати за своїми зобов’язаннями.</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Процентний ризик</w:t>
      </w:r>
      <w:r w:rsidRPr="00E225FC">
        <w:rPr>
          <w:rFonts w:ascii="Times New Roman CYR" w:hAnsi="Times New Roman CYR"/>
          <w:sz w:val="20"/>
          <w:szCs w:val="20"/>
        </w:rPr>
        <w:t xml:space="preserve"> – можливість зазнати збитків унаслідок непередбачених, несприятливих для банку змін процентних ставок і значного зменшення маржі, зведення її до нуля або до негативного показника.</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Ризик банківських зловживань</w:t>
      </w:r>
      <w:r w:rsidRPr="00E225FC">
        <w:rPr>
          <w:rFonts w:ascii="Times New Roman CYR" w:hAnsi="Times New Roman CYR"/>
          <w:sz w:val="20"/>
          <w:szCs w:val="20"/>
        </w:rPr>
        <w:t xml:space="preserve"> – це ризик, викликаний недостатньою кваліфікацією банківського персоналу, корисливими цілями співробітників банку.</w:t>
      </w:r>
    </w:p>
    <w:p w:rsidR="000E7DB0" w:rsidRPr="00E225FC" w:rsidRDefault="000E7DB0" w:rsidP="0078244E">
      <w:pPr>
        <w:spacing w:line="240" w:lineRule="auto"/>
        <w:rPr>
          <w:rFonts w:ascii="Times New Roman CYR" w:hAnsi="Times New Roman CYR"/>
          <w:sz w:val="20"/>
          <w:szCs w:val="20"/>
        </w:rPr>
      </w:pPr>
      <w:r w:rsidRPr="00E225FC">
        <w:rPr>
          <w:rFonts w:ascii="Times New Roman CYR" w:hAnsi="Times New Roman CYR"/>
          <w:i/>
          <w:sz w:val="20"/>
          <w:szCs w:val="20"/>
        </w:rPr>
        <w:t>Моніторинг</w:t>
      </w:r>
      <w:r w:rsidRPr="00E225FC">
        <w:rPr>
          <w:rFonts w:ascii="Times New Roman CYR" w:hAnsi="Times New Roman CYR"/>
          <w:sz w:val="20"/>
          <w:szCs w:val="20"/>
        </w:rPr>
        <w:t xml:space="preserve"> – це система постійного спостереження за всіма контрольованими лімітами і нормативами, визначення розмірів і причин відхилення фактичних показників від нормативних, причин цих відхилень і прийняття управлінських рішень.</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Кредитний ризик</w:t>
      </w:r>
      <w:r w:rsidRPr="00E225FC">
        <w:rPr>
          <w:rFonts w:ascii="Times New Roman CYR" w:hAnsi="Times New Roman CYR"/>
          <w:sz w:val="20"/>
          <w:szCs w:val="20"/>
        </w:rPr>
        <w:t xml:space="preserve"> – це ймовірність фінансових втрат унаслідок невиконання позичальниками своїх зобов’язань. Важливу складову кредитного ризику становить галузевий ризик, який випливає з невизначеності щодо перспектив розвитку галузі позичальника.</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Регіональний ризик</w:t>
      </w:r>
      <w:r w:rsidRPr="00E225FC">
        <w:rPr>
          <w:rFonts w:ascii="Times New Roman CYR" w:hAnsi="Times New Roman CYR"/>
          <w:sz w:val="20"/>
          <w:szCs w:val="20"/>
        </w:rPr>
        <w:t xml:space="preserve"> визначається специфікою певного адміністративного чи географічного району, що характеризується умовами, відмінними від середніх умов країни в цілому.</w:t>
      </w:r>
    </w:p>
    <w:p w:rsidR="009E7A81" w:rsidRPr="00E225FC" w:rsidRDefault="009E7A81" w:rsidP="0078244E">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незбалансованої ліквідності</w:t>
      </w:r>
      <w:r w:rsidRPr="00E225FC">
        <w:rPr>
          <w:rFonts w:ascii="Times New Roman CYR" w:hAnsi="Times New Roman CYR"/>
          <w:sz w:val="20"/>
          <w:szCs w:val="20"/>
        </w:rPr>
        <w:t xml:space="preserve"> пов’язується з імовірністю того, що банк не зможе своєчасно виконати свої зобов’язання або втратить частину доходів через надмірну кількість високоліквідних активів.</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lastRenderedPageBreak/>
        <w:t>Ризик інфляції</w:t>
      </w:r>
      <w:r w:rsidRPr="00E225FC">
        <w:rPr>
          <w:rFonts w:ascii="Times New Roman CYR" w:hAnsi="Times New Roman CYR"/>
          <w:sz w:val="20"/>
          <w:szCs w:val="20"/>
        </w:rPr>
        <w:t xml:space="preserve"> – це ймовірність майбутнього знецінювання грошових коштів, тобто втрати їх купівельної спроможності. Інфляційні процеси тією чи іншою мірою притаманні більшості економічних систем.</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неплатоспроможності</w:t>
      </w:r>
      <w:r w:rsidRPr="00E225FC">
        <w:rPr>
          <w:rFonts w:ascii="Times New Roman CYR" w:hAnsi="Times New Roman CYR"/>
          <w:sz w:val="20"/>
          <w:szCs w:val="20"/>
        </w:rPr>
        <w:t xml:space="preserve"> – це ймовірність того, що банк не зможе виконати свої зобов’язання навіть за умови швидкої реалізації (продажу) активів.</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Ціновий ризик</w:t>
      </w:r>
      <w:r w:rsidRPr="00E225FC">
        <w:rPr>
          <w:rFonts w:ascii="Times New Roman CYR" w:hAnsi="Times New Roman CYR"/>
          <w:sz w:val="20"/>
          <w:szCs w:val="20"/>
        </w:rPr>
        <w:t xml:space="preserve"> визначається ймовірністю зміни ринкових цін на фінансові та фізичні (реальні) активи, що перебувають на балансі банку або обліковуються на позабалансових рахунках.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зміни відсоткових ставок (відсотковий ризик)</w:t>
      </w:r>
      <w:r w:rsidRPr="00E225FC">
        <w:rPr>
          <w:rFonts w:ascii="Times New Roman CYR" w:hAnsi="Times New Roman CYR"/>
          <w:sz w:val="20"/>
          <w:szCs w:val="20"/>
        </w:rPr>
        <w:t xml:space="preserve"> – це ймовірність фінансових витрат у зв’язку з мінливістю відсоткових ставок на ринку протягом певного періоду часу в майбутньому.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Валютний ризик</w:t>
      </w:r>
      <w:r w:rsidRPr="00E225FC">
        <w:rPr>
          <w:rFonts w:ascii="Times New Roman CYR" w:hAnsi="Times New Roman CYR"/>
          <w:sz w:val="20"/>
          <w:szCs w:val="20"/>
        </w:rPr>
        <w:t xml:space="preserve"> визначається ймовірністю втрат, пов’язаних зі зміною обмінного курсу однієї валюти щодо іншої. Валютний ризик виникає в тих суб’єктів господарської діяльності, які мають на балансі активні, пасивні або позабалансові статті, деноміновані в іноземних валютах.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зміни вартості цінних паперів (фондовий ризик)</w:t>
      </w:r>
      <w:r w:rsidRPr="00E225FC">
        <w:rPr>
          <w:rFonts w:ascii="Times New Roman CYR" w:hAnsi="Times New Roman CYR"/>
          <w:sz w:val="20"/>
          <w:szCs w:val="20"/>
        </w:rPr>
        <w:t xml:space="preserve"> – це ймовірність фінансових втрат у зв’язку зі зміною ринкової ціни цінних паперів чи інших інструментів фондового ринку.</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Базисний ризик</w:t>
      </w:r>
      <w:r w:rsidRPr="00E225FC">
        <w:rPr>
          <w:rFonts w:ascii="Times New Roman CYR" w:hAnsi="Times New Roman CYR"/>
          <w:sz w:val="20"/>
          <w:szCs w:val="20"/>
        </w:rPr>
        <w:t xml:space="preserve"> визначається ймовірністю структурних зрушень у різних відсоткових ставках.</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зловживань</w:t>
      </w:r>
      <w:r w:rsidRPr="00E225FC">
        <w:rPr>
          <w:rFonts w:ascii="Times New Roman CYR" w:hAnsi="Times New Roman CYR"/>
          <w:sz w:val="20"/>
          <w:szCs w:val="20"/>
        </w:rPr>
        <w:t xml:space="preserve"> – це можливість збитків для банку, до яких призводять шахрайство, розтрати, несанкціонований доступ до ключової інформації з боку службовців або клієнтів банку, відмивання грошей, несанкціоноване укладання угод.</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Документарний ризик</w:t>
      </w:r>
      <w:r w:rsidRPr="00E225FC">
        <w:rPr>
          <w:rFonts w:ascii="Times New Roman CYR" w:hAnsi="Times New Roman CYR"/>
          <w:sz w:val="20"/>
          <w:szCs w:val="20"/>
        </w:rPr>
        <w:t xml:space="preserve"> полягає в можливості виникнення ненавмисної помилки в документації, яка може призвести до негативних наслідків невиконання положень угоди, подання позову до суду, відмови від прийнятих раніше зобов’язань тощо.</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 xml:space="preserve">Ризик транзакції </w:t>
      </w:r>
      <w:r w:rsidRPr="00E225FC">
        <w:rPr>
          <w:rFonts w:ascii="Times New Roman CYR" w:hAnsi="Times New Roman CYR"/>
          <w:sz w:val="20"/>
          <w:szCs w:val="20"/>
        </w:rPr>
        <w:t>супроводжує укладання та реєстрацію угоди, виконання</w:t>
      </w:r>
      <w:r w:rsidR="00B83735" w:rsidRPr="00E225FC">
        <w:rPr>
          <w:rFonts w:ascii="Times New Roman CYR" w:hAnsi="Times New Roman CYR"/>
          <w:sz w:val="20"/>
          <w:szCs w:val="20"/>
        </w:rPr>
        <w:t xml:space="preserve"> </w:t>
      </w:r>
      <w:r w:rsidRPr="00E225FC">
        <w:rPr>
          <w:rFonts w:ascii="Times New Roman CYR" w:hAnsi="Times New Roman CYR"/>
          <w:sz w:val="20"/>
          <w:szCs w:val="20"/>
        </w:rPr>
        <w:t>розрахунків, підписання контрактів, поставляння цінних паперів або валюти.</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Операційний ризик</w:t>
      </w:r>
      <w:r w:rsidRPr="00E225FC">
        <w:rPr>
          <w:rFonts w:ascii="Times New Roman CYR" w:hAnsi="Times New Roman CYR"/>
          <w:sz w:val="20"/>
          <w:szCs w:val="20"/>
        </w:rPr>
        <w:t xml:space="preserve"> визначається ймовірністю виникнення невідповідності між витратами банку на здійснення своїх операцій та їх результативністю.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Стратегічний ризик</w:t>
      </w:r>
      <w:r w:rsidRPr="00E225FC">
        <w:rPr>
          <w:rFonts w:ascii="Times New Roman CYR" w:hAnsi="Times New Roman CYR"/>
          <w:sz w:val="20"/>
          <w:szCs w:val="20"/>
        </w:rPr>
        <w:t xml:space="preserve"> пов’язується з помилками у реалізації функцій стратегічного менеджменту. Насамперед ідеться про неправильне формулювання цілей та стратегій банку, помилки в розробці стратегічного плану, неадекватне ресурсне забезпечення </w:t>
      </w:r>
      <w:r w:rsidRPr="00E225FC">
        <w:rPr>
          <w:rFonts w:ascii="Times New Roman CYR" w:hAnsi="Times New Roman CYR"/>
          <w:sz w:val="20"/>
          <w:szCs w:val="20"/>
        </w:rPr>
        <w:lastRenderedPageBreak/>
        <w:t>реалізації стратегій, а також хибний</w:t>
      </w:r>
      <w:r w:rsidR="00B83735" w:rsidRPr="00E225FC">
        <w:rPr>
          <w:rFonts w:ascii="Times New Roman CYR" w:hAnsi="Times New Roman CYR"/>
          <w:sz w:val="20"/>
          <w:szCs w:val="20"/>
        </w:rPr>
        <w:t xml:space="preserve"> </w:t>
      </w:r>
      <w:r w:rsidRPr="00E225FC">
        <w:rPr>
          <w:rFonts w:ascii="Times New Roman CYR" w:hAnsi="Times New Roman CYR"/>
          <w:sz w:val="20"/>
          <w:szCs w:val="20"/>
        </w:rPr>
        <w:t>підхід до управління ризиками в банківській практиці.</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впровадження нових продуктів</w:t>
      </w:r>
      <w:r w:rsidRPr="00E225FC">
        <w:rPr>
          <w:rFonts w:ascii="Times New Roman CYR" w:hAnsi="Times New Roman CYR"/>
          <w:sz w:val="20"/>
          <w:szCs w:val="20"/>
        </w:rPr>
        <w:t xml:space="preserve"> — це ймовірність не досягти запланованого рівня окупності нових банківських продуктів, послуг, операцій чи технологій. </w:t>
      </w:r>
    </w:p>
    <w:p w:rsidR="009E7A81" w:rsidRPr="00E225FC" w:rsidRDefault="009E7A81" w:rsidP="00514AC9">
      <w:pPr>
        <w:widowControl w:val="0"/>
        <w:spacing w:line="240" w:lineRule="auto"/>
        <w:rPr>
          <w:rFonts w:ascii="Times New Roman CYR" w:hAnsi="Times New Roman CYR"/>
          <w:sz w:val="20"/>
          <w:szCs w:val="20"/>
        </w:rPr>
      </w:pPr>
      <w:r w:rsidRPr="00E225FC">
        <w:rPr>
          <w:rFonts w:ascii="Times New Roman CYR" w:hAnsi="Times New Roman CYR"/>
          <w:i/>
          <w:sz w:val="20"/>
          <w:szCs w:val="20"/>
        </w:rPr>
        <w:t>Ризик втрати репутації</w:t>
      </w:r>
      <w:r w:rsidRPr="00E225FC">
        <w:rPr>
          <w:rFonts w:ascii="Times New Roman CYR" w:hAnsi="Times New Roman CYR"/>
          <w:sz w:val="20"/>
          <w:szCs w:val="20"/>
        </w:rPr>
        <w:t xml:space="preserve"> спричинюється можливою нездатністю банку підтримувати свою репутацію як надійної та ефективно працюючої установи.</w:t>
      </w:r>
    </w:p>
    <w:p w:rsidR="009E7A81" w:rsidRPr="00E225FC" w:rsidRDefault="009E7A81" w:rsidP="00514AC9">
      <w:pPr>
        <w:spacing w:line="240" w:lineRule="auto"/>
        <w:rPr>
          <w:rFonts w:ascii="Times New Roman CYR" w:hAnsi="Times New Roman CYR"/>
          <w:sz w:val="20"/>
          <w:szCs w:val="20"/>
        </w:rPr>
      </w:pPr>
    </w:p>
    <w:p w:rsidR="000E7DB0" w:rsidRPr="00E225FC" w:rsidRDefault="000E7DB0" w:rsidP="00514AC9">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 З погляду сфер виникнення та можливостей управління банківські ризики поділяють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 зовнішні;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фінансові, функціональні;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цінові, нецінові;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валютний, кредитний;</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 Політичні, правові, соціальні та загальноекономічні ризики належать до:</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функціональних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зовнішніх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 xml:space="preserve">Г. цінових ризиків; </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3. Ризики, що виникають безпосередньо у зв’язку з діяльністю конкретного банку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внутрішні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правові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макроекономічні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зовнішні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4. До фінансових ризиків належать: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валютний, кредитний, інвестиційний;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ліквідності,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операційний, документарний;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5. Кредитний ризик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ймовірність майбутнього знецінювання грошових коштів;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ймовірність фінансових втрат унаслідок невиконання позичальниками своїх зобов’язань;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В. ймовірність того, що банк не зможе виконати свої зобов’язання навіть за умови швидкої реалізації активів;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6. Який ризик пов’язується з ймовірністю того, що банк втратить частину доходів через надмірну кількість високоліквідних активів?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 незбалансованої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7. Ймовірністю структурних зрушень у різних відсоткових ставках визначається: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базисний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зміни відсоткових ставок;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валютний ризик;</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8. Процентний ризик виникає у таких випадках:</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не збігаються терміни повернення наданих залучених коштів;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ставки з активних і пасивних операцій встановлюються різними способами;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банк неправильно спрогнозував криву дохідності;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9. Процес управління ризиками складається з таких етапів: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ідентифікація, мінімізація,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квантифікація, мінімізація;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ідентифікація, квантифікація, мінімізація,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ідентифікація, мінімізація.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10. Вимірювання, аналіз та оцінювання величини ризику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ідентифікація;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квантифікація;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моніторинг;</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аналіз;</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11. Процес функціонування регулярної незалежної системи оцінювання та контролю за ризиком з механізмом зворотного зв’язку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страхування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Б. хеджування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моніторинг ризику;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квантифікація ризику;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12. Ризик, наслідки реалізації якого сягають рівня, вищого за критичну межу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катастрофічний;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нормальний;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критичний;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допустимий;</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13. За методикою НБУ банківські ризики поділяються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що піддаються кількісному оцінюванню;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ризики, що не піддаються кількісному оцінюванню;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правильна відповідь А і Б;</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зовнішні та внутрішні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14. До ризиків, що піддаються кількісному оцінюванню відносять: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репутації;</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юридичний, стратегічний;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кредитний,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15. Ризики, що піддаються кількісній оцінці (існує безпосередня залежність між рівнем ризику і доходами)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 xml:space="preserve">А. </w:t>
      </w:r>
      <w:proofErr w:type="spellStart"/>
      <w:r w:rsidRPr="00E225FC">
        <w:rPr>
          <w:rFonts w:ascii="Times New Roman CYR" w:hAnsi="Times New Roman CYR"/>
          <w:sz w:val="20"/>
          <w:szCs w:val="20"/>
        </w:rPr>
        <w:t>квантифіковані</w:t>
      </w:r>
      <w:proofErr w:type="spellEnd"/>
      <w:r w:rsidRPr="00E225FC">
        <w:rPr>
          <w:rFonts w:ascii="Times New Roman CYR" w:hAnsi="Times New Roman CYR"/>
          <w:sz w:val="20"/>
          <w:szCs w:val="20"/>
        </w:rPr>
        <w:t xml:space="preserve">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 xml:space="preserve">Б. </w:t>
      </w:r>
      <w:proofErr w:type="spellStart"/>
      <w:r w:rsidRPr="00E225FC">
        <w:rPr>
          <w:rFonts w:ascii="Times New Roman CYR" w:hAnsi="Times New Roman CYR"/>
          <w:sz w:val="20"/>
          <w:szCs w:val="20"/>
        </w:rPr>
        <w:t>неквантифіковані</w:t>
      </w:r>
      <w:proofErr w:type="spellEnd"/>
      <w:r w:rsidRPr="00E225FC">
        <w:rPr>
          <w:rFonts w:ascii="Times New Roman CYR" w:hAnsi="Times New Roman CYR"/>
          <w:sz w:val="20"/>
          <w:szCs w:val="20"/>
        </w:rPr>
        <w:t xml:space="preserve">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цінові ризики;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нецінові ри</w:t>
      </w:r>
      <w:r w:rsidR="00BF23B8">
        <w:rPr>
          <w:rFonts w:ascii="Times New Roman CYR" w:hAnsi="Times New Roman CYR"/>
          <w:sz w:val="20"/>
          <w:szCs w:val="20"/>
        </w:rPr>
        <w:t>з</w:t>
      </w:r>
      <w:r w:rsidRPr="00E225FC">
        <w:rPr>
          <w:rFonts w:ascii="Times New Roman CYR" w:hAnsi="Times New Roman CYR"/>
          <w:sz w:val="20"/>
          <w:szCs w:val="20"/>
        </w:rPr>
        <w:t>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16. Правила управління банківськими ризиками передбачають: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на які наражаються банки, не пов’язані між собою;</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рівень ризику постійно змінюється під впливом динамічного оточення;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ризики, на які наражаються банки, не пов’язані з ризиками їхніх клієнтів;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17. Залежно від тривалості періоду управління банківськими ризиками поділяється на: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стратегічне, тактичне;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lastRenderedPageBreak/>
        <w:t>Б. стратегічне, оперативне;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стратегічне, тактичне, оперативне;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18. Оперативне управління ризиками здійснює:</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рада директорів;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структурний підрозділ банку з ризик-менеджменту;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спостережна рада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правління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19. Стратегія максимально можливого уникнення ризику передбачає:</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встановлення жорстких вимог щодо збирання якомога більшого обсягу даних про всіх клієнтів при встановленні ділових відносин з ними;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придбання страховки на випадок втрат, яких банк може зазнати внаслідок здійснення його клієнтами протиправних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встановлення певних нормативів проведення фінансового моніторингу в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20. Методи управління банківськими ризиками поділяються на такі групи: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методи уникнення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методи лімітування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методи прийняття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21. Методи уникнення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зміна місця виконання банківської діяльності;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відмова від певної банківської діяльності;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виконання банківської діяльності іншим (нетрадиційним) способом;</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22. Які методи дають змогу банку знизити або ймовірність збитків, або величину негативних наслідків: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методи передання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методи самостійного протистояння банківським ризикам;</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методи зниження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w:t>
      </w:r>
      <w:r w:rsidR="00BF23B8">
        <w:rPr>
          <w:rFonts w:ascii="Times New Roman CYR" w:hAnsi="Times New Roman CYR"/>
          <w:sz w:val="20"/>
          <w:szCs w:val="20"/>
        </w:rPr>
        <w:t xml:space="preserve"> </w:t>
      </w:r>
      <w:r w:rsidRPr="00E225FC">
        <w:rPr>
          <w:rFonts w:ascii="Times New Roman CYR" w:hAnsi="Times New Roman CYR"/>
          <w:sz w:val="20"/>
          <w:szCs w:val="20"/>
        </w:rPr>
        <w:t>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23. Існують такі методи передання банківських ризиків: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моніторинг, лобіювання банківських інтересів;</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факторинг, лізинг, хеджування;</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лімітування, диверсифікація;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контроль, авторизація;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24. Небезпека втрат у разі неспроможності банку виконати свої зобов’язання за пасивами балансу та вимогами за активами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 ліквідності;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банківських зловживань;</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 неплатоспроможності;</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25. Процентний ризик – це:</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можливість зазнати збитків унаслідок непередбачених, несприятливих для банку змін процентних ставок і значного зменшення маржі, зведення її до нуля або до негативного показника;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 викликаний недостатньою кваліфікацією банківського персоналу, корисливими цілями співробітників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це міра (ступінь) невизначеності стосовно того, що банк виявиться неспроможним відповідати за своїми зобов’язаннями;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26. Процес використання системи лімітів і нормативів для управління ризиками охоплює такі етапи: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комплектація, ідентифікація, перевірка;</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якісний і кількісний аналіз;</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реагування, перспективний аналіз;</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tabs>
          <w:tab w:val="left" w:pos="5475"/>
        </w:tabs>
        <w:spacing w:line="240" w:lineRule="auto"/>
        <w:ind w:firstLine="284"/>
        <w:rPr>
          <w:rFonts w:ascii="Times New Roman CYR" w:hAnsi="Times New Roman CYR"/>
          <w:sz w:val="20"/>
          <w:szCs w:val="20"/>
        </w:rPr>
      </w:pPr>
      <w:r w:rsidRPr="00E225FC">
        <w:rPr>
          <w:rFonts w:ascii="Times New Roman CYR" w:hAnsi="Times New Roman CYR"/>
          <w:sz w:val="20"/>
          <w:szCs w:val="20"/>
        </w:rPr>
        <w:t>27. За характером об’єкта фінансові ризики можуть бути поєднані в такі групи:</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А. ризики пасивних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Б. ризики активних операцій;</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В. ризики системних характеристик банку;</w:t>
      </w:r>
    </w:p>
    <w:p w:rsidR="000E7DB0" w:rsidRPr="00E225FC" w:rsidRDefault="000E7DB0" w:rsidP="00514AC9">
      <w:pPr>
        <w:tabs>
          <w:tab w:val="left" w:pos="5475"/>
        </w:tabs>
        <w:spacing w:line="240" w:lineRule="auto"/>
        <w:rPr>
          <w:rFonts w:ascii="Times New Roman CYR" w:hAnsi="Times New Roman CYR"/>
          <w:sz w:val="20"/>
          <w:szCs w:val="20"/>
        </w:rPr>
      </w:pPr>
      <w:r w:rsidRPr="00E225FC">
        <w:rPr>
          <w:rFonts w:ascii="Times New Roman CYR" w:hAnsi="Times New Roman CYR"/>
          <w:sz w:val="20"/>
          <w:szCs w:val="20"/>
        </w:rPr>
        <w:t>Г. відповіді А,Б,В вірні;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28. Комплектація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оцінка усіх ризиків незалежно від того чи впливають вони на економічний стан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Б. вирішення банком питання про доцільність здійснення певного напрямку діяльності;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визначення ступеня впливу взятих ризиків із врахуванням дотримання встановлених лімітів;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проведення комплексного аналізу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29. Можливість грошових втрат суб’єктів валютного ринку внаслідок коливань валютних курсів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 xml:space="preserve">30. Можливість виникнення збитку у наслідок </w:t>
      </w:r>
      <w:proofErr w:type="spellStart"/>
      <w:r w:rsidRPr="00E225FC">
        <w:rPr>
          <w:rFonts w:ascii="Times New Roman CYR" w:hAnsi="Times New Roman CYR"/>
          <w:sz w:val="20"/>
          <w:szCs w:val="20"/>
        </w:rPr>
        <w:t>неоплати</w:t>
      </w:r>
      <w:proofErr w:type="spellEnd"/>
      <w:r w:rsidRPr="00E225FC">
        <w:rPr>
          <w:rFonts w:ascii="Times New Roman CYR" w:hAnsi="Times New Roman CYR"/>
          <w:sz w:val="20"/>
          <w:szCs w:val="20"/>
        </w:rPr>
        <w:t xml:space="preserve"> або прострочення оплати клієнтом своїх фінансових зобов’язань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31. Ризик скорочення суми чистого процентного доходу або збільшення процентних витрат внаслідок зміни практичної ставки на ринку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32. Наявний або потенційний ризик неплатоспроможності банку виконати свої зобов’язання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процентний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ліквідності;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33. Ймовірність того, що капітал банку не зможе покрити конкретні збитки від його діяльності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ринкові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ризик ресурсної бази;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ризик неплатоспроможності;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юридичний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34. Наявний або потенційний ризик для надходжень капіталу банку, який виникає внаслідок несприятливих змін відсоткових ставок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35. Наявний або потенційний ризик для надходжень і капіталу, який виникає внаслідок несприятливих коливань курсів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36. Наявний і потенційний ризик для надходження і капіталу, який виникає внаслідок несприятливих коливань цінних паперів і товарів: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кредитний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ринковий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37. Який ризик є похідним від усіх фінансових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валютний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відсотковий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структурний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ризик неплатоспроможності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38. Сторона, яка передає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страховик;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трансфері;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трансфер;</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страхувальник;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39. Сторона, яка приймає ризик: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трансфері;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трансфер;</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страховик;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страхувальник;</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40. Які фактори впливають на банківські ризики?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А. недосконалість валютного законодавства;</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ліквідність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інфляція;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відповіді А,Б,В правильні;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41. Встановлення максимально допустимих розмірів наданих позик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концентрація;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лімітування;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диверсифікація;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аналіз кредитоспроможності;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42. До факторів впливу на банківські ризики не належать: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кризові етапи економіки;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інфляція;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одержання зовнішнього фінансування;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нестійкість політичної ситуації;</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43. До заходів направлених на формування системи лімітів і нормативів не відносять: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оцінка внутрішнього, наукового, технічного, виробничого, комерційного потенціалу;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оптимізація складу показників, що дають можливість ефективно відстежити взяті банком ризиків;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встановлення кількісних параметрів;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створення системи контролю;</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44. Банківський ризик – це:</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ймовірність задоволення (незадоволення) потреб споживачів певними банківськими послугами, продуктами;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ймовірність отримання доходу в умовах високої конкуренції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ймовірність отримання (неотримання) доходу (збитку) в процесі банківської діяльності;</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неймовірність отримання доходу в умовах високої конкуренції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45. Основними заходами запобігання валютного ризику 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створення кредитного меморандуму, проведення суворого відбору заявок кредиту;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lastRenderedPageBreak/>
        <w:t>Б. прогнозування динаміки валютного курсу, робота з різними валютами, аналіз міжнародних валютних ринків;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моніторинг ринку валюти, прогнозування міжнародних валютних курсів;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прогноз поведінки ринків;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46. Заходами запобігання ризику зменшення прибутку від неефективного управління банком 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гнучка система оплати праці, прогнозування динаміки валютного курсу;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поєднання інтересів інвесторів, акціонерів, менеджерів і співробітників банку;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прогнозування поведінки ринків, розподіл ризику між позичальниками;</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Г. диверсифікація ризиків, створення кредитного меморандуму;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47. До етапів системи лімітів для управління ризиками відносять:</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реагування, перспективний аналіз, перевірка, комплектування, якісний і кількісний аналіз, планування;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аналіз і контроль за управлінськими рішеннями, прогнозування;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аналіз доходу банку, збереження місця на ринку;</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 xml:space="preserve">Г. аналіз </w:t>
      </w:r>
      <w:proofErr w:type="spellStart"/>
      <w:r w:rsidRPr="00E225FC">
        <w:rPr>
          <w:rFonts w:ascii="Times New Roman CYR" w:hAnsi="Times New Roman CYR"/>
          <w:sz w:val="20"/>
          <w:szCs w:val="20"/>
        </w:rPr>
        <w:t>внутріщніх</w:t>
      </w:r>
      <w:proofErr w:type="spellEnd"/>
      <w:r w:rsidRPr="00E225FC">
        <w:rPr>
          <w:rFonts w:ascii="Times New Roman CYR" w:hAnsi="Times New Roman CYR"/>
          <w:sz w:val="20"/>
          <w:szCs w:val="20"/>
        </w:rPr>
        <w:t xml:space="preserve"> і зовнішніх факторів;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514AC9">
      <w:pPr>
        <w:spacing w:line="240" w:lineRule="auto"/>
        <w:ind w:firstLine="284"/>
        <w:rPr>
          <w:rFonts w:ascii="Times New Roman CYR" w:hAnsi="Times New Roman CYR"/>
          <w:sz w:val="20"/>
          <w:szCs w:val="20"/>
        </w:rPr>
      </w:pPr>
      <w:r w:rsidRPr="00E225FC">
        <w:rPr>
          <w:rFonts w:ascii="Times New Roman CYR" w:hAnsi="Times New Roman CYR"/>
          <w:sz w:val="20"/>
          <w:szCs w:val="20"/>
        </w:rPr>
        <w:t>48. Механізм управління банківськими ризиками включає:</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А. ситуаційний стратегічний аналіз;</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Б. визначення системи контрольних показників у кожного об’єкта і періодичність їх спостереження;</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В. формування системи лімітів і нормативів;</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 xml:space="preserve">Г. створення алгоритму обліку </w:t>
      </w:r>
      <w:proofErr w:type="spellStart"/>
      <w:r w:rsidRPr="00E225FC">
        <w:rPr>
          <w:rFonts w:ascii="Times New Roman CYR" w:hAnsi="Times New Roman CYR"/>
          <w:sz w:val="20"/>
          <w:szCs w:val="20"/>
        </w:rPr>
        <w:t>відхиленнь</w:t>
      </w:r>
      <w:proofErr w:type="spellEnd"/>
      <w:r w:rsidRPr="00E225FC">
        <w:rPr>
          <w:rFonts w:ascii="Times New Roman CYR" w:hAnsi="Times New Roman CYR"/>
          <w:sz w:val="20"/>
          <w:szCs w:val="20"/>
        </w:rPr>
        <w:t>;</w:t>
      </w:r>
    </w:p>
    <w:p w:rsidR="000E7DB0" w:rsidRPr="00E225FC" w:rsidRDefault="000E7DB0" w:rsidP="00514AC9">
      <w:pPr>
        <w:spacing w:line="240" w:lineRule="auto"/>
        <w:rPr>
          <w:rFonts w:ascii="Times New Roman CYR" w:hAnsi="Times New Roman CYR"/>
          <w:sz w:val="20"/>
          <w:szCs w:val="20"/>
        </w:rPr>
      </w:pPr>
      <w:r w:rsidRPr="00E225FC">
        <w:rPr>
          <w:rFonts w:ascii="Times New Roman CYR" w:hAnsi="Times New Roman CYR"/>
          <w:sz w:val="20"/>
          <w:szCs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Тема 6.</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АКТИВАМИ І ПАСИВАМИ БАНКУ</w:t>
      </w:r>
    </w:p>
    <w:p w:rsidR="000E7DB0" w:rsidRPr="00E225FC" w:rsidRDefault="000E7DB0" w:rsidP="000E7DB0">
      <w:pPr>
        <w:pStyle w:val="30"/>
        <w:spacing w:after="0" w:line="240" w:lineRule="auto"/>
        <w:rPr>
          <w:rFonts w:ascii="Times New Roman CYR" w:hAnsi="Times New Roman CYR"/>
          <w:sz w:val="20"/>
          <w:szCs w:val="20"/>
        </w:rPr>
      </w:pPr>
    </w:p>
    <w:p w:rsidR="00274EF6" w:rsidRPr="00E225FC" w:rsidRDefault="00274EF6" w:rsidP="00274EF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6.1. Суть і значення управління активами і пасивами банку.</w:t>
      </w:r>
    </w:p>
    <w:p w:rsidR="00274EF6" w:rsidRPr="00E225FC" w:rsidRDefault="00274EF6" w:rsidP="00274EF6">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6.2. Організація процесу управління активами і пасивами банку.</w:t>
      </w:r>
    </w:p>
    <w:p w:rsidR="00274EF6" w:rsidRPr="00E225FC" w:rsidRDefault="00274EF6" w:rsidP="00274EF6">
      <w:pPr>
        <w:spacing w:line="240" w:lineRule="auto"/>
        <w:rPr>
          <w:rFonts w:ascii="Times New Roman CYR" w:hAnsi="Times New Roman CYR"/>
          <w:sz w:val="20"/>
          <w:szCs w:val="20"/>
        </w:rPr>
      </w:pPr>
      <w:r w:rsidRPr="00E225FC">
        <w:rPr>
          <w:rFonts w:ascii="Times New Roman CYR" w:hAnsi="Times New Roman CYR"/>
          <w:sz w:val="20"/>
          <w:szCs w:val="20"/>
        </w:rPr>
        <w:t>6.3. Інструменти управління активами і пасивами банку.</w:t>
      </w:r>
    </w:p>
    <w:p w:rsidR="00274EF6" w:rsidRPr="00E225FC" w:rsidRDefault="00274EF6" w:rsidP="00274EF6">
      <w:pPr>
        <w:spacing w:line="240" w:lineRule="auto"/>
        <w:jc w:val="center"/>
        <w:rPr>
          <w:rFonts w:ascii="Times New Roman CYR" w:hAnsi="Times New Roman CYR"/>
          <w:sz w:val="20"/>
          <w:szCs w:val="20"/>
        </w:rPr>
      </w:pPr>
    </w:p>
    <w:p w:rsidR="000E7DB0" w:rsidRPr="00E225FC" w:rsidRDefault="000E7DB0" w:rsidP="00274EF6">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1. Охарактеризуйте функції та порядок діяльності Комітету управління активами і пасивами банку (КУАП).</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Які функції виконує казначейство банку в процесі управління активами і пасивами?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3.Що таке імунізація балансу банку і за яких умов її можна досягти?</w:t>
      </w:r>
    </w:p>
    <w:p w:rsidR="000E7DB0" w:rsidRPr="00E225FC" w:rsidRDefault="000E7DB0"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Які проблеми виникають у процесі практичного застосування GAP-менеджменту.</w:t>
      </w:r>
    </w:p>
    <w:p w:rsidR="000E7DB0" w:rsidRPr="00E225FC" w:rsidRDefault="000E7DB0"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 xml:space="preserve">6.1. </w:t>
      </w:r>
      <w:r w:rsidR="00B26D31" w:rsidRPr="00E225FC">
        <w:rPr>
          <w:rFonts w:ascii="Times New Roman CYR" w:hAnsi="Times New Roman CYR"/>
          <w:b/>
          <w:i/>
          <w:sz w:val="20"/>
          <w:szCs w:val="20"/>
        </w:rPr>
        <w:t>Суть і значення управління активами і пасивами банку.</w:t>
      </w:r>
    </w:p>
    <w:p w:rsidR="000E7DB0" w:rsidRPr="00E225FC" w:rsidRDefault="000E7DB0" w:rsidP="000E7DB0">
      <w:pPr>
        <w:autoSpaceDE w:val="0"/>
        <w:autoSpaceDN w:val="0"/>
        <w:adjustRightInd w:val="0"/>
        <w:spacing w:line="240" w:lineRule="auto"/>
        <w:rPr>
          <w:rFonts w:ascii="Times New Roman CYR" w:hAnsi="Times New Roman CYR"/>
          <w:b/>
          <w:i/>
          <w:sz w:val="20"/>
          <w:szCs w:val="20"/>
        </w:rPr>
      </w:pP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 сучасній банківській практиці під управлінням активами і пасивами (УАП) прийнято розуміти інтегрований підхід до управління фінансовими потоками банку, за якого активи, зобов’язання та капітал розглядаються у нерозривній єдності і спрямовуються на досягнення стратегічної мети банківської діяльності. Сутність управління активами і пасивами полягає у координуванні управлінських рішень щодо проведення активних і пасивних банківських операцій так, що це приводить структуру динамічного банківського балансу у відповідність до обраної банком стратегії і тактики.</w:t>
      </w:r>
    </w:p>
    <w:p w:rsidR="000E7DB0" w:rsidRPr="00E225FC" w:rsidRDefault="000E7DB0" w:rsidP="000E7DB0">
      <w:pPr>
        <w:spacing w:line="240" w:lineRule="auto"/>
        <w:rPr>
          <w:rFonts w:ascii="Times New Roman CYR" w:hAnsi="Times New Roman CYR"/>
          <w:sz w:val="20"/>
          <w:szCs w:val="20"/>
        </w:rPr>
      </w:pPr>
      <w:r w:rsidRPr="00E225FC">
        <w:rPr>
          <w:rFonts w:ascii="Times New Roman CYR" w:hAnsi="Times New Roman CYR"/>
          <w:sz w:val="20"/>
          <w:szCs w:val="20"/>
        </w:rPr>
        <w:t>Управління активами і пасивами банку надає менеджменту можливість управляти прибутковістю та ризиками (ризиком відсоткових ставок, валютним ризиком, ризиком ліквідності), координуванням рішень щодо джерел фінансування та напрямів розміщення коштів. У сучасних умовах нестабільності фінансових ринків та зростання ризикованості діяльності інтегроване управління активами і пасивами розглядається як найефективніший підхід до управління фінансовою діяльністю комерційного банку.</w:t>
      </w:r>
    </w:p>
    <w:p w:rsidR="000E7DB0" w:rsidRPr="00E225FC" w:rsidRDefault="00661EB2" w:rsidP="000E7DB0">
      <w:pPr>
        <w:spacing w:line="240" w:lineRule="auto"/>
        <w:ind w:firstLine="0"/>
        <w:jc w:val="center"/>
        <w:rPr>
          <w:rFonts w:ascii="Times New Roman CYR" w:hAnsi="Times New Roman CYR"/>
          <w:sz w:val="20"/>
          <w:szCs w:val="20"/>
        </w:rPr>
      </w:pPr>
      <w:r>
        <w:rPr>
          <w:rFonts w:ascii="Times New Roman CYR" w:hAnsi="Times New Roman CYR"/>
          <w:sz w:val="16"/>
          <w:szCs w:val="16"/>
        </w:rPr>
      </w:r>
      <w:r>
        <w:rPr>
          <w:rFonts w:ascii="Times New Roman CYR" w:hAnsi="Times New Roman CYR"/>
          <w:sz w:val="16"/>
          <w:szCs w:val="16"/>
        </w:rPr>
        <w:pict>
          <v:group id="_x0000_s1135" editas="canvas" style="width:312.6pt;height:143.65pt;mso-position-horizontal-relative:char;mso-position-vertical-relative:line" coordorigin="599,3216" coordsize="7350,3378">
            <o:lock v:ext="edit" aspectratio="t"/>
            <v:shape id="_x0000_s1136" type="#_x0000_t75" style="position:absolute;left:599;top:3216;width:7350;height:3378" o:preferrelative="f">
              <v:fill o:detectmouseclick="t"/>
              <v:path o:extrusionok="t" o:connecttype="none"/>
              <o:lock v:ext="edit" text="t"/>
            </v:shape>
            <v:roundrect id="_x0000_s1137" style="position:absolute;left:608;top:3357;width:7200;height:443" arcsize="10923f">
              <v:shadow on="t" opacity=".5" offset="6pt,-6pt"/>
              <v:textbox>
                <w:txbxContent>
                  <w:p w:rsidR="00661EB2" w:rsidRPr="00213972" w:rsidRDefault="00661EB2" w:rsidP="000E7DB0">
                    <w:pPr>
                      <w:ind w:firstLine="0"/>
                      <w:jc w:val="center"/>
                      <w:rPr>
                        <w:sz w:val="16"/>
                        <w:szCs w:val="16"/>
                      </w:rPr>
                    </w:pPr>
                    <w:r>
                      <w:rPr>
                        <w:sz w:val="16"/>
                        <w:szCs w:val="16"/>
                      </w:rPr>
                      <w:t>Прийняття управлінських рішень</w:t>
                    </w:r>
                  </w:p>
                </w:txbxContent>
              </v:textbox>
            </v:roundrect>
            <v:shape id="_x0000_s1138" type="#_x0000_t202" style="position:absolute;left:1429;top:4209;width:2792;height:440">
              <v:textbox style="mso-next-textbox:#_x0000_s1138">
                <w:txbxContent>
                  <w:p w:rsidR="00661EB2" w:rsidRPr="00213972" w:rsidRDefault="00661EB2" w:rsidP="000E7DB0">
                    <w:pPr>
                      <w:rPr>
                        <w:sz w:val="16"/>
                        <w:szCs w:val="16"/>
                      </w:rPr>
                    </w:pPr>
                    <w:r w:rsidRPr="00213972">
                      <w:rPr>
                        <w:sz w:val="16"/>
                        <w:szCs w:val="16"/>
                      </w:rPr>
                      <w:t>АКТИВИ</w:t>
                    </w:r>
                  </w:p>
                </w:txbxContent>
              </v:textbox>
            </v:shape>
            <v:shape id="_x0000_s1139" type="#_x0000_t202" style="position:absolute;left:4221;top:4209;width:2792;height:440">
              <v:textbox style="mso-next-textbox:#_x0000_s1139">
                <w:txbxContent>
                  <w:p w:rsidR="00661EB2" w:rsidRPr="00213972" w:rsidRDefault="00661EB2" w:rsidP="000E7DB0">
                    <w:pPr>
                      <w:rPr>
                        <w:sz w:val="16"/>
                        <w:szCs w:val="16"/>
                      </w:rPr>
                    </w:pPr>
                    <w:r w:rsidRPr="00213972">
                      <w:rPr>
                        <w:sz w:val="16"/>
                        <w:szCs w:val="16"/>
                      </w:rPr>
                      <w:t>ПАСИВИ</w:t>
                    </w:r>
                  </w:p>
                </w:txbxContent>
              </v:textbox>
            </v:shape>
            <v:shape id="_x0000_s1140" type="#_x0000_t202" style="position:absolute;left:1429;top:4957;width:2792;height:440">
              <v:textbox style="mso-next-textbox:#_x0000_s1140">
                <w:txbxContent>
                  <w:p w:rsidR="00661EB2" w:rsidRPr="00213972" w:rsidRDefault="00661EB2" w:rsidP="000E7DB0">
                    <w:pPr>
                      <w:rPr>
                        <w:sz w:val="16"/>
                        <w:szCs w:val="16"/>
                      </w:rPr>
                    </w:pPr>
                    <w:r w:rsidRPr="00213972">
                      <w:rPr>
                        <w:sz w:val="16"/>
                        <w:szCs w:val="16"/>
                      </w:rPr>
                      <w:t>АКТИВИ</w:t>
                    </w:r>
                  </w:p>
                </w:txbxContent>
              </v:textbox>
            </v:shape>
            <v:shape id="_x0000_s1141" type="#_x0000_t202" style="position:absolute;left:4221;top:4957;width:2792;height:440">
              <v:textbox style="mso-next-textbox:#_x0000_s1141">
                <w:txbxContent>
                  <w:p w:rsidR="00661EB2" w:rsidRPr="00213972" w:rsidRDefault="00661EB2" w:rsidP="000E7DB0">
                    <w:pPr>
                      <w:rPr>
                        <w:sz w:val="16"/>
                        <w:szCs w:val="16"/>
                      </w:rPr>
                    </w:pPr>
                    <w:r w:rsidRPr="00213972">
                      <w:rPr>
                        <w:sz w:val="16"/>
                        <w:szCs w:val="16"/>
                      </w:rPr>
                      <w:t>ПАСИВИ</w:t>
                    </w:r>
                  </w:p>
                </w:txbxContent>
              </v:textbox>
            </v:shape>
            <v:shape id="_x0000_s1142" type="#_x0000_t202" style="position:absolute;left:1429;top:6145;width:2792;height:440">
              <v:textbox style="mso-next-textbox:#_x0000_s1142">
                <w:txbxContent>
                  <w:p w:rsidR="00661EB2" w:rsidRPr="00213972" w:rsidRDefault="00661EB2" w:rsidP="000E7DB0">
                    <w:pPr>
                      <w:rPr>
                        <w:sz w:val="16"/>
                        <w:szCs w:val="16"/>
                      </w:rPr>
                    </w:pPr>
                    <w:r w:rsidRPr="00213972">
                      <w:rPr>
                        <w:sz w:val="16"/>
                        <w:szCs w:val="16"/>
                      </w:rPr>
                      <w:t>АКТИВИ</w:t>
                    </w:r>
                  </w:p>
                </w:txbxContent>
              </v:textbox>
            </v:shape>
            <v:shape id="_x0000_s1143" type="#_x0000_t202" style="position:absolute;left:4221;top:6145;width:2792;height:440">
              <v:textbox style="mso-next-textbox:#_x0000_s1143">
                <w:txbxContent>
                  <w:p w:rsidR="00661EB2" w:rsidRPr="00213972" w:rsidRDefault="00661EB2" w:rsidP="000E7DB0">
                    <w:pPr>
                      <w:rPr>
                        <w:sz w:val="16"/>
                        <w:szCs w:val="16"/>
                      </w:rPr>
                    </w:pPr>
                    <w:r w:rsidRPr="00213972">
                      <w:rPr>
                        <w:sz w:val="16"/>
                        <w:szCs w:val="16"/>
                      </w:rPr>
                      <w:t>ПАСИВИ</w:t>
                    </w:r>
                  </w:p>
                </w:txbxContent>
              </v:textbox>
            </v:shape>
            <v:shape id="_x0000_s1144" type="#_x0000_t32" style="position:absolute;left:913;top:3800;width:1;height:616" o:connectortype="straight"/>
            <v:shape id="_x0000_s1145" type="#_x0000_t32" style="position:absolute;left:913;top:4428;width:516;height:1" o:connectortype="straight">
              <v:stroke endarrow="block"/>
            </v:shape>
            <v:shape id="_x0000_s1146" type="#_x0000_t32" style="position:absolute;left:803;top:3799;width:1;height:1378" o:connectortype="straight"/>
            <v:shape id="_x0000_s1147" type="#_x0000_t32" style="position:absolute;left:803;top:5180;width:626;height:1" o:connectortype="straight">
              <v:stroke endarrow="block"/>
            </v:shape>
            <v:shape id="_x0000_s1148" type="#_x0000_t32" style="position:absolute;left:7549;top:3813;width:2;height:1378" o:connectortype="straight"/>
            <v:shape id="_x0000_s1149" type="#_x0000_t32" style="position:absolute;left:7013;top:5176;width:535;height:1;flip:x" o:connectortype="straight">
              <v:stroke endarrow="block"/>
            </v:shape>
            <v:shape id="_x0000_s1150" type="#_x0000_t32" style="position:absolute;left:716;top:3813;width:1;height:1890" o:connectortype="straight"/>
            <v:shape id="_x0000_s1151" type="#_x0000_t32" style="position:absolute;left:7702;top:3813;width:1;height:1890" o:connectortype="straight"/>
            <v:shape id="_x0000_s1152" type="#_x0000_t32" style="position:absolute;left:717;top:5703;width:6985;height:0" o:connectortype="straigh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3" type="#_x0000_t136" style="position:absolute;left:804;top:5397;width:143;height:208" fillcolor="black">
              <v:shadow color="#b2b2b2" opacity="52429f" offset="3pt"/>
              <v:textpath style="font-family:&quot;Times New Roman&quot;;font-size:12pt;v-text-kern:t;v-same-letter-heights:t" trim="t" fitpath="t" string="3"/>
            </v:shape>
            <v:shape id="_x0000_s1154" type="#_x0000_t136" style="position:absolute;left:913;top:4821;width:141;height:205" fillcolor="black">
              <v:shadow color="#b2b2b2" opacity="52429f" offset="3pt"/>
              <v:textpath style="font-family:&quot;Times New Roman&quot;;font-size:12pt;v-text-kern:t;v-same-letter-heights:t" trim="t" fitpath="t" string="2"/>
            </v:shape>
            <v:shape id="_x0000_s1155" type="#_x0000_t136" style="position:absolute;left:1055;top:4070;width:142;height:203" fillcolor="black">
              <v:shadow color="#b2b2b2" opacity="52429f" offset="3pt"/>
              <v:textpath style="font-family:&quot;Times New Roman&quot;;font-size:12pt;v-text-kern:t;v-same-letter-heights:t" trim="t" fitpath="t" string="1"/>
            </v:shape>
            <v:shape id="_x0000_s1156" type="#_x0000_t136" style="position:absolute;left:7333;top:4899;width:141;height:204" fillcolor="black">
              <v:shadow color="#b2b2b2" opacity="52429f" offset="3pt"/>
              <v:textpath style="font-family:&quot;Times New Roman&quot;;font-size:12pt;v-text-kern:t;v-same-letter-heights:t" trim="t" fitpath="t" string="2"/>
            </v:shape>
            <v:shape id="_x0000_s1157" type="#_x0000_t136" style="position:absolute;left:7408;top:5397;width:143;height:208" fillcolor="black">
              <v:shadow color="#b2b2b2" opacity="52429f" offset="3pt"/>
              <v:textpath style="font-family:&quot;Times New Roman&quot;;font-size:12pt;v-text-kern:t;v-same-letter-heights:t" trim="t" fitpath="t" string="3"/>
            </v:shape>
            <v:shape id="_x0000_s1158" type="#_x0000_t32" style="position:absolute;left:4221;top:5703;width:2;height:477" o:connectortype="straight">
              <v:stroke endarrow="block"/>
            </v:shape>
            <w10:anchorlock/>
          </v:group>
        </w:pict>
      </w:r>
    </w:p>
    <w:p w:rsidR="000E7DB0" w:rsidRPr="00E225FC" w:rsidRDefault="000E7DB0" w:rsidP="000E7DB0">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6.1. Підходи до управління фінансовими потоками комерційного банку</w:t>
      </w:r>
    </w:p>
    <w:p w:rsidR="000E7DB0" w:rsidRPr="00E225FC" w:rsidRDefault="000E7DB0" w:rsidP="0015345B">
      <w:pPr>
        <w:spacing w:line="240" w:lineRule="auto"/>
        <w:jc w:val="center"/>
        <w:rPr>
          <w:rFonts w:ascii="Times New Roman CYR" w:hAnsi="Times New Roman CYR"/>
          <w:sz w:val="20"/>
          <w:szCs w:val="20"/>
        </w:rPr>
      </w:pP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Однак таке розуміння взаємозв’язку активів і пасивів не завжди було характерне для банкірів. З огляду на історичний розвиток поглядів на управління фінансовими потоками в комерційному банку розрізняють три основні підходи (рис. 6.1):</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активами;</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пасивами;</w:t>
      </w:r>
    </w:p>
    <w:p w:rsidR="000E7DB0" w:rsidRPr="00E225FC" w:rsidRDefault="000E7DB0" w:rsidP="0015345B">
      <w:pPr>
        <w:pStyle w:val="a3"/>
        <w:widowControl w:val="0"/>
        <w:numPr>
          <w:ilvl w:val="0"/>
          <w:numId w:val="37"/>
        </w:numPr>
        <w:tabs>
          <w:tab w:val="left" w:pos="851"/>
        </w:tabs>
        <w:spacing w:line="240" w:lineRule="auto"/>
        <w:ind w:firstLine="567"/>
        <w:rPr>
          <w:rFonts w:ascii="Times New Roman CYR" w:hAnsi="Times New Roman CYR"/>
          <w:sz w:val="20"/>
        </w:rPr>
      </w:pPr>
      <w:r w:rsidRPr="00E225FC">
        <w:rPr>
          <w:rFonts w:ascii="Times New Roman CYR" w:hAnsi="Times New Roman CYR"/>
          <w:sz w:val="20"/>
        </w:rPr>
        <w:t>через управління активами і пасивами (інтегрований підхід).</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Управління банком через активи.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Переваги стратегії управління активами полягають у відносній простоті застосування, оскільки рішення приймаються лише щодо одного аспекту банківської діяльності – розміщення активів, а для управління ліквідністю застосовуються найпростіші методи, які не потребують значних ресурсних витрат. Банк не має потреби залучати висококваліфікований персонал, завдяки чому вдається скорочувати витрати на підготовку та оплату праці фахівців.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Вади цієї стратегії полягають у тому, що вона не дозволяє максимізувати прибуток. Адже, з одного боку, банк відмовляється від управління залученими коштами і, отже, від впливу на їхню вартість. З іншого боку, велика частина банківських активів має знаходитись у високоліквідній формі для підтримання достатнього рівня ліквідності, що призводить до зменшення доходів.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Управління банком через пасиви.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Управління банком через пасиви набуло розвитку в міжнародній банківській справі у 60 – 70-х роках XX ст. Управління банком через пасиви уможливило поступову реструктуризацію банківських балансів в напрямі мінімізації витрат за залученими </w:t>
      </w:r>
      <w:r w:rsidRPr="00E225FC">
        <w:rPr>
          <w:rFonts w:ascii="Times New Roman CYR" w:hAnsi="Times New Roman CYR"/>
          <w:sz w:val="20"/>
        </w:rPr>
        <w:lastRenderedPageBreak/>
        <w:t xml:space="preserve">коштами і, в підсумку, збільшення прибутку і капіталу. Вибір оптимальних співвідношень між обсягами різних видів депозитних джерел та капіталом, які забезпечували бажаний рівень стабільності фондів, дозволяв банкам надавати довгострокові кредити, які є високодохідними, але більш ризиковими і потребують довгострокових інвестицій. </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Головний недолік полягає в тому, що кошти залучаються без урахування ефективних напрямів їх розміщення, тобто за принципом «чим більше, тим краще». Перевагою управління банком через пасиви є потенційна можливість збільшення прибутків встановленням контролю за операційними витратами та точнішим прогнозуванням потреби банку в ліквідних коштах.</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У цілому управління банками через пасиви в міжнародній банківській практиці переважало недовго, проте стимулювало розвиток технологій і методів управління залученими коштами, ставши перехідним етапом до застосування ефективніших прийомів управління.</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Інтегрований підхід до управління активами і пасивами.</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Мінливість відсоткових ставок стала головною особливістю міжнародних фінансових ринків у 80-х роках XX ст. Це призвело до підвищення відсоткового ризику і змусило банкірів шукати нові підходи до управління фінансовими потоками. Якщо раніше головним банківським ризиком був кредитний, то починаючи з 1980-х років ризиком номер один став ризик зміни відсоткової ставки, що й зумовило розвиток інтегрованого підходу, який переважає нині у світовій банківській практиці.</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Традиційні погляди, згідно з якими увесь дохід банку генерують активи – кредити та інвестиції, поступилися місцем ідеї одночасного інтегрованого управління активами і пасивами (надалі – УАП). Зміст нового підходу полягає в розумінні того, що і доходи, і витрати стосуються обох сторін банківського балансу. В такому разі зниження витрат банку завдяки управлінню пасивами так само допомагає досягти цільового рівня прибутковості, як і надходження від активних операцій. При цьому ціна кожної операції чи послуги має перекрити витрати банку з її надання. </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i/>
          <w:iCs/>
          <w:sz w:val="20"/>
        </w:rPr>
        <w:t>Сутність УАП</w:t>
      </w:r>
      <w:r w:rsidRPr="00E225FC">
        <w:rPr>
          <w:rFonts w:ascii="Times New Roman CYR" w:hAnsi="Times New Roman CYR"/>
          <w:sz w:val="20"/>
        </w:rPr>
        <w:t xml:space="preserve"> полягає в скоординованому управлінні фінансами банку, в процесі якого через узгодження управлінських рішень та досягнення певних пропорцій між активними і пасивними операціями досягається кілька цілей, таких як підвищення прибутку, зниження ризиків, аналіз і контроль за ліквідністю.</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lastRenderedPageBreak/>
        <w:t>Отже, основна ідея УАП полягає в розумінні нерозривної єдності активів, зобов’язань і капіталу банку та пріоритетної ролі сукупного портфеля (балансу) в одержанні високого прибутку за прийнятного рівня ризику.</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Перевагою інтегрованого підходу є можливість максимізації прибутку за прийнятного рівня ризику, а також реалізація зваженого підходу до управління ліквідністю завдяки точнішому визначенню потреби в ліквідних коштах. Такий підхід до управління вимагає застосування багатьох складних методів і прийомів та високого рівня кваліфікації банківських менеджерів, що часто перешкоджає його впровадженню у практику роботи українських банків.</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Інструментарій управління активами та пасивами включає інформаційні системи, моделі планування, аналіз і оцінку сценаріїв, системи прогнозування, фінансові огляди та спеціальні звіти. Тож УАП охоплює практично всі сфери фінансового управління банком, такі як стратегічне та середньострокове планування, оперативне управління, включаючи аналіз та контроль, управління прибутком та ризиками, формування аналітичного інструментарію.</w:t>
      </w:r>
    </w:p>
    <w:p w:rsidR="000E7DB0" w:rsidRPr="00E225FC" w:rsidRDefault="000E7DB0" w:rsidP="0015345B">
      <w:pPr>
        <w:pStyle w:val="a3"/>
        <w:spacing w:line="240" w:lineRule="auto"/>
        <w:ind w:firstLine="567"/>
        <w:rPr>
          <w:rFonts w:ascii="Times New Roman CYR" w:hAnsi="Times New Roman CYR"/>
          <w:sz w:val="20"/>
        </w:rPr>
      </w:pPr>
      <w:r w:rsidRPr="00E225FC">
        <w:rPr>
          <w:rFonts w:ascii="Times New Roman CYR" w:hAnsi="Times New Roman CYR"/>
          <w:sz w:val="20"/>
        </w:rPr>
        <w:t xml:space="preserve">Стосовно управління активами і пасивами загальні стратегії управління фінансовою діяльністю банку реалізуються через систему аналітичних моделей та методів управління. Це моделі гепу, імунізації балансу, валютного </w:t>
      </w:r>
      <w:proofErr w:type="spellStart"/>
      <w:r w:rsidRPr="00E225FC">
        <w:rPr>
          <w:rFonts w:ascii="Times New Roman CYR" w:hAnsi="Times New Roman CYR"/>
          <w:sz w:val="20"/>
        </w:rPr>
        <w:t>метчингу</w:t>
      </w:r>
      <w:proofErr w:type="spellEnd"/>
      <w:r w:rsidRPr="00E225FC">
        <w:rPr>
          <w:rFonts w:ascii="Times New Roman CYR" w:hAnsi="Times New Roman CYR"/>
          <w:sz w:val="20"/>
        </w:rPr>
        <w:t>. Необхідною умовою їх ефективного застосування є можливість досить точно передбачати та прогнозувати зміни напряму, величини та швидкості руху цінової динаміки, валютних курсів, фондових індексів, товарних цін. У країнах з високим рівнем інфляції, нестабільною політичною та економічною ситуацією прогнозування цінової динаміки ускладнене, а через це й використання деяких методів управління активами і пасивами стає проблематичним.</w:t>
      </w:r>
    </w:p>
    <w:p w:rsidR="000E7DB0" w:rsidRPr="00E225FC" w:rsidRDefault="000E7DB0" w:rsidP="0015345B">
      <w:pPr>
        <w:pStyle w:val="a3"/>
        <w:spacing w:line="240" w:lineRule="auto"/>
        <w:ind w:firstLine="567"/>
        <w:rPr>
          <w:rFonts w:ascii="Times New Roman CYR" w:hAnsi="Times New Roman CYR"/>
          <w:sz w:val="20"/>
        </w:rPr>
      </w:pPr>
    </w:p>
    <w:p w:rsidR="000E7DB0" w:rsidRPr="00E225FC" w:rsidRDefault="000E7DB0" w:rsidP="0015345B">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t>6.2. Організація процесу управління активами і пасивами банку.</w:t>
      </w:r>
    </w:p>
    <w:p w:rsidR="00E86C9A" w:rsidRPr="00E225FC" w:rsidRDefault="00E86C9A" w:rsidP="0015345B">
      <w:pPr>
        <w:shd w:val="clear" w:color="auto" w:fill="FFFFFF"/>
        <w:spacing w:line="240" w:lineRule="auto"/>
        <w:rPr>
          <w:rFonts w:ascii="Times New Roman CYR" w:hAnsi="Times New Roman CYR"/>
          <w:sz w:val="20"/>
          <w:szCs w:val="20"/>
        </w:rPr>
      </w:pPr>
      <w:r w:rsidRPr="00E225FC">
        <w:rPr>
          <w:rFonts w:ascii="Times New Roman CYR" w:hAnsi="Times New Roman CYR"/>
          <w:sz w:val="20"/>
          <w:szCs w:val="20"/>
        </w:rPr>
        <w:t xml:space="preserve">Управління активами й пасивами та його результати мають відповідати певним вимогам. Ці вимоги накладають відбиток на саме управління і мають обов'язково виконуватись на кожному етапі. </w:t>
      </w:r>
      <w:r w:rsidRPr="00E225FC">
        <w:rPr>
          <w:rFonts w:ascii="Times New Roman CYR" w:hAnsi="Times New Roman CYR"/>
          <w:i/>
          <w:iCs/>
          <w:sz w:val="20"/>
          <w:szCs w:val="20"/>
        </w:rPr>
        <w:t>Визначимо найважливіші принципи управління активами й пасивам.</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pacing w:val="-6"/>
          <w:sz w:val="20"/>
          <w:szCs w:val="20"/>
        </w:rPr>
      </w:pPr>
      <w:r w:rsidRPr="00E225FC">
        <w:rPr>
          <w:rFonts w:ascii="Times New Roman CYR" w:hAnsi="Times New Roman CYR"/>
          <w:b/>
          <w:i/>
          <w:iCs/>
          <w:sz w:val="20"/>
          <w:szCs w:val="20"/>
        </w:rPr>
        <w:t xml:space="preserve">Управління активами і пасивами має базуватись на державному підході </w:t>
      </w:r>
      <w:r w:rsidRPr="00E225FC">
        <w:rPr>
          <w:rFonts w:ascii="Times New Roman CYR" w:hAnsi="Times New Roman CYR"/>
          <w:sz w:val="20"/>
          <w:szCs w:val="20"/>
        </w:rPr>
        <w:t>при оцінюванні економічних процесів, явищ, результатів діяльності. Інакше кажучи, при управлінні активами і пасивами необхідно враховувати відповідність державній економічній, соціальній, екологічній, міжнародній політиці та законодавству.</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pacing w:val="-1"/>
          <w:sz w:val="20"/>
          <w:szCs w:val="20"/>
        </w:rPr>
      </w:pPr>
      <w:r w:rsidRPr="00E225FC">
        <w:rPr>
          <w:rFonts w:ascii="Times New Roman CYR" w:hAnsi="Times New Roman CYR"/>
          <w:b/>
          <w:i/>
          <w:iCs/>
          <w:sz w:val="20"/>
          <w:szCs w:val="20"/>
        </w:rPr>
        <w:lastRenderedPageBreak/>
        <w:t>Управління повинне мати науковий характер</w:t>
      </w:r>
      <w:r w:rsidRPr="00E225FC">
        <w:rPr>
          <w:rFonts w:ascii="Times New Roman CYR" w:hAnsi="Times New Roman CYR"/>
          <w:i/>
          <w:iCs/>
          <w:sz w:val="20"/>
          <w:szCs w:val="20"/>
        </w:rPr>
        <w:t xml:space="preserve">, </w:t>
      </w:r>
      <w:r w:rsidRPr="00E225FC">
        <w:rPr>
          <w:rFonts w:ascii="Times New Roman CYR" w:hAnsi="Times New Roman CYR"/>
          <w:sz w:val="20"/>
          <w:szCs w:val="20"/>
        </w:rPr>
        <w:t>тобто ґрунтуватись на положеннях діалектичної теорії пізнання, враховувати вимоги економічних законів розвитку, використовувати досягнення НТП і передового досвіду, новітні методи економічних досліджень.</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комплексним</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Комплексність управління потребує охоплення всіх ланок і сторін діяльності, всебічного вивчення причинних </w:t>
      </w:r>
      <w:proofErr w:type="spellStart"/>
      <w:r w:rsidRPr="00E225FC">
        <w:rPr>
          <w:rFonts w:ascii="Times New Roman CYR" w:hAnsi="Times New Roman CYR"/>
          <w:sz w:val="20"/>
          <w:szCs w:val="20"/>
        </w:rPr>
        <w:t>залежностей</w:t>
      </w:r>
      <w:proofErr w:type="spellEnd"/>
      <w:r w:rsidRPr="00E225FC">
        <w:rPr>
          <w:rFonts w:ascii="Times New Roman CYR" w:hAnsi="Times New Roman CYR"/>
          <w:sz w:val="20"/>
          <w:szCs w:val="20"/>
        </w:rPr>
        <w:t xml:space="preserve"> у діяльності банку.</w:t>
      </w:r>
    </w:p>
    <w:p w:rsidR="00E86C9A" w:rsidRPr="00E225FC" w:rsidRDefault="00E86C9A" w:rsidP="0015345B">
      <w:pPr>
        <w:widowControl w:val="0"/>
        <w:numPr>
          <w:ilvl w:val="0"/>
          <w:numId w:val="45"/>
        </w:numPr>
        <w:shd w:val="clear" w:color="auto" w:fill="FFFFFF"/>
        <w:tabs>
          <w:tab w:val="left" w:pos="64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Однією з вимог до управління є </w:t>
      </w:r>
      <w:r w:rsidRPr="00E225FC">
        <w:rPr>
          <w:rFonts w:ascii="Times New Roman CYR" w:hAnsi="Times New Roman CYR"/>
          <w:b/>
          <w:i/>
          <w:iCs/>
          <w:sz w:val="20"/>
          <w:szCs w:val="20"/>
        </w:rPr>
        <w:t>забезпечення системного підходу</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коли кожний досліджуваний об'єкт розглядається як складна динамічна система, яка включає низку елементів, певним чином пов'язаних між собою і зовнішнім оточенням. Кожний об'єкт має вивчатися з урахуванням усіх внутрішніх і зовнішніх </w:t>
      </w:r>
      <w:r w:rsidR="00BF23B8" w:rsidRPr="00E225FC">
        <w:rPr>
          <w:rFonts w:ascii="Times New Roman CYR" w:hAnsi="Times New Roman CYR"/>
          <w:sz w:val="20"/>
          <w:szCs w:val="20"/>
        </w:rPr>
        <w:t>зав’язків</w:t>
      </w:r>
      <w:r w:rsidRPr="00E225FC">
        <w:rPr>
          <w:rFonts w:ascii="Times New Roman CYR" w:hAnsi="Times New Roman CYR"/>
          <w:sz w:val="20"/>
          <w:szCs w:val="20"/>
        </w:rPr>
        <w:t xml:space="preserve">, взаємозалежності та </w:t>
      </w:r>
      <w:proofErr w:type="spellStart"/>
      <w:r w:rsidRPr="00E225FC">
        <w:rPr>
          <w:rFonts w:ascii="Times New Roman CYR" w:hAnsi="Times New Roman CYR"/>
          <w:sz w:val="20"/>
          <w:szCs w:val="20"/>
        </w:rPr>
        <w:t>взаємопідпорядкованості</w:t>
      </w:r>
      <w:proofErr w:type="spellEnd"/>
      <w:r w:rsidRPr="00E225FC">
        <w:rPr>
          <w:rFonts w:ascii="Times New Roman CYR" w:hAnsi="Times New Roman CYR"/>
          <w:sz w:val="20"/>
          <w:szCs w:val="20"/>
        </w:rPr>
        <w:t xml:space="preserve"> його окремих елементів</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pacing w:val="-1"/>
          <w:sz w:val="20"/>
          <w:szCs w:val="20"/>
        </w:rPr>
      </w:pPr>
      <w:r w:rsidRPr="00E225FC">
        <w:rPr>
          <w:rFonts w:ascii="Times New Roman CYR" w:hAnsi="Times New Roman CYR"/>
          <w:b/>
          <w:i/>
          <w:iCs/>
          <w:sz w:val="20"/>
          <w:szCs w:val="20"/>
        </w:rPr>
        <w:t>Управління активами і пасивами</w:t>
      </w:r>
      <w:r w:rsidRPr="00E225FC">
        <w:rPr>
          <w:rFonts w:ascii="Times New Roman CYR" w:hAnsi="Times New Roman CYR"/>
          <w:i/>
          <w:iCs/>
          <w:sz w:val="20"/>
          <w:szCs w:val="20"/>
        </w:rPr>
        <w:t xml:space="preserve"> </w:t>
      </w:r>
      <w:r w:rsidRPr="00E225FC">
        <w:rPr>
          <w:rFonts w:ascii="Times New Roman CYR" w:hAnsi="Times New Roman CYR"/>
          <w:sz w:val="20"/>
          <w:szCs w:val="20"/>
        </w:rPr>
        <w:t>має бути об'єктивним, конкретним і точним. Воно має будуватися недостовірній, перевіреній інформації, що реально відображає об'єктивну дійсність, а висновки мають бути обґрунтовані точними аналітичними розрахунками. З цієї вимоги випливає необхідність постійного вдосконалення процесу збирання та обробки інформації з метою підвищення точності й достовірності розрахунків.</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дійовим</w:t>
      </w:r>
      <w:r w:rsidRPr="00E225FC">
        <w:rPr>
          <w:rFonts w:ascii="Times New Roman CYR" w:hAnsi="Times New Roman CYR"/>
          <w:i/>
          <w:iCs/>
          <w:sz w:val="20"/>
          <w:szCs w:val="20"/>
        </w:rPr>
        <w:t xml:space="preserve">, </w:t>
      </w:r>
      <w:r w:rsidRPr="00E225FC">
        <w:rPr>
          <w:rFonts w:ascii="Times New Roman CYR" w:hAnsi="Times New Roman CYR"/>
          <w:sz w:val="20"/>
          <w:szCs w:val="20"/>
        </w:rPr>
        <w:t>активно впливати на процес діяльності банку і його результати, своєчасно виявляючи недоліки, прорахунки, упущення в роботі.</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активами і пасивами має проводитися за планом</w:t>
      </w:r>
      <w:r w:rsidRPr="00E225FC">
        <w:rPr>
          <w:rFonts w:ascii="Times New Roman CYR" w:hAnsi="Times New Roman CYR"/>
          <w:i/>
          <w:iCs/>
          <w:sz w:val="20"/>
          <w:szCs w:val="20"/>
        </w:rPr>
        <w:t xml:space="preserve">, </w:t>
      </w:r>
      <w:r w:rsidRPr="00E225FC">
        <w:rPr>
          <w:rFonts w:ascii="Times New Roman CYR" w:hAnsi="Times New Roman CYR"/>
          <w:sz w:val="20"/>
          <w:szCs w:val="20"/>
        </w:rPr>
        <w:t>систематично, а не час від часу. З цієї вимоги випливає необхідність планування управлінської роботи банку, розподіл обов'язків з її виконання між виконавцями і контроль за її виконанням.</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Єдність стратегічного (перспективного) і тактичного (поточного) планування</w:t>
      </w:r>
      <w:r w:rsidRPr="00E225FC">
        <w:rPr>
          <w:rFonts w:ascii="Times New Roman CYR" w:hAnsi="Times New Roman CYR"/>
          <w:i/>
          <w:iCs/>
          <w:sz w:val="20"/>
          <w:szCs w:val="20"/>
        </w:rPr>
        <w:t xml:space="preserve"> </w:t>
      </w:r>
      <w:r w:rsidRPr="00E225FC">
        <w:rPr>
          <w:rFonts w:ascii="Times New Roman CYR" w:hAnsi="Times New Roman CYR"/>
          <w:sz w:val="20"/>
          <w:szCs w:val="20"/>
        </w:rPr>
        <w:t>означає відповідність тактичних планів стратегічним цілям, з метою забезпечення безперервності відповідного процесу.</w:t>
      </w:r>
    </w:p>
    <w:p w:rsidR="00E86C9A" w:rsidRPr="00E225FC" w:rsidRDefault="00E86C9A" w:rsidP="0015345B">
      <w:pPr>
        <w:widowControl w:val="0"/>
        <w:numPr>
          <w:ilvl w:val="0"/>
          <w:numId w:val="46"/>
        </w:numPr>
        <w:shd w:val="clear" w:color="auto" w:fill="FFFFFF"/>
        <w:tabs>
          <w:tab w:val="left" w:pos="653"/>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оперативним</w:t>
      </w:r>
      <w:r w:rsidRPr="00E225FC">
        <w:rPr>
          <w:rFonts w:ascii="Times New Roman CYR" w:hAnsi="Times New Roman CYR"/>
          <w:i/>
          <w:iCs/>
          <w:sz w:val="20"/>
          <w:szCs w:val="20"/>
        </w:rPr>
        <w:t xml:space="preserve">. </w:t>
      </w:r>
      <w:r w:rsidRPr="00E225FC">
        <w:rPr>
          <w:rFonts w:ascii="Times New Roman CYR" w:hAnsi="Times New Roman CYR"/>
          <w:sz w:val="20"/>
          <w:szCs w:val="20"/>
        </w:rPr>
        <w:t>Оперативність означає вміння швидко і чітко оцінювати ситуацію, приймати управлінські рішення і втілювати їх в життя.</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Моральне і матеріальне стимулювання творчої активності, успіхів і досягнень всього колективу та кожного його члена зокрема</w:t>
      </w:r>
      <w:r w:rsidRPr="00E225FC">
        <w:rPr>
          <w:rFonts w:ascii="Times New Roman CYR" w:hAnsi="Times New Roman CYR"/>
          <w:i/>
          <w:iCs/>
          <w:sz w:val="20"/>
          <w:szCs w:val="20"/>
        </w:rPr>
        <w:t xml:space="preserve"> </w:t>
      </w:r>
      <w:r w:rsidRPr="00E225FC">
        <w:rPr>
          <w:rFonts w:ascii="Times New Roman CYR" w:hAnsi="Times New Roman CYR"/>
          <w:sz w:val="20"/>
          <w:szCs w:val="20"/>
        </w:rPr>
        <w:t>— умова досягнення високих результатів діяльності банку.</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 xml:space="preserve">Один із принципів управління </w:t>
      </w:r>
      <w:r w:rsidRPr="00E225FC">
        <w:rPr>
          <w:rFonts w:ascii="Times New Roman CYR" w:hAnsi="Times New Roman CYR"/>
          <w:b/>
          <w:sz w:val="20"/>
          <w:szCs w:val="20"/>
        </w:rPr>
        <w:t xml:space="preserve">— </w:t>
      </w:r>
      <w:r w:rsidRPr="00E225FC">
        <w:rPr>
          <w:rFonts w:ascii="Times New Roman CYR" w:hAnsi="Times New Roman CYR"/>
          <w:b/>
          <w:i/>
          <w:iCs/>
          <w:sz w:val="20"/>
          <w:szCs w:val="20"/>
        </w:rPr>
        <w:t>демократизм</w:t>
      </w:r>
      <w:r w:rsidRPr="00E225FC">
        <w:rPr>
          <w:rFonts w:ascii="Times New Roman CYR" w:hAnsi="Times New Roman CYR"/>
          <w:i/>
          <w:iCs/>
          <w:sz w:val="20"/>
          <w:szCs w:val="20"/>
        </w:rPr>
        <w:t xml:space="preserve">. </w:t>
      </w:r>
      <w:r w:rsidRPr="00E225FC">
        <w:rPr>
          <w:rFonts w:ascii="Times New Roman CYR" w:hAnsi="Times New Roman CYR"/>
          <w:sz w:val="20"/>
          <w:szCs w:val="20"/>
        </w:rPr>
        <w:t xml:space="preserve">Передбачає участь у процесі управління широкого кола співробітників банку, що забезпечує більш повне виявлення передового досвіду і </w:t>
      </w:r>
      <w:r w:rsidRPr="00E225FC">
        <w:rPr>
          <w:rFonts w:ascii="Times New Roman CYR" w:hAnsi="Times New Roman CYR"/>
          <w:sz w:val="20"/>
          <w:szCs w:val="20"/>
        </w:rPr>
        <w:lastRenderedPageBreak/>
        <w:t>використання ресурсного потенціалу банку.</w:t>
      </w:r>
    </w:p>
    <w:p w:rsidR="00E86C9A" w:rsidRPr="00E225FC" w:rsidRDefault="00E86C9A" w:rsidP="0015345B">
      <w:pPr>
        <w:widowControl w:val="0"/>
        <w:numPr>
          <w:ilvl w:val="0"/>
          <w:numId w:val="47"/>
        </w:numPr>
        <w:shd w:val="clear" w:color="auto" w:fill="FFFFFF"/>
        <w:tabs>
          <w:tab w:val="left" w:pos="730"/>
        </w:tabs>
        <w:autoSpaceDE w:val="0"/>
        <w:autoSpaceDN w:val="0"/>
        <w:adjustRightInd w:val="0"/>
        <w:spacing w:line="240" w:lineRule="auto"/>
        <w:rPr>
          <w:rFonts w:ascii="Times New Roman CYR" w:hAnsi="Times New Roman CYR"/>
          <w:sz w:val="20"/>
          <w:szCs w:val="20"/>
        </w:rPr>
      </w:pPr>
      <w:r w:rsidRPr="00E225FC">
        <w:rPr>
          <w:rFonts w:ascii="Times New Roman CYR" w:hAnsi="Times New Roman CYR"/>
          <w:b/>
          <w:i/>
          <w:iCs/>
          <w:sz w:val="20"/>
          <w:szCs w:val="20"/>
        </w:rPr>
        <w:t>Управління має бути ефективним</w:t>
      </w:r>
      <w:r w:rsidRPr="00E225FC">
        <w:rPr>
          <w:rFonts w:ascii="Times New Roman CYR" w:hAnsi="Times New Roman CYR"/>
          <w:i/>
          <w:iCs/>
          <w:sz w:val="20"/>
          <w:szCs w:val="20"/>
        </w:rPr>
        <w:t xml:space="preserve">, </w:t>
      </w:r>
      <w:r w:rsidRPr="00E225FC">
        <w:rPr>
          <w:rFonts w:ascii="Times New Roman CYR" w:hAnsi="Times New Roman CYR"/>
          <w:sz w:val="20"/>
          <w:szCs w:val="20"/>
        </w:rPr>
        <w:t>тобто витрати на утримання управлінського персоналу мають давати багатократний ефект.</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Таким чином, основними принципами управління активами і пасивами є науковість, комплексність, системність, об'єктивність, точність, достовірність, дієвість, єдність планів, оперативність, зацікавленість, демократизм, ефективність. Ними необхідно керуватися при управлінні активами і пасивами на будь-якому рівні.</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 xml:space="preserve">Упровадження інтегрованого підходу до управління активами і пасивами в банку починається зі створення спеціального комітету при Раді директорів, який називається Комітет з управління активами і пасивами (КУАП, або ALKO). До складу Комітету входять представники управління фінансовими операціями банку, кредитного та інвестиційного підрозділів, підрозділів економічного аналізу та прогнозування, головний бухгалтер, головний економіст, керівники великих філій. Комітет діє не на постійній основі, а збирається із визначеною періодичністю для координації процесу управління в усіх сферах діяльності банку. Така </w:t>
      </w:r>
      <w:r w:rsidRPr="00E225FC">
        <w:rPr>
          <w:rFonts w:ascii="Times New Roman CYR" w:hAnsi="Times New Roman CYR"/>
          <w:spacing w:val="-2"/>
          <w:sz w:val="20"/>
          <w:szCs w:val="20"/>
        </w:rPr>
        <w:t>практика дозволяє створити робочий орган, повноважень якого достат</w:t>
      </w:r>
      <w:r w:rsidRPr="00E225FC">
        <w:rPr>
          <w:rFonts w:ascii="Times New Roman CYR" w:hAnsi="Times New Roman CYR"/>
          <w:spacing w:val="-2"/>
          <w:sz w:val="20"/>
          <w:szCs w:val="20"/>
        </w:rPr>
        <w:softHyphen/>
        <w:t>ньо</w:t>
      </w:r>
      <w:r w:rsidRPr="00E225FC">
        <w:rPr>
          <w:rFonts w:ascii="Times New Roman CYR" w:hAnsi="Times New Roman CYR"/>
          <w:sz w:val="20"/>
          <w:szCs w:val="20"/>
        </w:rPr>
        <w:t xml:space="preserve"> для реалізації покладених на нього функцій. </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Основні функції КУАП:</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1) визначення рівня та меж допустимого ризику;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2) визначення потреб у ліквідних коштах;</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3) оцінювання величини та достатності капіталу;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4) прогнозування й аналіз коливань відсоткових ставок;</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5) прийняття рішень про хеджування ризиків;</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6) оцінювання змін у доходах і витратах;</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7) визначення прийнятної структури та якості кредитного й інвестиційного портфелів;</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8) калькулювання цін на банківські послуги;</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9) додаткові питання з управління активами та пасивами.</w:t>
      </w:r>
    </w:p>
    <w:p w:rsidR="00E86C9A" w:rsidRPr="00E225FC" w:rsidRDefault="00E86C9A" w:rsidP="0015345B">
      <w:pPr>
        <w:pStyle w:val="210"/>
        <w:spacing w:line="240" w:lineRule="auto"/>
        <w:ind w:firstLine="567"/>
        <w:rPr>
          <w:rFonts w:ascii="Times New Roman CYR" w:hAnsi="Times New Roman CYR"/>
          <w:spacing w:val="-2"/>
          <w:sz w:val="20"/>
        </w:rPr>
      </w:pPr>
      <w:r w:rsidRPr="00E225FC">
        <w:rPr>
          <w:rFonts w:ascii="Times New Roman CYR" w:hAnsi="Times New Roman CYR"/>
          <w:spacing w:val="-2"/>
          <w:sz w:val="20"/>
        </w:rPr>
        <w:t>Прийняті Комітетом управлінські рішення виконуються працівниками казначейства банку та інших структурних підрозділів з відповідних напрямів діяльності. Казначейство, або департамент активних і пасивних операцій, є основним робочим підрозділом комерційного банку, який реалізує управлінські рішення КУАП.</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b/>
          <w:i/>
          <w:sz w:val="20"/>
          <w:szCs w:val="20"/>
        </w:rPr>
        <w:t>Казначейство комерційного банку</w:t>
      </w:r>
      <w:r w:rsidRPr="00E225FC">
        <w:rPr>
          <w:rFonts w:ascii="Times New Roman CYR" w:hAnsi="Times New Roman CYR"/>
          <w:sz w:val="20"/>
          <w:szCs w:val="20"/>
        </w:rPr>
        <w:t xml:space="preserve"> — це організаційна структура, що займається здійсненням фінансових операцій на відкритих фінансових ринках — валютному, грошовому, фондовому, ринку капіталів, ринку деривативів. </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Цілями діяльності казначейства є зниження загального рівня ризиків банку, збереження ліквідності, підвищення прибутковості, розширення активно-пасивних операцій банку. У казначействі концентрується інформація не лише про стан зовнішніх фінансових ринків, але й про дійсну внутрішню вартість та ефективність використання банківських ресурсів. Маючи широкий спектр інформації про поточний стан фінансових ринків, казначейство бере участь у формуванні зовнішньої та внутрішньої цінової політики банку. Казначейство обґрунтовує курси купівлі-продажу іноземних валют, рівень пропонованих відсоткових ставок, формує політику трансфертного ціноутворення. </w:t>
      </w:r>
    </w:p>
    <w:p w:rsidR="001B7C09" w:rsidRPr="00E225FC" w:rsidRDefault="001B7C09" w:rsidP="0015345B">
      <w:pPr>
        <w:spacing w:line="240" w:lineRule="auto"/>
        <w:rPr>
          <w:rFonts w:ascii="Times New Roman CYR" w:hAnsi="Times New Roman CYR"/>
          <w:sz w:val="20"/>
          <w:szCs w:val="20"/>
        </w:rPr>
      </w:pPr>
    </w:p>
    <w:p w:rsidR="00D8793B" w:rsidRPr="00E225FC" w:rsidRDefault="00B64BC8" w:rsidP="00B64BC8">
      <w:pPr>
        <w:spacing w:line="240" w:lineRule="auto"/>
        <w:ind w:firstLine="0"/>
        <w:jc w:val="center"/>
        <w:rPr>
          <w:rFonts w:ascii="Times New Roman CYR" w:hAnsi="Times New Roman CYR"/>
          <w:sz w:val="20"/>
          <w:szCs w:val="20"/>
        </w:rPr>
      </w:pPr>
      <w:r w:rsidRPr="00E225FC">
        <w:rPr>
          <w:rFonts w:ascii="Times New Roman CYR" w:hAnsi="Times New Roman CYR"/>
          <w:noProof/>
          <w:sz w:val="20"/>
          <w:szCs w:val="20"/>
          <w:lang w:eastAsia="uk-UA"/>
        </w:rPr>
        <w:drawing>
          <wp:inline distT="0" distB="0" distL="0" distR="0">
            <wp:extent cx="3888608" cy="3911506"/>
            <wp:effectExtent l="95250" t="57150" r="93345" b="8953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77428E" w:rsidRPr="00E225FC">
        <w:rPr>
          <w:rFonts w:ascii="Times New Roman CYR" w:hAnsi="Times New Roman CYR" w:cs="Times New Roman CYR"/>
          <w:i/>
          <w:sz w:val="20"/>
          <w:szCs w:val="20"/>
        </w:rPr>
        <w:t>Р</w:t>
      </w:r>
      <w:r w:rsidR="00D8793B" w:rsidRPr="00E225FC">
        <w:rPr>
          <w:rFonts w:ascii="Times New Roman CYR" w:hAnsi="Times New Roman CYR" w:cs="Times New Roman CYR"/>
          <w:i/>
          <w:sz w:val="20"/>
          <w:szCs w:val="20"/>
        </w:rPr>
        <w:t>ис</w:t>
      </w:r>
      <w:r w:rsidR="0077428E" w:rsidRPr="00E225FC">
        <w:rPr>
          <w:rFonts w:ascii="Times New Roman CYR" w:hAnsi="Times New Roman CYR" w:cs="Times New Roman CYR"/>
          <w:i/>
          <w:sz w:val="20"/>
          <w:szCs w:val="20"/>
        </w:rPr>
        <w:t xml:space="preserve">. </w:t>
      </w:r>
      <w:r w:rsidR="00D8793B" w:rsidRPr="00E225FC">
        <w:rPr>
          <w:rFonts w:ascii="Times New Roman CYR" w:hAnsi="Times New Roman CYR" w:cs="Times New Roman CYR"/>
          <w:i/>
          <w:sz w:val="20"/>
          <w:szCs w:val="20"/>
        </w:rPr>
        <w:t>6.2. Структурні підрозділи казначейства</w:t>
      </w:r>
    </w:p>
    <w:p w:rsidR="0077428E" w:rsidRPr="00E225FC" w:rsidRDefault="0077428E" w:rsidP="0015345B">
      <w:pPr>
        <w:spacing w:line="240" w:lineRule="auto"/>
        <w:rPr>
          <w:rFonts w:ascii="Times New Roman CYR" w:hAnsi="Times New Roman CYR"/>
          <w:sz w:val="20"/>
          <w:szCs w:val="20"/>
        </w:rPr>
      </w:pPr>
    </w:p>
    <w:p w:rsidR="00361028" w:rsidRPr="00E225FC" w:rsidRDefault="00361028" w:rsidP="00361028">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Із впровадженням нових форм організації банківської діяльності в банках виокремлюються такі структурні угрупування, як центри відповідальності, прибутку (профіт-центри) та витрат. Між казначейством та профіт-центрами здійснюються операції з умовного використання ресурсів їх купівлею та </w:t>
      </w:r>
      <w:proofErr w:type="spellStart"/>
      <w:r w:rsidRPr="00E225FC">
        <w:rPr>
          <w:rFonts w:ascii="Times New Roman CYR" w:hAnsi="Times New Roman CYR"/>
          <w:sz w:val="20"/>
          <w:szCs w:val="20"/>
        </w:rPr>
        <w:t>продажем</w:t>
      </w:r>
      <w:proofErr w:type="spellEnd"/>
      <w:r w:rsidRPr="00E225FC">
        <w:rPr>
          <w:rFonts w:ascii="Times New Roman CYR" w:hAnsi="Times New Roman CYR"/>
          <w:sz w:val="20"/>
          <w:szCs w:val="20"/>
        </w:rPr>
        <w:t xml:space="preserve"> за трансфертною ціною. </w:t>
      </w:r>
    </w:p>
    <w:p w:rsidR="00361028" w:rsidRDefault="00361028" w:rsidP="00361028">
      <w:pPr>
        <w:spacing w:line="240" w:lineRule="auto"/>
        <w:rPr>
          <w:rFonts w:ascii="Times New Roman CYR" w:hAnsi="Times New Roman CYR"/>
          <w:sz w:val="20"/>
          <w:szCs w:val="20"/>
        </w:rPr>
      </w:pPr>
      <w:r w:rsidRPr="00E225FC">
        <w:rPr>
          <w:rFonts w:ascii="Times New Roman CYR" w:hAnsi="Times New Roman CYR"/>
          <w:i/>
          <w:sz w:val="20"/>
          <w:szCs w:val="20"/>
        </w:rPr>
        <w:t>Трансфертна ціна</w:t>
      </w:r>
      <w:r w:rsidRPr="00E225FC">
        <w:rPr>
          <w:rFonts w:ascii="Times New Roman CYR" w:hAnsi="Times New Roman CYR"/>
          <w:sz w:val="20"/>
          <w:szCs w:val="20"/>
        </w:rPr>
        <w:t xml:space="preserve"> показує внутрішню вартість ресурсів у системі банку з урахуванням ринкових індикаторів (ставка МБК, </w:t>
      </w:r>
      <w:r w:rsidRPr="00E225FC">
        <w:rPr>
          <w:rFonts w:ascii="Times New Roman CYR" w:hAnsi="Times New Roman CYR"/>
          <w:spacing w:val="-4"/>
          <w:sz w:val="20"/>
          <w:szCs w:val="20"/>
        </w:rPr>
        <w:t>облікова ставка НБУ, ставка розміщення ОВДП). Система трансфертного</w:t>
      </w:r>
      <w:r w:rsidRPr="00E225FC">
        <w:rPr>
          <w:rFonts w:ascii="Times New Roman CYR" w:hAnsi="Times New Roman CYR"/>
          <w:sz w:val="20"/>
          <w:szCs w:val="20"/>
        </w:rPr>
        <w:t xml:space="preserve"> ціноутворення дозволяє оптимізувати політику банку щодо управління активами та пасивами і разом з тим виявити високорентабельні чи навпаки, збиткові банківські продукти. Впровадження системи трансфертних цін стимулює ефективну діяльність підрозділів банку.</w:t>
      </w:r>
    </w:p>
    <w:p w:rsidR="00361028" w:rsidRDefault="00361028" w:rsidP="00361028">
      <w:pPr>
        <w:spacing w:line="240" w:lineRule="auto"/>
        <w:rPr>
          <w:rFonts w:ascii="Times New Roman CYR" w:hAnsi="Times New Roman CYR"/>
          <w:sz w:val="20"/>
          <w:szCs w:val="20"/>
        </w:rPr>
      </w:pPr>
      <w:r w:rsidRPr="00E225FC">
        <w:rPr>
          <w:rFonts w:ascii="Times New Roman CYR" w:hAnsi="Times New Roman CYR"/>
          <w:sz w:val="20"/>
          <w:szCs w:val="20"/>
        </w:rPr>
        <w:t xml:space="preserve">Отже, казначейство є інформаційним центром банку, адже специфіка функціональних особливостей дозволяє одержувати </w:t>
      </w:r>
      <w:r w:rsidRPr="00E225FC">
        <w:rPr>
          <w:rFonts w:ascii="Times New Roman CYR" w:hAnsi="Times New Roman CYR"/>
          <w:spacing w:val="-2"/>
          <w:sz w:val="20"/>
          <w:szCs w:val="20"/>
        </w:rPr>
        <w:t>щоденно значний обсяг інформації зі структурних підрозділів банку</w:t>
      </w:r>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агрегувати</w:t>
      </w:r>
      <w:proofErr w:type="spellEnd"/>
      <w:r w:rsidRPr="00E225FC">
        <w:rPr>
          <w:rFonts w:ascii="Times New Roman CYR" w:hAnsi="Times New Roman CYR"/>
          <w:sz w:val="20"/>
          <w:szCs w:val="20"/>
        </w:rPr>
        <w:t xml:space="preserve"> її та передавати на інші ієрархічні рівні, зокрема й керівництву банку.</w:t>
      </w:r>
    </w:p>
    <w:p w:rsidR="00E86C9A" w:rsidRPr="00E225FC" w:rsidRDefault="00E86C9A" w:rsidP="0015345B">
      <w:pPr>
        <w:spacing w:line="240" w:lineRule="auto"/>
        <w:rPr>
          <w:rFonts w:ascii="Times New Roman CYR" w:hAnsi="Times New Roman CYR"/>
          <w:sz w:val="20"/>
          <w:szCs w:val="20"/>
        </w:rPr>
      </w:pPr>
      <w:r w:rsidRPr="00E225FC">
        <w:rPr>
          <w:rFonts w:ascii="Times New Roman CYR" w:hAnsi="Times New Roman CYR"/>
          <w:sz w:val="20"/>
          <w:szCs w:val="20"/>
        </w:rPr>
        <w:t xml:space="preserve">Казначейство є відносно автономною структурою комерційного банку, що проводить фінансові операції як за власною ініціативою, так і за дорученням інших підрозділів банку. З огляду на це казначейство створюється як технологічно замкнутий підрозділ, який планує свою діяльність та керує фінансовими потоками в режимі взаємодії із самостійно функціонуючими в структурі банку філіями, департаментами, управліннями. Особливістю є </w:t>
      </w:r>
      <w:r w:rsidRPr="00E225FC">
        <w:rPr>
          <w:rFonts w:ascii="Times New Roman CYR" w:hAnsi="Times New Roman CYR"/>
          <w:spacing w:val="-2"/>
          <w:sz w:val="20"/>
          <w:szCs w:val="20"/>
        </w:rPr>
        <w:t>ві</w:t>
      </w:r>
      <w:r w:rsidRPr="00E225FC">
        <w:rPr>
          <w:rFonts w:ascii="Times New Roman CYR" w:hAnsi="Times New Roman CYR"/>
          <w:sz w:val="20"/>
          <w:szCs w:val="20"/>
        </w:rPr>
        <w:t>докремлення служб обліку й а</w:t>
      </w:r>
      <w:r w:rsidR="0077428E" w:rsidRPr="00E225FC">
        <w:rPr>
          <w:rFonts w:ascii="Times New Roman CYR" w:hAnsi="Times New Roman CYR"/>
          <w:sz w:val="20"/>
          <w:szCs w:val="20"/>
        </w:rPr>
        <w:t xml:space="preserve">удиту казначейства від </w:t>
      </w:r>
      <w:proofErr w:type="spellStart"/>
      <w:r w:rsidR="0077428E" w:rsidRPr="00E225FC">
        <w:rPr>
          <w:rFonts w:ascii="Times New Roman CYR" w:hAnsi="Times New Roman CYR"/>
          <w:sz w:val="20"/>
          <w:szCs w:val="20"/>
        </w:rPr>
        <w:t>загально</w:t>
      </w:r>
      <w:r w:rsidRPr="00E225FC">
        <w:rPr>
          <w:rFonts w:ascii="Times New Roman CYR" w:hAnsi="Times New Roman CYR"/>
          <w:sz w:val="20"/>
          <w:szCs w:val="20"/>
        </w:rPr>
        <w:t>банківської</w:t>
      </w:r>
      <w:proofErr w:type="spellEnd"/>
      <w:r w:rsidRPr="00E225FC">
        <w:rPr>
          <w:rFonts w:ascii="Times New Roman CYR" w:hAnsi="Times New Roman CYR"/>
          <w:sz w:val="20"/>
          <w:szCs w:val="20"/>
        </w:rPr>
        <w:t xml:space="preserve"> бухгалтерії, аналіти</w:t>
      </w:r>
      <w:r w:rsidR="0077428E" w:rsidRPr="00E225FC">
        <w:rPr>
          <w:rFonts w:ascii="Times New Roman CYR" w:hAnsi="Times New Roman CYR"/>
          <w:sz w:val="20"/>
          <w:szCs w:val="20"/>
        </w:rPr>
        <w:t>чних і аудиторських підрозділів</w:t>
      </w:r>
      <w:r w:rsidRPr="00E225FC">
        <w:rPr>
          <w:rFonts w:ascii="Times New Roman CYR" w:hAnsi="Times New Roman CYR"/>
          <w:sz w:val="20"/>
          <w:szCs w:val="20"/>
        </w:rPr>
        <w:t>.</w:t>
      </w:r>
    </w:p>
    <w:p w:rsidR="000E7DB0" w:rsidRPr="00E225FC" w:rsidRDefault="000E7DB0" w:rsidP="0015345B">
      <w:pPr>
        <w:autoSpaceDE w:val="0"/>
        <w:autoSpaceDN w:val="0"/>
        <w:adjustRightInd w:val="0"/>
        <w:spacing w:line="240" w:lineRule="auto"/>
        <w:rPr>
          <w:rFonts w:ascii="Times New Roman CYR" w:hAnsi="Times New Roman CYR"/>
          <w:sz w:val="20"/>
          <w:szCs w:val="20"/>
        </w:rPr>
      </w:pPr>
    </w:p>
    <w:p w:rsidR="00B26D31" w:rsidRPr="00E225FC" w:rsidRDefault="00B26D31" w:rsidP="0015345B">
      <w:pPr>
        <w:pStyle w:val="a3"/>
        <w:spacing w:line="240" w:lineRule="auto"/>
        <w:ind w:firstLine="567"/>
        <w:rPr>
          <w:rFonts w:ascii="Times New Roman CYR" w:hAnsi="Times New Roman CYR"/>
          <w:sz w:val="20"/>
        </w:rPr>
      </w:pPr>
    </w:p>
    <w:p w:rsidR="00B26D31" w:rsidRPr="00E225FC" w:rsidRDefault="00B26D31" w:rsidP="0015345B">
      <w:pPr>
        <w:pStyle w:val="a3"/>
        <w:spacing w:line="240" w:lineRule="auto"/>
        <w:ind w:firstLine="567"/>
        <w:jc w:val="center"/>
        <w:rPr>
          <w:rFonts w:ascii="Times New Roman CYR" w:hAnsi="Times New Roman CYR"/>
          <w:b/>
          <w:i/>
          <w:sz w:val="20"/>
        </w:rPr>
      </w:pPr>
      <w:r w:rsidRPr="00E225FC">
        <w:rPr>
          <w:rFonts w:ascii="Times New Roman CYR" w:hAnsi="Times New Roman CYR"/>
          <w:b/>
          <w:i/>
          <w:sz w:val="20"/>
        </w:rPr>
        <w:t>6.3. Інструменти управління активами і пасивами банку.</w:t>
      </w:r>
    </w:p>
    <w:p w:rsidR="00B26D31" w:rsidRPr="00E225FC" w:rsidRDefault="00B26D31" w:rsidP="0015345B">
      <w:pPr>
        <w:pStyle w:val="a3"/>
        <w:spacing w:line="240" w:lineRule="auto"/>
        <w:ind w:firstLine="567"/>
        <w:jc w:val="center"/>
        <w:rPr>
          <w:rFonts w:ascii="Times New Roman CYR" w:hAnsi="Times New Roman CYR"/>
          <w:b/>
          <w:i/>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За умов, коли відсоткові ставки можуть змінюватися щохвилини, відсотковий ризик став головним банківським ризиком. Серед усіх видів ризиків, з якими стикаються банки, не знайдеться такого, аналізу і контролю якого приділялося б стільки уваги в міжнародній банківській практиці останніх років, як ризику зміни відсоткових ставок. Тож у процесі розвитку фінансових ринків проблеми управління відсотковим ризиком в комерційних банках не лише не зникають, а навпаки, стають все актуальнішими.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Критичний рівень ризику зміни відсоткових ставок</w:t>
      </w:r>
      <w:r w:rsidRPr="00E225FC">
        <w:rPr>
          <w:rFonts w:ascii="Times New Roman CYR" w:hAnsi="Times New Roman CYR"/>
          <w:sz w:val="20"/>
        </w:rPr>
        <w:t xml:space="preserve"> визначається ймовірністю того, що середня ставка за зал</w:t>
      </w:r>
      <w:r w:rsidR="009C600A" w:rsidRPr="00E225FC">
        <w:rPr>
          <w:rFonts w:ascii="Times New Roman CYR" w:hAnsi="Times New Roman CYR"/>
          <w:sz w:val="20"/>
        </w:rPr>
        <w:t>-</w:t>
      </w:r>
      <w:r w:rsidRPr="00E225FC">
        <w:rPr>
          <w:rFonts w:ascii="Times New Roman CYR" w:hAnsi="Times New Roman CYR"/>
          <w:sz w:val="20"/>
        </w:rPr>
        <w:t xml:space="preserve">ученими </w:t>
      </w:r>
      <w:r w:rsidRPr="00E225FC">
        <w:rPr>
          <w:rFonts w:ascii="Times New Roman CYR" w:hAnsi="Times New Roman CYR"/>
          <w:sz w:val="20"/>
        </w:rPr>
        <w:lastRenderedPageBreak/>
        <w:t>коштами банку протягом періоду своєї дії може перевищити середню відсоткову ставку за активами, що призведе до збитків.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Теоретично відсоткового ризику можна повністю уникнути лише у тому разі, коли активи повністю збалансовано з пасивами як щодо строків, так і щодо обсягів. Проте на практиці досягти такої відповідності майже неможливо, тому банки постійно наражаються на відсотковий ризик. Це зумовлює потребу безперервного аналізу і контролю за рівнем допустимого ризику та свідомого керування цим процесом.</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Отже, відсотковий ризик банку пов’язано передусім з невідповідністю структури банківських активів та зобов’язань. Основними параметрами управління є </w:t>
      </w:r>
      <w:r w:rsidRPr="00E225FC">
        <w:rPr>
          <w:rFonts w:ascii="Times New Roman CYR" w:hAnsi="Times New Roman CYR"/>
          <w:i/>
          <w:iCs/>
          <w:sz w:val="20"/>
        </w:rPr>
        <w:t>строки</w:t>
      </w:r>
      <w:r w:rsidRPr="00E225FC">
        <w:rPr>
          <w:rFonts w:ascii="Times New Roman CYR" w:hAnsi="Times New Roman CYR"/>
          <w:sz w:val="20"/>
        </w:rPr>
        <w:t xml:space="preserve"> та </w:t>
      </w:r>
      <w:r w:rsidRPr="00E225FC">
        <w:rPr>
          <w:rFonts w:ascii="Times New Roman CYR" w:hAnsi="Times New Roman CYR"/>
          <w:i/>
          <w:iCs/>
          <w:sz w:val="20"/>
        </w:rPr>
        <w:t>обсяги</w:t>
      </w:r>
      <w:r w:rsidRPr="00E225FC">
        <w:rPr>
          <w:rFonts w:ascii="Times New Roman CYR" w:hAnsi="Times New Roman CYR"/>
          <w:sz w:val="20"/>
        </w:rPr>
        <w:t xml:space="preserve"> активів і зобов’язань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Узгодження строків розміщення активів і залучення зобов’язань – це один із методів, за допомогою якого банк фіксує </w:t>
      </w:r>
      <w:proofErr w:type="spellStart"/>
      <w:r w:rsidRPr="00E225FC">
        <w:rPr>
          <w:rFonts w:ascii="Times New Roman CYR" w:hAnsi="Times New Roman CYR"/>
          <w:sz w:val="20"/>
        </w:rPr>
        <w:t>спред</w:t>
      </w:r>
      <w:proofErr w:type="spellEnd"/>
      <w:r w:rsidRPr="00E225FC">
        <w:rPr>
          <w:rFonts w:ascii="Times New Roman CYR" w:hAnsi="Times New Roman CYR"/>
          <w:sz w:val="20"/>
        </w:rPr>
        <w:t xml:space="preserve"> і нейтралізує ризик зміни відсоткової ставки. При цьому припускається, що всі відсоткові ставки, як за активними, так і за пасивними операціями, змінюються з однаковою швидкістю та в одному напрямі. Це припущення пов’язане з концепцією «паралельного зсуву» кривої дохідності.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Збалансований за строками підхід</w:t>
      </w:r>
      <w:r w:rsidRPr="00E225FC">
        <w:rPr>
          <w:rFonts w:ascii="Times New Roman CYR" w:hAnsi="Times New Roman CYR"/>
          <w:sz w:val="20"/>
        </w:rPr>
        <w:t xml:space="preserve"> передбачає встановлення повної відповідності між термінами залучення та розміщення коштів. Такий прийом не максимізує, а стабілізує прибуток, мінімізуючи відсотковий ризик. Застосовується в разі управління банком за стратегією мінімізації ризиків.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Незбалансований за строками підхід</w:t>
      </w:r>
      <w:r w:rsidRPr="00E225FC">
        <w:rPr>
          <w:rFonts w:ascii="Times New Roman CYR" w:hAnsi="Times New Roman CYR"/>
          <w:sz w:val="20"/>
        </w:rPr>
        <w:t xml:space="preserve"> є альтернативним прийомом управління, який надає потенційні можливості одержання підвищених прибутків за рахунок зміни відсоткових ставок на ринку. Використання цього підходу базується на прогнозі зміни швидкості, напряму та величини відсоткових ставок на ринку. Згідно з незбалансованим підходом до управління строки залучення коштів мають бути коротшими за строки їх розміщення, якщо прогноз свідчить про майбутнє зниження відсоткових ставок. І навпаки — строки виконання зобов’язань банку мають перевищувати строки за активами, якщо прогнозується зростання ставок. Цей підхід дозволяє максимізувати прибуток, але супроводжується підвищеним ризиком, пов’язаним із невизначеністю зміни відсоткових ставок. Якщо прогноз стосовно відсоткових ставок не виправдається, то банк може зазнати збитків.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Узгодження строків вхідних і вихідних фінансових потоків використовується менеджментом банків паралельно з іншими </w:t>
      </w:r>
      <w:r w:rsidRPr="00E225FC">
        <w:rPr>
          <w:rFonts w:ascii="Times New Roman CYR" w:hAnsi="Times New Roman CYR"/>
          <w:sz w:val="20"/>
        </w:rPr>
        <w:lastRenderedPageBreak/>
        <w:t>прийомами управління відсотковим ризиком, оскільки на практиці узгодити всі позиції за строками та сумами майже неможливо. Здебільшого цей підхід застосовується щодо найбільших за обсягами операцій.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Загалом методи структурного балансування є традиційним підходом до управління активами і пасивами банку, що має на меті зниження відсоткового ризику. До переваг цієї групи методів можна віднести простоту та доступність, особливо важливі для вітчизняних банків за браком інших можливостей, які надає розвинений фінансовий ринок.</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Недоліки полягають у недостатній гнучкості, необхідності проведення реструктуризації балансу у зв’язку зі змінами ринкових ставок, браку достатнього простору для маневру. Вимога приведення у відповідність структури активів і пасивів перешкоджає повному врахуванню потреб клієнтів, коли йдеться про укладення кредитних і депозитних угод, потребує деякого часу і може стати неприйнятною для щоденного управління відсотковим ризиком. Проведення збалансованих операцій не завжди відповідає потребам банку, його планам на майбутнє, а іноді невигідне з погляду витрат.</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Для управління таким параметром, як обсяги активів і зобов’язань банку, використовується метод гепу.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b/>
          <w:bCs/>
          <w:i/>
          <w:iCs/>
          <w:sz w:val="20"/>
        </w:rPr>
        <w:t xml:space="preserve">Геп-менеджмент. </w:t>
      </w:r>
      <w:r w:rsidRPr="00E225FC">
        <w:rPr>
          <w:rFonts w:ascii="Times New Roman CYR" w:hAnsi="Times New Roman CYR"/>
          <w:sz w:val="20"/>
        </w:rPr>
        <w:t xml:space="preserve">У процесі управління активами та зобов’язаннями для встановлення контролю над рівнем ризику відсоткової ставки оцінюється чутливість окремих статей та банківського балансу в цілому до відсоткового ризику. Індикатором чутливості балансу до відсоткового ризику є показник </w:t>
      </w:r>
      <w:r w:rsidRPr="00E225FC">
        <w:rPr>
          <w:rFonts w:ascii="Times New Roman CYR" w:hAnsi="Times New Roman CYR"/>
          <w:i/>
          <w:iCs/>
          <w:sz w:val="20"/>
        </w:rPr>
        <w:t>гепу</w:t>
      </w:r>
      <w:r w:rsidRPr="00E225FC">
        <w:rPr>
          <w:rFonts w:ascii="Times New Roman CYR" w:hAnsi="Times New Roman CYR"/>
          <w:sz w:val="20"/>
        </w:rPr>
        <w:t xml:space="preserve"> (від </w:t>
      </w:r>
      <w:proofErr w:type="spellStart"/>
      <w:r w:rsidRPr="00E225FC">
        <w:rPr>
          <w:rFonts w:ascii="Times New Roman CYR" w:hAnsi="Times New Roman CYR"/>
          <w:sz w:val="20"/>
        </w:rPr>
        <w:t>англ</w:t>
      </w:r>
      <w:proofErr w:type="spellEnd"/>
      <w:r w:rsidRPr="00E225FC">
        <w:rPr>
          <w:rFonts w:ascii="Times New Roman CYR" w:hAnsi="Times New Roman CYR"/>
          <w:sz w:val="20"/>
        </w:rPr>
        <w:t xml:space="preserve">. </w:t>
      </w:r>
      <w:proofErr w:type="spellStart"/>
      <w:r w:rsidRPr="00E225FC">
        <w:rPr>
          <w:rFonts w:ascii="Times New Roman CYR" w:hAnsi="Times New Roman CYR"/>
          <w:sz w:val="20"/>
        </w:rPr>
        <w:t>gap</w:t>
      </w:r>
      <w:proofErr w:type="spellEnd"/>
      <w:r w:rsidRPr="00E225FC">
        <w:rPr>
          <w:rFonts w:ascii="Times New Roman CYR" w:hAnsi="Times New Roman CYR"/>
          <w:sz w:val="20"/>
        </w:rPr>
        <w:t xml:space="preserve"> – розрив, дисбаланс).</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визначення показника гепу всі активи і пасиви банку поділяють на дві групи – чутливі до змін відсоткової ставки та нечутливі до таких змін. Очевидно, що такий поділ можна здійснити лише в межах конкретно визначеного часового інтервалу. Адже якщо часовий інтервал не зафіксовано, то в довгостроковій перспективі всі активи чи пасиви банку буде колись </w:t>
      </w:r>
      <w:proofErr w:type="spellStart"/>
      <w:r w:rsidRPr="00E225FC">
        <w:rPr>
          <w:rFonts w:ascii="Times New Roman CYR" w:hAnsi="Times New Roman CYR"/>
          <w:sz w:val="20"/>
        </w:rPr>
        <w:t>переоцінено</w:t>
      </w:r>
      <w:proofErr w:type="spellEnd"/>
      <w:r w:rsidRPr="00E225FC">
        <w:rPr>
          <w:rFonts w:ascii="Times New Roman CYR" w:hAnsi="Times New Roman CYR"/>
          <w:sz w:val="20"/>
        </w:rPr>
        <w:t xml:space="preserve"> чи </w:t>
      </w:r>
      <w:proofErr w:type="spellStart"/>
      <w:r w:rsidRPr="00E225FC">
        <w:rPr>
          <w:rFonts w:ascii="Times New Roman CYR" w:hAnsi="Times New Roman CYR"/>
          <w:sz w:val="20"/>
        </w:rPr>
        <w:t>повернено</w:t>
      </w:r>
      <w:proofErr w:type="spellEnd"/>
      <w:r w:rsidRPr="00E225FC">
        <w:rPr>
          <w:rFonts w:ascii="Times New Roman CYR" w:hAnsi="Times New Roman CYR"/>
          <w:sz w:val="20"/>
        </w:rPr>
        <w:t xml:space="preserve"> до банку, а отже, їх слід визнати чутливими до зміни відсоткової ставки.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цього весь часовий горизонт, протягом якого банк планує проаналізувати відсотковий ризик, поділяють на періоди (часові інтервали). У межах кожного з періодів структура балансу вважається фіксованою. Це дозволяє управляти співвідношеннями обсягів різних видів активів і зобов’язань, елімінуючи вплив такого параметра, як час. Тривалість цих часових інтервалів обирається довільно, </w:t>
      </w:r>
      <w:r w:rsidRPr="00E225FC">
        <w:rPr>
          <w:rFonts w:ascii="Times New Roman CYR" w:hAnsi="Times New Roman CYR"/>
          <w:sz w:val="20"/>
        </w:rPr>
        <w:lastRenderedPageBreak/>
        <w:t>наприклад, відповідно до прогнозованих моментів зміни відсоткових ставок на ринку (здебільшого 90 днів).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Актив чи пасив є </w:t>
      </w:r>
      <w:r w:rsidRPr="00E225FC">
        <w:rPr>
          <w:rFonts w:ascii="Times New Roman CYR" w:hAnsi="Times New Roman CYR"/>
          <w:i/>
          <w:iCs/>
          <w:sz w:val="20"/>
        </w:rPr>
        <w:t>чутливим до змін відсоткової ставки,</w:t>
      </w:r>
      <w:r w:rsidRPr="00E225FC">
        <w:rPr>
          <w:rFonts w:ascii="Times New Roman CYR" w:hAnsi="Times New Roman CYR"/>
          <w:sz w:val="20"/>
        </w:rPr>
        <w:t xml:space="preserve"> якщо впродовж зафіксованого інтервалу він задовольнятиме принаймні одну з таких умов:</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дата перегляду плаваючої відсоткової ставки потрапляє в межі зафіксованого часового інтервалу;</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строк погашення настає в цьому інтервалі;</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термін проміжної або часткової виплати основної суми настає в зафіксованому інтервалі;</w:t>
      </w:r>
    </w:p>
    <w:p w:rsidR="000E7DB0" w:rsidRPr="00E225FC" w:rsidRDefault="000E7DB0" w:rsidP="009418CC">
      <w:pPr>
        <w:pStyle w:val="a3"/>
        <w:widowControl w:val="0"/>
        <w:numPr>
          <w:ilvl w:val="0"/>
          <w:numId w:val="38"/>
        </w:numPr>
        <w:tabs>
          <w:tab w:val="left" w:pos="567"/>
        </w:tabs>
        <w:spacing w:line="240" w:lineRule="auto"/>
        <w:ind w:firstLine="567"/>
        <w:rPr>
          <w:rFonts w:ascii="Times New Roman CYR" w:hAnsi="Times New Roman CYR"/>
          <w:sz w:val="20"/>
        </w:rPr>
      </w:pPr>
      <w:r w:rsidRPr="00E225FC">
        <w:rPr>
          <w:rFonts w:ascii="Times New Roman CYR" w:hAnsi="Times New Roman CYR"/>
          <w:sz w:val="20"/>
        </w:rPr>
        <w:t>зміна базової ставки (наприклад, облікової ставки НБУ), покладеної в основу ціноутворення активу чи зобов’язання, можлива або очікується протягом цього самого часового інтервалу і не контролюється банком.</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До нечутливих активів та зобов’язань належать такі, доходи та витрати за якими впродовж аналізованого періоду не залежать від зміни відсоткових ставок на ринку.</w:t>
      </w:r>
    </w:p>
    <w:p w:rsidR="0077428E" w:rsidRPr="00E225FC" w:rsidRDefault="0077428E" w:rsidP="009418CC">
      <w:pPr>
        <w:pStyle w:val="a3"/>
        <w:spacing w:line="240" w:lineRule="auto"/>
        <w:ind w:firstLine="567"/>
        <w:rPr>
          <w:rFonts w:ascii="Times New Roman CYR" w:hAnsi="Times New Roman CYR"/>
          <w:sz w:val="20"/>
        </w:rPr>
      </w:pPr>
    </w:p>
    <w:p w:rsidR="0077428E" w:rsidRPr="00E225FC" w:rsidRDefault="0077428E" w:rsidP="009418CC">
      <w:pPr>
        <w:pStyle w:val="a3"/>
        <w:spacing w:line="240" w:lineRule="auto"/>
        <w:ind w:firstLine="567"/>
        <w:rPr>
          <w:rFonts w:ascii="Times New Roman CYR" w:hAnsi="Times New Roman CYR"/>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Показник гепу визначається як різниця</w:t>
      </w:r>
      <w:r w:rsidRPr="00E225FC">
        <w:rPr>
          <w:rFonts w:ascii="Times New Roman CYR" w:hAnsi="Times New Roman CYR"/>
          <w:sz w:val="20"/>
        </w:rPr>
        <w:t xml:space="preserve"> між величиною чутливих активів та чутливих зобов’язань банку в кожному із зафіксованих інтервалів:</w:t>
      </w:r>
    </w:p>
    <w:p w:rsidR="000E7DB0" w:rsidRPr="00E225FC" w:rsidRDefault="00166023" w:rsidP="009418CC">
      <w:pPr>
        <w:pStyle w:val="a3"/>
        <w:tabs>
          <w:tab w:val="right" w:pos="9599"/>
        </w:tabs>
        <w:spacing w:line="240" w:lineRule="auto"/>
        <w:ind w:firstLine="567"/>
        <w:jc w:val="center"/>
        <w:rPr>
          <w:rFonts w:ascii="Times New Roman CYR" w:hAnsi="Times New Roman CYR"/>
          <w:sz w:val="20"/>
        </w:rPr>
      </w:pPr>
      <w:r w:rsidRPr="00E225FC">
        <w:rPr>
          <w:rFonts w:ascii="Times New Roman CYR" w:hAnsi="Times New Roman CYR"/>
          <w:b/>
          <w:sz w:val="20"/>
          <w:lang w:val="en-US"/>
        </w:rPr>
        <w:t>GAP(t) = FA(t) – FL(t)</w:t>
      </w:r>
      <w:r w:rsidR="000E7DB0" w:rsidRPr="00E225FC">
        <w:rPr>
          <w:rFonts w:ascii="Times New Roman CYR" w:hAnsi="Times New Roman CYR"/>
          <w:sz w:val="20"/>
        </w:rPr>
        <w:t xml:space="preserve"> (6.1)</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де GAP – величина гепу (у грошовому вираженні) в періоді </w:t>
      </w:r>
      <w:r w:rsidRPr="00E225FC">
        <w:rPr>
          <w:rFonts w:ascii="Times New Roman CYR" w:hAnsi="Times New Roman CYR"/>
          <w:i/>
          <w:iCs/>
          <w:sz w:val="20"/>
        </w:rPr>
        <w:t>P,</w:t>
      </w:r>
      <w:r w:rsidRPr="00E225FC">
        <w:rPr>
          <w:rFonts w:ascii="Times New Roman CYR" w:hAnsi="Times New Roman CYR"/>
          <w:sz w:val="20"/>
        </w:rPr>
        <w:t xml:space="preserve">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FA</w:t>
      </w:r>
      <w:r w:rsidR="00166023" w:rsidRPr="00E225FC">
        <w:rPr>
          <w:rFonts w:ascii="Times New Roman CYR" w:hAnsi="Times New Roman CYR"/>
          <w:sz w:val="20"/>
        </w:rPr>
        <w:t xml:space="preserve"> (t)</w:t>
      </w:r>
      <w:r w:rsidRPr="00E225FC">
        <w:rPr>
          <w:rFonts w:ascii="Times New Roman CYR" w:hAnsi="Times New Roman CYR"/>
          <w:sz w:val="20"/>
        </w:rPr>
        <w:t xml:space="preserve"> – активи, чутливі до зміни відсоткової ставки в періоді </w:t>
      </w:r>
      <w:r w:rsidR="00166023" w:rsidRPr="00E225FC">
        <w:rPr>
          <w:rFonts w:ascii="Times New Roman CYR" w:hAnsi="Times New Roman CYR"/>
          <w:sz w:val="20"/>
        </w:rPr>
        <w:t>t</w:t>
      </w:r>
      <w:r w:rsidRPr="00E225FC">
        <w:rPr>
          <w:rFonts w:ascii="Times New Roman CYR" w:hAnsi="Times New Roman CYR"/>
          <w:sz w:val="20"/>
        </w:rPr>
        <w:t xml:space="preserve">;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FL(t) – пасиви, чутливі до зміни ставки в періоді t.</w:t>
      </w:r>
    </w:p>
    <w:p w:rsidR="000E7DB0" w:rsidRPr="00E225FC" w:rsidRDefault="00166023"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Для визначення співвідношення чутливих активів і зобов’язань банку використовують </w:t>
      </w:r>
      <w:r w:rsidRPr="00E225FC">
        <w:rPr>
          <w:rFonts w:ascii="Times New Roman CYR" w:hAnsi="Times New Roman CYR"/>
          <w:i/>
          <w:sz w:val="20"/>
        </w:rPr>
        <w:t>коефіцієнт гепу — FGAP(t),</w:t>
      </w:r>
      <w:r w:rsidRPr="00E225FC">
        <w:rPr>
          <w:rFonts w:ascii="Times New Roman CYR" w:hAnsi="Times New Roman CYR"/>
          <w:sz w:val="20"/>
        </w:rPr>
        <w:t xml:space="preserve"> який обчислюється як відношення чутливих активів до чутливих зобов’язань:</w:t>
      </w:r>
    </w:p>
    <w:p w:rsidR="00166023" w:rsidRPr="00E225FC" w:rsidRDefault="00166023" w:rsidP="009418CC">
      <w:pPr>
        <w:pStyle w:val="a3"/>
        <w:spacing w:line="240" w:lineRule="auto"/>
        <w:ind w:firstLine="567"/>
        <w:jc w:val="center"/>
        <w:rPr>
          <w:rFonts w:ascii="Times New Roman CYR" w:hAnsi="Times New Roman CYR"/>
          <w:sz w:val="20"/>
        </w:rPr>
      </w:pPr>
      <w:r w:rsidRPr="00E225FC">
        <w:rPr>
          <w:rFonts w:ascii="Times New Roman CYR" w:hAnsi="Times New Roman CYR"/>
          <w:b/>
          <w:sz w:val="20"/>
          <w:lang w:val="en-US"/>
        </w:rPr>
        <w:t>FGAP(t) = FA(t) / FL(T)</w:t>
      </w:r>
    </w:p>
    <w:p w:rsidR="00166023" w:rsidRPr="00E225FC" w:rsidRDefault="00166023" w:rsidP="009418CC">
      <w:pPr>
        <w:pStyle w:val="a3"/>
        <w:spacing w:line="240" w:lineRule="auto"/>
        <w:ind w:firstLine="567"/>
        <w:rPr>
          <w:rFonts w:ascii="Times New Roman CYR" w:hAnsi="Times New Roman CYR"/>
          <w:sz w:val="20"/>
        </w:rPr>
      </w:pPr>
    </w:p>
    <w:p w:rsidR="00166023" w:rsidRPr="00E225FC" w:rsidRDefault="00166023" w:rsidP="009418CC">
      <w:pPr>
        <w:pStyle w:val="a3"/>
        <w:spacing w:line="240" w:lineRule="auto"/>
        <w:ind w:firstLine="567"/>
        <w:jc w:val="center"/>
        <w:rPr>
          <w:rFonts w:ascii="Times New Roman CYR" w:hAnsi="Times New Roman CYR"/>
          <w:sz w:val="20"/>
        </w:rPr>
      </w:pPr>
      <w:r w:rsidRPr="00E225FC">
        <w:rPr>
          <w:rFonts w:ascii="Times New Roman CYR" w:hAnsi="Times New Roman CYR"/>
          <w:sz w:val="20"/>
        </w:rPr>
        <w:t>Правила управління Геп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0"/>
      </w:tblGrid>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&gt;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додатній</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&gt;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додатній</w:t>
            </w:r>
          </w:p>
        </w:tc>
      </w:tr>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&lt;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від’ємний </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&lt;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від’ємний</w:t>
            </w:r>
          </w:p>
        </w:tc>
      </w:tr>
      <w:tr w:rsidR="00166023" w:rsidRPr="00E225FC" w:rsidTr="00514CF6">
        <w:tc>
          <w:tcPr>
            <w:tcW w:w="4927"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FA</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 </w:t>
            </w:r>
            <w:r w:rsidRPr="00E225FC">
              <w:rPr>
                <w:rFonts w:ascii="Times New Roman CYR" w:eastAsia="Calibri" w:hAnsi="Times New Roman CYR"/>
                <w:b/>
                <w:sz w:val="20"/>
                <w:szCs w:val="20"/>
                <w:lang w:val="en-US"/>
              </w:rPr>
              <w:t>FL</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нульовий</w:t>
            </w:r>
          </w:p>
        </w:tc>
        <w:tc>
          <w:tcPr>
            <w:tcW w:w="4928" w:type="dxa"/>
            <w:shd w:val="clear" w:color="auto" w:fill="auto"/>
          </w:tcPr>
          <w:p w:rsidR="00166023" w:rsidRPr="00E225FC" w:rsidRDefault="00166023" w:rsidP="00514CF6">
            <w:pPr>
              <w:spacing w:line="240" w:lineRule="auto"/>
              <w:ind w:firstLine="0"/>
              <w:jc w:val="center"/>
              <w:rPr>
                <w:rFonts w:ascii="Times New Roman CYR" w:eastAsia="Calibri" w:hAnsi="Times New Roman CYR"/>
                <w:b/>
                <w:sz w:val="20"/>
                <w:szCs w:val="20"/>
              </w:rPr>
            </w:pPr>
            <w:r w:rsidRPr="00E225FC">
              <w:rPr>
                <w:rFonts w:ascii="Times New Roman CYR" w:eastAsia="Calibri" w:hAnsi="Times New Roman CYR"/>
                <w:b/>
                <w:sz w:val="20"/>
                <w:szCs w:val="20"/>
              </w:rPr>
              <w:t xml:space="preserve">якщо </w:t>
            </w:r>
            <w:r w:rsidRPr="00E225FC">
              <w:rPr>
                <w:rFonts w:ascii="Times New Roman CYR" w:eastAsia="Calibri" w:hAnsi="Times New Roman CYR"/>
                <w:b/>
                <w:sz w:val="20"/>
                <w:szCs w:val="20"/>
                <w:lang w:val="en-US"/>
              </w:rPr>
              <w:t>FGAP</w:t>
            </w:r>
            <w:r w:rsidRPr="00E225FC">
              <w:rPr>
                <w:rFonts w:ascii="Times New Roman CYR" w:eastAsia="Calibri" w:hAnsi="Times New Roman CYR"/>
                <w:b/>
                <w:sz w:val="20"/>
                <w:szCs w:val="20"/>
              </w:rPr>
              <w:t>(</w:t>
            </w:r>
            <w:r w:rsidRPr="00E225FC">
              <w:rPr>
                <w:rFonts w:ascii="Times New Roman CYR" w:eastAsia="Calibri" w:hAnsi="Times New Roman CYR"/>
                <w:b/>
                <w:sz w:val="20"/>
                <w:szCs w:val="20"/>
                <w:lang w:val="en-US"/>
              </w:rPr>
              <w:t>t</w:t>
            </w:r>
            <w:r w:rsidRPr="00E225FC">
              <w:rPr>
                <w:rFonts w:ascii="Times New Roman CYR" w:eastAsia="Calibri" w:hAnsi="Times New Roman CYR"/>
                <w:b/>
                <w:sz w:val="20"/>
                <w:szCs w:val="20"/>
              </w:rPr>
              <w:t xml:space="preserve">) = 1, то </w:t>
            </w:r>
            <w:r w:rsidRPr="00E225FC">
              <w:rPr>
                <w:rFonts w:ascii="Times New Roman CYR" w:eastAsia="Calibri" w:hAnsi="Times New Roman CYR"/>
                <w:b/>
                <w:sz w:val="20"/>
                <w:szCs w:val="20"/>
                <w:lang w:val="en-US"/>
              </w:rPr>
              <w:t>GAP</w:t>
            </w:r>
            <w:r w:rsidRPr="00E225FC">
              <w:rPr>
                <w:rFonts w:ascii="Times New Roman CYR" w:eastAsia="Calibri" w:hAnsi="Times New Roman CYR"/>
                <w:b/>
                <w:sz w:val="20"/>
                <w:szCs w:val="20"/>
              </w:rPr>
              <w:t xml:space="preserve"> нульовий</w:t>
            </w:r>
          </w:p>
        </w:tc>
      </w:tr>
    </w:tbl>
    <w:p w:rsidR="00166023" w:rsidRPr="00E225FC" w:rsidRDefault="00166023" w:rsidP="000E7DB0">
      <w:pPr>
        <w:pStyle w:val="a3"/>
        <w:spacing w:line="240" w:lineRule="auto"/>
        <w:rPr>
          <w:rFonts w:ascii="Times New Roman CYR" w:hAnsi="Times New Roman CYR"/>
          <w:sz w:val="20"/>
        </w:rPr>
      </w:pPr>
    </w:p>
    <w:p w:rsidR="00166023" w:rsidRPr="00E225FC" w:rsidRDefault="00166023" w:rsidP="000E7DB0">
      <w:pPr>
        <w:pStyle w:val="a3"/>
        <w:spacing w:line="240" w:lineRule="auto"/>
        <w:rPr>
          <w:rFonts w:ascii="Times New Roman CYR" w:hAnsi="Times New Roman CYR"/>
          <w:sz w:val="20"/>
        </w:rPr>
      </w:pP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lastRenderedPageBreak/>
        <w:t>Головна ідея управління гепом</w:t>
      </w:r>
      <w:r w:rsidRPr="00E225FC">
        <w:rPr>
          <w:rFonts w:ascii="Times New Roman CYR" w:hAnsi="Times New Roman CYR"/>
          <w:sz w:val="20"/>
        </w:rPr>
        <w:t xml:space="preserve"> полягає в тому, що величина та вид (додатний або від’ємний) гепу мають відповідати прогнозам зміни відсоткових ставок.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Правило управління гепом:</w:t>
      </w:r>
    </w:p>
    <w:p w:rsidR="000E7DB0" w:rsidRPr="00E225FC" w:rsidRDefault="000E7DB0"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якщо геп додатний, то зі зростанням відсоткових ставок маржа банку зростатиме і, навпаки, у разі їх зниження маржа зменшуватиметься;</w:t>
      </w:r>
    </w:p>
    <w:p w:rsidR="000E7DB0" w:rsidRPr="00E225FC" w:rsidRDefault="000E7DB0"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якщо геп від’ємний, то зі зростанням відсоткових ставок маржа банку зменшуватиметься, а з їх зниженням –</w:t>
      </w:r>
      <w:r w:rsidR="00166023" w:rsidRPr="00E225FC">
        <w:rPr>
          <w:rFonts w:ascii="Times New Roman CYR" w:hAnsi="Times New Roman CYR"/>
          <w:sz w:val="20"/>
        </w:rPr>
        <w:t xml:space="preserve"> збільшуватиметься;</w:t>
      </w:r>
    </w:p>
    <w:p w:rsidR="00166023" w:rsidRPr="00E225FC" w:rsidRDefault="00166023" w:rsidP="009418CC">
      <w:pPr>
        <w:pStyle w:val="a3"/>
        <w:widowControl w:val="0"/>
        <w:numPr>
          <w:ilvl w:val="0"/>
          <w:numId w:val="48"/>
        </w:numPr>
        <w:tabs>
          <w:tab w:val="left" w:pos="1044"/>
        </w:tabs>
        <w:spacing w:line="240" w:lineRule="auto"/>
        <w:ind w:left="0" w:firstLine="567"/>
        <w:rPr>
          <w:rFonts w:ascii="Times New Roman CYR" w:hAnsi="Times New Roman CYR"/>
          <w:sz w:val="20"/>
        </w:rPr>
      </w:pPr>
      <w:r w:rsidRPr="00E225FC">
        <w:rPr>
          <w:rFonts w:ascii="Times New Roman CYR" w:hAnsi="Times New Roman CYR"/>
          <w:sz w:val="20"/>
        </w:rPr>
        <w:t xml:space="preserve">за нульового гепу маржа банку буде стабільною, незалежною від коливань відсоткових ставок, а відсотковий ризик – мінімальним. </w:t>
      </w:r>
    </w:p>
    <w:p w:rsidR="00166023" w:rsidRPr="00E225FC" w:rsidRDefault="00166023" w:rsidP="009418CC">
      <w:pPr>
        <w:pStyle w:val="a3"/>
        <w:widowControl w:val="0"/>
        <w:tabs>
          <w:tab w:val="left" w:pos="1044"/>
        </w:tabs>
        <w:spacing w:line="240" w:lineRule="auto"/>
        <w:ind w:firstLine="567"/>
        <w:rPr>
          <w:rFonts w:ascii="Times New Roman CYR" w:hAnsi="Times New Roman CYR"/>
          <w:sz w:val="20"/>
        </w:rPr>
      </w:pPr>
      <w:r w:rsidRPr="00E225FC">
        <w:rPr>
          <w:rFonts w:ascii="Times New Roman CYR" w:hAnsi="Times New Roman CYR"/>
          <w:sz w:val="20"/>
        </w:rPr>
        <w:t>Проте одержати підвищений прибуток завдяки сприятливій зміні відсоткових ставок на ринку за нульового гепу неможливо.</w:t>
      </w:r>
    </w:p>
    <w:p w:rsidR="00166023" w:rsidRPr="00E225FC" w:rsidRDefault="00166023" w:rsidP="009418CC">
      <w:pPr>
        <w:pStyle w:val="a3"/>
        <w:tabs>
          <w:tab w:val="left" w:pos="879"/>
        </w:tabs>
        <w:spacing w:line="240" w:lineRule="auto"/>
        <w:ind w:firstLine="567"/>
        <w:rPr>
          <w:rFonts w:ascii="Times New Roman CYR" w:hAnsi="Times New Roman CYR"/>
          <w:sz w:val="20"/>
        </w:rPr>
      </w:pPr>
      <w:r w:rsidRPr="00E225FC">
        <w:rPr>
          <w:rFonts w:ascii="Times New Roman CYR" w:hAnsi="Times New Roman CYR"/>
          <w:sz w:val="20"/>
        </w:rPr>
        <w:t>І додатний, і від’ємний геп надають банку потенційну можливість отримати більшу маржу, ніж у разі нульового гепу.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Це означає, що для банку не так вже й важливо, як змінюються відсоткові ставки на ринку. Головне – щоб геп відповідав тому напряму руху ставок, який забезпечить підвищення прибутку, тобто був додатним за підвищення ставок і від’ємним – за їх зниження.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Проте менеджменту банку слід пам’ятати, що потенційна можливість одержання додаткового прибутку супроводжується підвищеним рівнем відсоткового ризику. Якщо прогноз зміни ставок виявиться помилковим або не справдиться, то це може призвести до зниження прибутку і навіть до збитків. Отже, за наявності в банку додатного чи від’ємного гепу цілком реальною є як імовірність одержання додаткових прибутків, так і ймовірність фінансових втрат. Тому геп є </w:t>
      </w:r>
      <w:r w:rsidRPr="00E225FC">
        <w:rPr>
          <w:rFonts w:ascii="Times New Roman CYR" w:hAnsi="Times New Roman CYR"/>
          <w:i/>
          <w:iCs/>
          <w:sz w:val="20"/>
        </w:rPr>
        <w:t>мірою відсоткового ризику,</w:t>
      </w:r>
      <w:r w:rsidRPr="00E225FC">
        <w:rPr>
          <w:rFonts w:ascii="Times New Roman CYR" w:hAnsi="Times New Roman CYR"/>
          <w:sz w:val="20"/>
        </w:rPr>
        <w:t xml:space="preserve"> на який наражається банк протягом зафіксованого часового інтервалу.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Незалежно від того, додатний чи від’ємний геп має банк, чим більша абсолютна величина гепу, тим вищий рівень відсоткового ризику бере на себе банк і тим більше змінюється його маржа.</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i/>
          <w:iCs/>
          <w:sz w:val="20"/>
        </w:rPr>
        <w:t>Головне завдання менеджменту</w:t>
      </w:r>
      <w:r w:rsidRPr="00E225FC">
        <w:rPr>
          <w:rFonts w:ascii="Times New Roman CYR" w:hAnsi="Times New Roman CYR"/>
          <w:sz w:val="20"/>
        </w:rPr>
        <w:t xml:space="preserve"> банку в процесі управління гепом – досягти відповідності між видом гепу та прогнозом зміни напряму, швидкості й рівня відсоткових ставок. Необхідною умовою управління гепом є наявність надійного прогнозу (або можливість зробити такий прогноз) та передбачуваність економічної ситуації.</w:t>
      </w:r>
    </w:p>
    <w:p w:rsidR="000E7DB0" w:rsidRPr="00E225FC" w:rsidRDefault="000E7DB0" w:rsidP="009418CC">
      <w:pPr>
        <w:pStyle w:val="a3"/>
        <w:spacing w:line="240" w:lineRule="auto"/>
        <w:ind w:firstLine="567"/>
        <w:rPr>
          <w:rFonts w:ascii="Times New Roman CYR" w:hAnsi="Times New Roman CYR"/>
          <w:sz w:val="20"/>
        </w:rPr>
      </w:pPr>
    </w:p>
    <w:p w:rsidR="00361028" w:rsidRDefault="00361028">
      <w:pPr>
        <w:spacing w:line="240" w:lineRule="auto"/>
        <w:ind w:firstLine="0"/>
        <w:jc w:val="left"/>
        <w:rPr>
          <w:rFonts w:ascii="Times New Roman CYR" w:hAnsi="Times New Roman CYR"/>
          <w:b/>
          <w:sz w:val="20"/>
          <w:szCs w:val="20"/>
        </w:rPr>
      </w:pPr>
      <w:r>
        <w:rPr>
          <w:rFonts w:ascii="Times New Roman CYR" w:hAnsi="Times New Roman CYR"/>
          <w:b/>
          <w:sz w:val="20"/>
          <w:szCs w:val="20"/>
        </w:rPr>
        <w:br w:type="page"/>
      </w:r>
    </w:p>
    <w:p w:rsidR="000E7DB0" w:rsidRPr="00E225FC" w:rsidRDefault="000E7DB0" w:rsidP="009418CC">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lastRenderedPageBreak/>
        <w:t>Термінологічний словник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Активи банків</w:t>
      </w:r>
      <w:r w:rsidRPr="00E225FC">
        <w:rPr>
          <w:rFonts w:ascii="Times New Roman CYR" w:hAnsi="Times New Roman CYR"/>
          <w:sz w:val="20"/>
          <w:szCs w:val="20"/>
        </w:rPr>
        <w:t xml:space="preserve"> – це частина бухгалтерського балансу, що характеризує розміщення й використання залучених банком коштів з метою одержання прибутку і підтримання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Пасиви банків</w:t>
      </w:r>
      <w:r w:rsidRPr="00E225FC">
        <w:rPr>
          <w:rFonts w:ascii="Times New Roman CYR" w:hAnsi="Times New Roman CYR"/>
          <w:sz w:val="20"/>
          <w:szCs w:val="20"/>
        </w:rPr>
        <w:t xml:space="preserve"> – частина бухгалтерського балансу, що відображає в грошовому вираженні джерела утворення коштів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Активні операції</w:t>
      </w:r>
      <w:r w:rsidRPr="00E225FC">
        <w:rPr>
          <w:rFonts w:ascii="Times New Roman CYR" w:hAnsi="Times New Roman CYR"/>
          <w:sz w:val="20"/>
          <w:szCs w:val="20"/>
        </w:rPr>
        <w:t xml:space="preserve"> – це розміщення й використання банком власних та залучених коштів для одержання прибутку при раціональному розподілі ризиків з окремих видів операцій і підтриманні ліквідності.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i/>
          <w:sz w:val="20"/>
          <w:szCs w:val="20"/>
        </w:rPr>
        <w:t>Пасивні операції</w:t>
      </w:r>
      <w:r w:rsidRPr="00E225FC">
        <w:rPr>
          <w:rFonts w:ascii="Times New Roman CYR" w:hAnsi="Times New Roman CYR"/>
          <w:sz w:val="20"/>
          <w:szCs w:val="20"/>
        </w:rPr>
        <w:t xml:space="preserve"> – це залучення банком коштів із різних джерел з метою підтримання ліквідності й забезпечення прибуткової роботи банку.</w:t>
      </w:r>
    </w:p>
    <w:p w:rsidR="000E7DB0" w:rsidRPr="00E225FC" w:rsidRDefault="000E7DB0" w:rsidP="009418CC">
      <w:pPr>
        <w:spacing w:line="240" w:lineRule="auto"/>
        <w:rPr>
          <w:rFonts w:ascii="Times New Roman CYR" w:hAnsi="Times New Roman CYR"/>
          <w:sz w:val="20"/>
          <w:szCs w:val="20"/>
        </w:rPr>
      </w:pPr>
    </w:p>
    <w:p w:rsidR="000E7DB0" w:rsidRPr="00E225FC" w:rsidRDefault="000E7DB0" w:rsidP="009418CC">
      <w:pPr>
        <w:widowControl w:val="0"/>
        <w:spacing w:line="240" w:lineRule="auto"/>
        <w:jc w:val="center"/>
        <w:rPr>
          <w:rFonts w:ascii="Times New Roman CYR" w:hAnsi="Times New Roman CYR"/>
          <w:b/>
          <w:sz w:val="20"/>
          <w:szCs w:val="20"/>
        </w:rPr>
      </w:pPr>
      <w:r w:rsidRPr="00E225FC">
        <w:rPr>
          <w:rFonts w:ascii="Times New Roman CYR" w:hAnsi="Times New Roman CYR"/>
          <w:b/>
          <w:sz w:val="20"/>
          <w:szCs w:val="20"/>
        </w:rPr>
        <w:t>Тести для самоперевірки знань:</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 Сутність управління активами і пасивами банку полягає 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забезпеченні фінансової стійкості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покращенні рейтингової оцінки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координуванні управління фінансами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розробці стратегії розвитку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2. Основним завданням управління активами і пасивами банку є:</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управління фінансовими потоками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залучення коштів на депозити;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визначення потреб і вподобань клієнтів;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аналіз нормативної бази;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3. Робочий орган, що координує та реалізує управлінські рішення комітету з управляння активами і пасивами банку є:</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казначейство;</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департамент;</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підрозділ;</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філія;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4. Якщо зі збільшенням процентних ставок маржа банку зростатиме і, навпаки, у разі їх зменшення маржа зменшуватиметься, то геп?</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геп додатний;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геп </w:t>
      </w:r>
      <w:proofErr w:type="spellStart"/>
      <w:r w:rsidRPr="00E225FC">
        <w:rPr>
          <w:rFonts w:ascii="Times New Roman CYR" w:hAnsi="Times New Roman CYR"/>
          <w:sz w:val="20"/>
          <w:szCs w:val="20"/>
        </w:rPr>
        <w:t>відємний</w:t>
      </w:r>
      <w:proofErr w:type="spellEnd"/>
      <w:r w:rsidRPr="00E225FC">
        <w:rPr>
          <w:rFonts w:ascii="Times New Roman CYR" w:hAnsi="Times New Roman CYR"/>
          <w:sz w:val="20"/>
          <w:szCs w:val="20"/>
        </w:rPr>
        <w:t>;</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геп нульовий;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Г. геп збалансований;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5. Якщо зі збільшенням процентних ставок маржа банку зменшуватиметься, а з їх зменшенням – збільшуватиметься, то геп?</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геп додатний;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геп </w:t>
      </w:r>
      <w:r w:rsidR="00993785" w:rsidRPr="00E225FC">
        <w:rPr>
          <w:rFonts w:ascii="Times New Roman CYR" w:hAnsi="Times New Roman CYR"/>
          <w:sz w:val="20"/>
          <w:szCs w:val="20"/>
        </w:rPr>
        <w:t>від’ємний</w:t>
      </w:r>
      <w:r w:rsidRPr="00E225FC">
        <w:rPr>
          <w:rFonts w:ascii="Times New Roman CYR" w:hAnsi="Times New Roman CYR"/>
          <w:sz w:val="20"/>
          <w:szCs w:val="20"/>
        </w:rPr>
        <w:t>;</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геп нульовий;</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геп збалансований;</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6. В чому полягає головна ідея управління гепом?</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величина та вид (додатний або від’ємний) гепу не мають відповідати прогнозам зміни процентних ставок;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величина та вид (додатний або від’ємний) гепу мають відповідати прогнозам зміни процентних ставок;</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на величину та вид (додатний або від’ємний) гепу прогнозні зміни процентних ставок не впливають;</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 xml:space="preserve">Д. не має вірної відповіді. </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7. Для визначення показника гепу всі активи і пасиви банку поділяють на дві групи: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чутливі до змін процентної ставки та не чутливі до таких змін;</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 xml:space="preserve">Б. оборотні і необоротні активи; </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власні і залучені кошти;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вірні відповіді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lang w:eastAsia="uk-UA"/>
        </w:rPr>
      </w:pPr>
      <w:r w:rsidRPr="00E225FC">
        <w:rPr>
          <w:rFonts w:ascii="Times New Roman CYR" w:hAnsi="Times New Roman CYR"/>
          <w:sz w:val="20"/>
        </w:rPr>
        <w:t xml:space="preserve">8. </w:t>
      </w:r>
      <w:r w:rsidRPr="00E225FC">
        <w:rPr>
          <w:rFonts w:ascii="Times New Roman CYR" w:hAnsi="Times New Roman CYR"/>
          <w:sz w:val="20"/>
          <w:lang w:eastAsia="uk-UA"/>
        </w:rPr>
        <w:t>Формування стратегії і здійснення заходів, які приводять структуру банківського балансу у відповідність з його стратегічною метою – це:</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А. процес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Б. функція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В. завдання управління активами і пасивами;</w:t>
      </w:r>
    </w:p>
    <w:p w:rsidR="000E7DB0" w:rsidRPr="00E225FC" w:rsidRDefault="000E7DB0" w:rsidP="009418CC">
      <w:pPr>
        <w:spacing w:line="240" w:lineRule="auto"/>
        <w:rPr>
          <w:rFonts w:ascii="Times New Roman CYR" w:hAnsi="Times New Roman CYR"/>
          <w:sz w:val="20"/>
          <w:szCs w:val="20"/>
          <w:lang w:eastAsia="uk-UA"/>
        </w:rPr>
      </w:pPr>
      <w:r w:rsidRPr="00E225FC">
        <w:rPr>
          <w:rFonts w:ascii="Times New Roman CYR" w:hAnsi="Times New Roman CYR"/>
          <w:sz w:val="20"/>
          <w:szCs w:val="20"/>
          <w:lang w:eastAsia="uk-UA"/>
        </w:rPr>
        <w:t>Г. механізм управління активами і пасивами;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не має вірної відповіді.</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9. Що таке активні операції комерційного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операції з формування залучених ресурсів;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операції комерційного банку, пов’язані з отриманням кредитів на міжбанківському ринку;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операції з розміщення мобілізованих комерційним банком ресурсів у депозити, кредити, інвестиції, основні засоби і товарно-матеріальні цінності;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Г. операції з формування статутного капіталу;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операції комерційного банку, пов’язані з випуском і розміщенням власних незабезпечених боргових зобов’язань.</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10. Що можна віднести до пасивних операцій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операції з формування залучених ресурсів за рахунок вкладів фізичних осіб;</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операції з формування залучених ресурсів за рахунок вкладів юридичних осіб;</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операції комерційного банку, пов’язані з отриманням кредитів на міжбанківському ринку;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операції з формування статутного капіталу;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всі відповіді правильні.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11. Активи банків – це:</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частина бухгалтерського балансу, що відображає в грошовому вираженні джерела утворення коштів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частина бухгалтерського балансу, що характеризує розміщення й використання залучених банком коштів з метою одержання прибутку і підтримання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сукупність коштів на поточних, депозитних та інших рахунках банківських клієнтів, на рахунках громадських організацій, різнома</w:t>
      </w:r>
      <w:r w:rsidRPr="00E225FC">
        <w:rPr>
          <w:rFonts w:ascii="Times New Roman CYR" w:hAnsi="Times New Roman CYR"/>
          <w:sz w:val="20"/>
          <w:szCs w:val="20"/>
        </w:rPr>
        <w:softHyphen/>
        <w:t>нітних суспільних фондів, які розміщуються в активі з метою отримання прибутку чи забезпечення ліквідності банку;</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складова фінансового плану банку;</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12. Ресурси, за рахунок яких здійснюються кредитні, інвестиційні та інші активні операції – це:</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пасиви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активи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прибуток комерційних банків;</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резервні фонди комерційних банків;</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13. Пасиви комерційних банків поділяються на:</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А. власні і позичені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залучені і позичені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власні і залучені ресурси;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власні, залучені і позичені ресурси;</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14. Якщо комерційний банк утворюється у формі акціонерного товариства відкритого типу, то статутний капітал формується шляхом:</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lastRenderedPageBreak/>
        <w:t>А. перерозподілу усіх акцій серед засновників банку згідно з розміром їх частки у статутному капіталі;</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Б. відкритої передплати на акції;</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В. поділу статутного капіталу на частки, розмір яких фіксується в засновницьких документах, а учасники банку несуть відповідальність за його зобов’язаннями у межах своєї частки;</w:t>
      </w:r>
    </w:p>
    <w:p w:rsidR="000E7DB0" w:rsidRPr="00E225FC" w:rsidRDefault="000E7DB0" w:rsidP="009418CC">
      <w:pPr>
        <w:spacing w:line="240" w:lineRule="auto"/>
        <w:rPr>
          <w:rFonts w:ascii="Times New Roman CYR" w:hAnsi="Times New Roman CYR"/>
          <w:sz w:val="20"/>
          <w:szCs w:val="20"/>
        </w:rPr>
      </w:pPr>
      <w:r w:rsidRPr="00E225FC">
        <w:rPr>
          <w:rFonts w:ascii="Times New Roman CYR" w:hAnsi="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sz w:val="20"/>
        </w:rPr>
      </w:pPr>
      <w:r w:rsidRPr="00E225FC">
        <w:rPr>
          <w:rFonts w:ascii="Times New Roman CYR" w:hAnsi="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sz w:val="20"/>
          <w:szCs w:val="20"/>
        </w:rPr>
        <w:t xml:space="preserve">15. Власники яких акцій беруть участь в управлінні банку і </w:t>
      </w:r>
      <w:r w:rsidRPr="00E225FC">
        <w:rPr>
          <w:rFonts w:ascii="Times New Roman CYR" w:hAnsi="Times New Roman CYR" w:cs="Times New Roman CYR"/>
          <w:sz w:val="20"/>
          <w:szCs w:val="20"/>
        </w:rPr>
        <w:t>поділяють з ним усі його прибутки, збитки та ризики?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привілейованих;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звичайних;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звичайних і привілейованих;</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іменних.</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16. Розмір резервного капіталу комерційного банку встановлюється, як правило, на рівні: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50 % від розміру резервного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50 % від розміру власного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50 % від розміру статутного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50 % від розміру прибутку;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17. Строкові депозити (вклади)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кошти, розміщені у банку на певний строк не менше від одного місяця і можуть бути знятими після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кошти, розміщені у банку на певний строк менше одного місяця і можуть бути знятими після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кошти, розміщені у банку на певний строк не менше від одного місяця і не можуть бути знятими до закінчення цього терміну;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кошти, розміщені у банку на певний строк менше одного місяця і не можуть бути знятими після закінчення цього терміну;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18. Депозитні сертифікати надаються: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юридичним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фізичним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юридичним і фізичним особам;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резидентам і нерезидентам;</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19. Терміни міжбанківських кредитів можуть бути: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від одного до трьох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від одного до трьох місяців;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В. від трьох до шести місяців;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20. Основною формою рефінансування комерційних банків 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ломбардне кредитування;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операції «</w:t>
      </w:r>
      <w:proofErr w:type="spellStart"/>
      <w:r w:rsidRPr="00E225FC">
        <w:rPr>
          <w:rFonts w:ascii="Times New Roman CYR" w:hAnsi="Times New Roman CYR" w:cs="Times New Roman CYR"/>
          <w:sz w:val="20"/>
          <w:szCs w:val="20"/>
        </w:rPr>
        <w:t>репо</w:t>
      </w:r>
      <w:proofErr w:type="spellEnd"/>
      <w:r w:rsidRPr="00E225FC">
        <w:rPr>
          <w:rFonts w:ascii="Times New Roman CYR" w:hAnsi="Times New Roman CYR" w:cs="Times New Roman CYR"/>
          <w:sz w:val="20"/>
          <w:szCs w:val="20"/>
        </w:rPr>
        <w:t>»;</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стабілізаційні кредити;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21. Рефінансування під забезпечення конверсійними облігаціями внутрішньої державної позики здійснюється на строк: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до 30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до 60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до 90 днів;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 120 днів;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22. До первинних резервів належать такі активи: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банкноти і монети в касі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платіжні документи в процесі інкасування;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обов’язкові мінімальні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23. Вторинні резерви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група активів банку, які в будь-який час можуть бути використані банком для видачі вкладів і здійснен</w:t>
      </w:r>
      <w:r w:rsidRPr="00E225FC">
        <w:rPr>
          <w:rFonts w:ascii="Times New Roman CYR" w:hAnsi="Times New Roman CYR" w:cs="Times New Roman CYR"/>
          <w:sz w:val="20"/>
          <w:szCs w:val="20"/>
        </w:rPr>
        <w:softHyphen/>
        <w:t>ня поточних платежів;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Б. </w:t>
      </w:r>
      <w:proofErr w:type="spellStart"/>
      <w:r w:rsidRPr="00E225FC">
        <w:rPr>
          <w:rFonts w:ascii="Times New Roman CYR" w:hAnsi="Times New Roman CYR" w:cs="Times New Roman CYR"/>
          <w:sz w:val="20"/>
          <w:szCs w:val="20"/>
        </w:rPr>
        <w:t>найдовгостроковіші</w:t>
      </w:r>
      <w:proofErr w:type="spellEnd"/>
      <w:r w:rsidRPr="00E225FC">
        <w:rPr>
          <w:rFonts w:ascii="Times New Roman CYR" w:hAnsi="Times New Roman CYR" w:cs="Times New Roman CYR"/>
          <w:sz w:val="20"/>
          <w:szCs w:val="20"/>
        </w:rPr>
        <w:t xml:space="preserve"> активи банку, без яких не можливе нормальне функціонування кредитно-фінансової установи;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група активів банку, які в достатньо короткий термін можуть бути трансформовані у первинні резерви і використані для виконання поточних платежів за зобов’язаннями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24. Міжбанківські кредити на термін до 7 днів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вторинні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первинні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основні засоби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оборотні засоби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25. Яка група активів не дає безпосередньо ніякого прибутку?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первинні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Б. вкладення в основні засоби;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вторинні резерви;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кредити, надані банком;</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26. Який принцип управління активами й пасивами передбачає участь у процесі управління широкого кола співробітників банку, що забезпечує більш повне виявлення передового досвіду і використання ресурсного потенціалу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моральне і матеріальне стимулювання творчої активності;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державний підхід;</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демократизм;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єдність стратегічного і тактичного планування;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27. Принцип ефективності передбачає: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витрати на утримання управлінського персоналу мають давати багаторазовий ефект;</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Б. охоплення всіх ланок і сторін діяльності, всебічного вивчення причинних </w:t>
      </w:r>
      <w:proofErr w:type="spellStart"/>
      <w:r w:rsidRPr="00E225FC">
        <w:rPr>
          <w:rFonts w:ascii="Times New Roman CYR" w:hAnsi="Times New Roman CYR" w:cs="Times New Roman CYR"/>
          <w:sz w:val="20"/>
          <w:szCs w:val="20"/>
        </w:rPr>
        <w:t>залежностей</w:t>
      </w:r>
      <w:proofErr w:type="spellEnd"/>
      <w:r w:rsidRPr="00E225FC">
        <w:rPr>
          <w:rFonts w:ascii="Times New Roman CYR" w:hAnsi="Times New Roman CYR" w:cs="Times New Roman CYR"/>
          <w:sz w:val="20"/>
          <w:szCs w:val="20"/>
        </w:rPr>
        <w:t xml:space="preserve"> у діяльності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відповідність тактичних планів стратегічним цілям з метою забезпечення безперервності відповідного процесу;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моральне і матеріальне стимулювання творчої активності;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28. Об’єктом управління активами і пасивами 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капітал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зобов’язання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портфель цінних паперів;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фінансові потоки;</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29. У теорії управління банком виділено два напрямки в управлінні активами і пасивами: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бухгалтерський та фінансовий;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аудиторський та економічний;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бухгалтерський та економічний;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аудиторський та фінансовий;</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30. Основні елементи власних коштів, входять у капітал банку, якщо вони відповідають таким принципам:</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стабільність;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субординація стосовно прав кредиторів;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відсутність фіксованих нарахувань доходів;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31. До складу капіталу банку входять: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статутний капітал, резервний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резервний капітал,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статутний капітал, резервний капітал, цільові фонди,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статутний капітал, нерозподілений прибуток;</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32. Зарезервована частина власного капіталу банку, призначена для внутрішнього страхування  його діяльності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нерозподілений прибуток;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резервний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статутний капітал;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додатковий капітал;</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33. Недоліком якого методу є те, що реальна вартість активів і зобов’язань банку може відхилятися від початкової балансової вартості: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ринкова вартість капіталу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балансова вартість капіталу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визначення розміру капіталу банку за «регульованими принципами бухгалтерії»;</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акціонерна вартість капіталу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34. В чому полягає регулювальна функція власного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полягає в принципі адекватності або достатності: обсяг власного капіталу повинен відповідати обсягу активів банку з урахуванням ступеня їх ризику;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полягає в авансуванні власних коштів на придбання нерухомості, землі, устаткування, відкриття філій та інші заходи, необхідні для початку роботи банку;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створення певного запасу міцності і, відповідно, зниження ризику під час проведення банківських операцій, страхування вкладів і депозитів, що гарантує певний захист інтересів кредиторів комерційного банку у випадку його ліквідації або банкрутства;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збільшенні банківського прибутку з урахуванням усіх ризиків і їх мінімізації;</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35. Вкажіть недоліки методу внутрішніх джерел поповнення капіталу: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незалежність від кон’юнктури ринку;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Б. відсутність витрат із залучення капіталу ззовні;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повне оподаткування, оскільки на поповнення капіталу спрямовується чистий прибуток після виплати всіх податків;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правильні відповіді А і 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36. Оберіть способи залучення капіталу за рахунок зовнішніх джерел:</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емісія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емісія капітальних боргових зобов’язань;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продаж активів та оренда нерухомості;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37. Більшість банків зі 100 % іноземним капіталом на території України організовано у вигляді: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публічних акціонерних товариств;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приватних акціонерних товариств;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товариств з обмеженою відповідальністю;</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товариств з додатковою відповідальністю;</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38. Неборговий цінний папір без установленого терміну обігу, який підтверджує пайову участь власника в статутному капіталі акціонерного товариства і його корпоративні права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акція;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облігація;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вексель;</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ощадний сертифікат;</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39. Шляхи збільшення статутного капіталу акціонерного товариства: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додатковий випуск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збільшення номінальної вартості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правильна відповідь А і Б;</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продаж акції;</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40. Переваги збільшення статутного капіталу шляхом додаткового випуску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можливість мобілізувати на ринку додаткові фінансові ресурси, яких може не бути в акціонерів;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перерозподіл акцій на користь нових акціонерів і втрата старими акціонерами контрольного пакета акцій;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не змінюється коло акціонерів;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відповіді А,Б,В вірні;</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41. Засоби впливу на об’єкт управління з метою досягнення певних цілей – це: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методи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прийоми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засоби управління;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форми управління;</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42. Вартість акціонерного капіталу залежить від таких чинників: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чистого прибутку;</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рівня ризику банківських операцій;</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відсоткових ставок;</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правильні відповіді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43. Процес управління інформаційними технологіями полягає:</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у доборі програмного і технічного забезпечення, яке б відповідало потребам і можливостям банку та його клієнтів;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 забезпеченні стійкої та надійної роботи банку, що відповідала б нормам чинного законодавства;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у створенні надійного захисту конфіденційності інформації;</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Б;</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44. Який підхід не використовується у керуванні активами:</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підхід, що ґрунтується  на розподілі активів конверсії ресурсів;</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підхід, що ґрунтується  на диверсифікован</w:t>
      </w:r>
      <w:r w:rsidR="00993785">
        <w:rPr>
          <w:rFonts w:ascii="Times New Roman CYR" w:hAnsi="Times New Roman CYR" w:cs="Times New Roman CYR"/>
          <w:sz w:val="20"/>
          <w:szCs w:val="20"/>
        </w:rPr>
        <w:t>о</w:t>
      </w:r>
      <w:r w:rsidRPr="00E225FC">
        <w:rPr>
          <w:rFonts w:ascii="Times New Roman CYR" w:hAnsi="Times New Roman CYR" w:cs="Times New Roman CYR"/>
          <w:sz w:val="20"/>
          <w:szCs w:val="20"/>
        </w:rPr>
        <w:t>сті;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підхід, що ґрунтується  на кредитному потенціалі;</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правильна відповідь А і В;</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45. Зовнішнє середовище, на яке банк не може активно впливати і має пристосовуватися:</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політико-правова сфера;</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сфера економічних відносин;</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В. </w:t>
      </w:r>
      <w:proofErr w:type="spellStart"/>
      <w:r w:rsidRPr="00E225FC">
        <w:rPr>
          <w:rFonts w:ascii="Times New Roman CYR" w:hAnsi="Times New Roman CYR" w:cs="Times New Roman CYR"/>
          <w:sz w:val="20"/>
          <w:szCs w:val="20"/>
        </w:rPr>
        <w:t>комунікаційно</w:t>
      </w:r>
      <w:proofErr w:type="spellEnd"/>
      <w:r w:rsidRPr="00E225FC">
        <w:rPr>
          <w:rFonts w:ascii="Times New Roman CYR" w:hAnsi="Times New Roman CYR" w:cs="Times New Roman CYR"/>
          <w:sz w:val="20"/>
          <w:szCs w:val="20"/>
        </w:rPr>
        <w:t>-інформаційне середовище;</w:t>
      </w:r>
    </w:p>
    <w:p w:rsidR="000E7DB0" w:rsidRPr="00E225FC" w:rsidRDefault="000E7DB0" w:rsidP="009418CC">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організаційна структура банку;</w:t>
      </w:r>
    </w:p>
    <w:p w:rsidR="000E7DB0" w:rsidRPr="00E225FC" w:rsidRDefault="000E7DB0" w:rsidP="009418CC">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sz w:val="20"/>
          <w:szCs w:val="20"/>
        </w:rPr>
        <w:br w:type="page"/>
      </w:r>
      <w:r w:rsidRPr="00E225FC">
        <w:rPr>
          <w:rFonts w:ascii="Times New Roman CYR" w:hAnsi="Times New Roman CYR"/>
          <w:b/>
          <w:sz w:val="20"/>
          <w:szCs w:val="20"/>
        </w:rPr>
        <w:lastRenderedPageBreak/>
        <w:t>Тема 7.</w:t>
      </w:r>
    </w:p>
    <w:p w:rsidR="000E7DB0" w:rsidRPr="00E225FC" w:rsidRDefault="000E7DB0" w:rsidP="000E7DB0">
      <w:pPr>
        <w:autoSpaceDE w:val="0"/>
        <w:autoSpaceDN w:val="0"/>
        <w:adjustRightInd w:val="0"/>
        <w:spacing w:line="240" w:lineRule="auto"/>
        <w:jc w:val="center"/>
        <w:rPr>
          <w:rFonts w:ascii="Times New Roman CYR" w:hAnsi="Times New Roman CYR"/>
          <w:b/>
          <w:sz w:val="20"/>
          <w:szCs w:val="20"/>
        </w:rPr>
      </w:pPr>
      <w:r w:rsidRPr="00E225FC">
        <w:rPr>
          <w:rFonts w:ascii="Times New Roman CYR" w:hAnsi="Times New Roman CYR"/>
          <w:b/>
          <w:sz w:val="20"/>
          <w:szCs w:val="20"/>
        </w:rPr>
        <w:t>УПРАВЛІННЯ ФІНАНСОВОЮ БЕЗПЕКОЮ БАНКУ</w:t>
      </w:r>
    </w:p>
    <w:p w:rsidR="000E7DB0" w:rsidRPr="00E225FC" w:rsidRDefault="000E7DB0" w:rsidP="000E7DB0">
      <w:pPr>
        <w:pStyle w:val="30"/>
        <w:spacing w:after="0" w:line="240" w:lineRule="auto"/>
        <w:rPr>
          <w:rFonts w:ascii="Times New Roman CYR" w:hAnsi="Times New Roman CYR"/>
          <w:sz w:val="20"/>
          <w:szCs w:val="20"/>
        </w:rPr>
      </w:pPr>
    </w:p>
    <w:p w:rsidR="0018358B" w:rsidRPr="00E225FC" w:rsidRDefault="0018358B" w:rsidP="0018358B">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7.1. Сутність і індикатори фінансової безпеки банку.</w:t>
      </w:r>
    </w:p>
    <w:p w:rsidR="0018358B" w:rsidRPr="00E225FC" w:rsidRDefault="0018358B" w:rsidP="0018358B">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7.2. Механізм управління фінансовою безпекою банку.</w:t>
      </w:r>
    </w:p>
    <w:p w:rsidR="000E7DB0" w:rsidRPr="00E225FC" w:rsidRDefault="0018358B" w:rsidP="0018358B">
      <w:pPr>
        <w:spacing w:line="240" w:lineRule="auto"/>
        <w:rPr>
          <w:rFonts w:ascii="Times New Roman CYR" w:hAnsi="Times New Roman CYR"/>
          <w:sz w:val="20"/>
          <w:szCs w:val="20"/>
        </w:rPr>
      </w:pPr>
      <w:r w:rsidRPr="00E225FC">
        <w:rPr>
          <w:rFonts w:ascii="Times New Roman CYR" w:hAnsi="Times New Roman CYR"/>
          <w:sz w:val="20"/>
          <w:szCs w:val="20"/>
        </w:rPr>
        <w:t>7.3. Протидія легалізації (відмиванню) незаконно отриманих коштів в діяльності банку.</w:t>
      </w: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Перелік питань до самостійної роботи:</w:t>
      </w:r>
    </w:p>
    <w:p w:rsidR="00591ADD"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 xml:space="preserve">1. Охарактеризуйте забезпечення безпеки комерційної діяльності  банку </w:t>
      </w:r>
    </w:p>
    <w:p w:rsidR="00591ADD"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2 Охарактеризуйте забезпечення безпеки діяльності банку на фондовому ринку</w:t>
      </w:r>
    </w:p>
    <w:p w:rsidR="000E7DB0" w:rsidRPr="00E225FC" w:rsidRDefault="00591ADD"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3 Охарактеризуйте забезпечення безпеки інвестиційної діяльності банку</w:t>
      </w:r>
    </w:p>
    <w:p w:rsidR="00DB0F9F" w:rsidRPr="00E225FC" w:rsidRDefault="00DB0F9F" w:rsidP="000E7DB0">
      <w:pPr>
        <w:autoSpaceDE w:val="0"/>
        <w:autoSpaceDN w:val="0"/>
        <w:adjustRightInd w:val="0"/>
        <w:spacing w:line="240" w:lineRule="auto"/>
        <w:rPr>
          <w:rFonts w:ascii="Times New Roman CYR" w:hAnsi="Times New Roman CYR"/>
          <w:sz w:val="20"/>
          <w:szCs w:val="20"/>
        </w:rPr>
      </w:pPr>
      <w:r w:rsidRPr="00E225FC">
        <w:rPr>
          <w:rFonts w:ascii="Times New Roman CYR" w:hAnsi="Times New Roman CYR"/>
          <w:sz w:val="20"/>
          <w:szCs w:val="20"/>
        </w:rPr>
        <w:t>4. Охарактеризуйте завдання і функції Державної служби фінансового моніторингу.</w:t>
      </w:r>
    </w:p>
    <w:p w:rsidR="00DB0F9F" w:rsidRPr="00E225FC" w:rsidRDefault="00DB0F9F" w:rsidP="000E7DB0">
      <w:pPr>
        <w:autoSpaceDE w:val="0"/>
        <w:autoSpaceDN w:val="0"/>
        <w:adjustRightInd w:val="0"/>
        <w:spacing w:line="240" w:lineRule="auto"/>
        <w:rPr>
          <w:rFonts w:ascii="Times New Roman CYR" w:hAnsi="Times New Roman CYR"/>
          <w:sz w:val="20"/>
          <w:szCs w:val="20"/>
        </w:rPr>
      </w:pPr>
    </w:p>
    <w:p w:rsidR="000E7DB0" w:rsidRPr="00E225FC" w:rsidRDefault="000E7DB0" w:rsidP="000E7DB0">
      <w:pPr>
        <w:spacing w:line="240" w:lineRule="auto"/>
        <w:jc w:val="center"/>
        <w:rPr>
          <w:rFonts w:ascii="Times New Roman CYR" w:hAnsi="Times New Roman CYR"/>
          <w:b/>
          <w:sz w:val="20"/>
          <w:szCs w:val="20"/>
        </w:rPr>
      </w:pPr>
      <w:r w:rsidRPr="00E225FC">
        <w:rPr>
          <w:rFonts w:ascii="Times New Roman CYR" w:hAnsi="Times New Roman CYR"/>
          <w:b/>
          <w:sz w:val="20"/>
          <w:szCs w:val="20"/>
        </w:rPr>
        <w:t>Виклад основного матеріалу</w:t>
      </w:r>
    </w:p>
    <w:p w:rsidR="000E7DB0" w:rsidRPr="00E225FC" w:rsidRDefault="000E7DB0" w:rsidP="000E7DB0">
      <w:pPr>
        <w:spacing w:line="240" w:lineRule="auto"/>
        <w:jc w:val="center"/>
        <w:rPr>
          <w:rFonts w:ascii="Times New Roman CYR" w:hAnsi="Times New Roman CYR"/>
          <w:sz w:val="20"/>
          <w:szCs w:val="20"/>
        </w:rPr>
      </w:pPr>
    </w:p>
    <w:p w:rsidR="0018358B" w:rsidRPr="00E225FC" w:rsidRDefault="0018358B" w:rsidP="009418CC">
      <w:pPr>
        <w:autoSpaceDE w:val="0"/>
        <w:autoSpaceDN w:val="0"/>
        <w:adjustRightInd w:val="0"/>
        <w:spacing w:line="240" w:lineRule="auto"/>
        <w:rPr>
          <w:rFonts w:ascii="Times New Roman CYR" w:hAnsi="Times New Roman CYR" w:cs="Times New Roman CYR"/>
          <w:b/>
          <w:i/>
          <w:sz w:val="20"/>
          <w:szCs w:val="20"/>
        </w:rPr>
      </w:pPr>
      <w:r w:rsidRPr="00E225FC">
        <w:rPr>
          <w:rFonts w:ascii="Times New Roman CYR" w:hAnsi="Times New Roman CYR" w:cs="Times New Roman CYR"/>
          <w:b/>
          <w:i/>
          <w:sz w:val="20"/>
          <w:szCs w:val="20"/>
        </w:rPr>
        <w:t>7.1. Сутність і індикатори фінансової безпеки банку.</w:t>
      </w:r>
    </w:p>
    <w:p w:rsidR="004E0C9F" w:rsidRDefault="004E0C9F" w:rsidP="009418CC">
      <w:pPr>
        <w:autoSpaceDE w:val="0"/>
        <w:autoSpaceDN w:val="0"/>
        <w:adjustRightInd w:val="0"/>
        <w:spacing w:line="240" w:lineRule="auto"/>
        <w:rPr>
          <w:rFonts w:ascii="Times New Roman CYR" w:hAnsi="Times New Roman CYR" w:cs="Times New Roman CYR"/>
          <w:sz w:val="20"/>
          <w:szCs w:val="20"/>
        </w:rPr>
      </w:pPr>
    </w:p>
    <w:p w:rsidR="0018358B" w:rsidRPr="00E225FC" w:rsidRDefault="00591ADD"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Формування економіки ринкового типу зумовлює потребу у створенні надійного та фінансово стійкого банківського сектора до впливу зовнішніх та внутрішніх загроз в умовах посилення макроекономічної нестабільності. </w:t>
      </w:r>
    </w:p>
    <w:p w:rsidR="00A379F4" w:rsidRPr="00E225FC" w:rsidRDefault="00A379F4"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Фінансова безпека </w:t>
      </w:r>
      <w:r w:rsidR="00591ADD" w:rsidRPr="00E225FC">
        <w:rPr>
          <w:rFonts w:ascii="Times New Roman CYR" w:hAnsi="Times New Roman CYR" w:cs="Times New Roman CYR"/>
          <w:sz w:val="20"/>
          <w:szCs w:val="20"/>
        </w:rPr>
        <w:t xml:space="preserve">банку, як правило, виступає головним елементом їх економічної безпеки. Водночас певним чином вона є самостійним елементом і являє собою такий стан їх фінансових ресурсів, за якого забезпечується ефективна (прибуткова) діяльність, захист фінансових інтересів та здатність зберігати банками свої фінансові можливості під впливом різного роду небезпек і загроз. </w:t>
      </w:r>
    </w:p>
    <w:p w:rsidR="00591ADD" w:rsidRPr="00E225FC" w:rsidRDefault="00A379F4"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Тобто, основна увага</w:t>
      </w:r>
      <w:r w:rsidR="00591ADD" w:rsidRPr="00E225FC">
        <w:rPr>
          <w:rFonts w:ascii="Times New Roman CYR" w:hAnsi="Times New Roman CYR" w:cs="Times New Roman CYR"/>
          <w:sz w:val="20"/>
          <w:szCs w:val="20"/>
        </w:rPr>
        <w:t xml:space="preserve"> фінансової безпеки має бути спрямована на забезпечення ефективного використання фінансових ресурсів і підтримання їх на достатньому для ефективної діяльності банку рівні за будь-яких умов. Останнє ж передбачає активну діяльність, щодо залучення фінансових ресурсів та їх ефективного вкладання. Виходячи з цього можна зауважити, що фінансова</w:t>
      </w:r>
      <w:r w:rsidRPr="00E225FC">
        <w:rPr>
          <w:rFonts w:ascii="Times New Roman CYR" w:hAnsi="Times New Roman CYR" w:cs="Times New Roman CYR"/>
          <w:sz w:val="20"/>
          <w:szCs w:val="20"/>
        </w:rPr>
        <w:t xml:space="preserve"> </w:t>
      </w:r>
      <w:r w:rsidR="00591ADD" w:rsidRPr="00E225FC">
        <w:rPr>
          <w:rFonts w:ascii="Times New Roman CYR" w:hAnsi="Times New Roman CYR" w:cs="Times New Roman CYR"/>
          <w:sz w:val="20"/>
          <w:szCs w:val="20"/>
        </w:rPr>
        <w:t>безпека охоплює всі сторони фінансової діяльності підприємств, банків і забезпечує їх стійкість та конкурентоспроможність на ринку</w:t>
      </w:r>
      <w:r w:rsidRPr="00E225FC">
        <w:rPr>
          <w:rFonts w:ascii="Times New Roman CYR" w:hAnsi="Times New Roman CYR" w:cs="Times New Roman CYR"/>
          <w:sz w:val="20"/>
          <w:szCs w:val="20"/>
        </w:rPr>
        <w:t>.</w:t>
      </w:r>
    </w:p>
    <w:p w:rsidR="00A379F4" w:rsidRPr="00E225FC" w:rsidRDefault="00514CF6"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Фінансова безпека</w:t>
      </w:r>
      <w:r w:rsidR="00A379F4" w:rsidRPr="00E225FC">
        <w:rPr>
          <w:rFonts w:ascii="Times New Roman CYR" w:hAnsi="Times New Roman CYR" w:cs="Times New Roman CYR"/>
          <w:sz w:val="20"/>
          <w:szCs w:val="20"/>
        </w:rPr>
        <w:t xml:space="preserve"> банку, як правило, виступає головним елементом їх економічної безпеки. Водночас певним чином</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 xml:space="preserve">вона є </w:t>
      </w:r>
      <w:r w:rsidR="00A379F4" w:rsidRPr="00E225FC">
        <w:rPr>
          <w:rFonts w:ascii="Times New Roman CYR" w:hAnsi="Times New Roman CYR" w:cs="Times New Roman CYR"/>
          <w:sz w:val="20"/>
          <w:szCs w:val="20"/>
        </w:rPr>
        <w:lastRenderedPageBreak/>
        <w:t>самостійним елементом і являє собою такий стан їх фінансових</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ресурсів, за якого забезпечується ефективна (прибуткова) діяльність,</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захист фінансових інтересів та здатність зберігати підприємствами та банками свої фінансові можливості під впливом різного роду</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небезпек і загроз. Тобто, основна увагу фінансової безпеки має бути</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спрямована на забезпечення ефективного використання фінансових</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ресурсів і підтримання їх на достатньому для ефективної діяльності</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підприємства, банку рівні за будь-яких умов. Останнє ж передбачає</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активну діяльність, щодо залучення фінансових ресурсів та їх ефективного вкладання. Виходячи з цього можна зауважити, що фінансова</w:t>
      </w:r>
      <w:r w:rsidR="00692F1D" w:rsidRPr="00E225FC">
        <w:rPr>
          <w:rFonts w:ascii="Times New Roman CYR" w:hAnsi="Times New Roman CYR" w:cs="Times New Roman CYR"/>
          <w:sz w:val="20"/>
          <w:szCs w:val="20"/>
        </w:rPr>
        <w:t xml:space="preserve"> </w:t>
      </w:r>
      <w:r w:rsidR="00A379F4" w:rsidRPr="00E225FC">
        <w:rPr>
          <w:rFonts w:ascii="Times New Roman CYR" w:hAnsi="Times New Roman CYR" w:cs="Times New Roman CYR"/>
          <w:sz w:val="20"/>
          <w:szCs w:val="20"/>
        </w:rPr>
        <w:t>безпека охоплює всі сторони фінансової діяльності підприємств, банків і забезпечує їх стійкість та конкурентоспроможність на ринку</w:t>
      </w:r>
    </w:p>
    <w:p w:rsidR="009F2E6F" w:rsidRPr="00E225FC" w:rsidRDefault="009F2E6F" w:rsidP="009418CC">
      <w:pPr>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i/>
          <w:sz w:val="20"/>
          <w:szCs w:val="20"/>
        </w:rPr>
        <w:t>Метою</w:t>
      </w:r>
      <w:r w:rsidRPr="00E225FC">
        <w:rPr>
          <w:rFonts w:ascii="Times New Roman CYR" w:hAnsi="Times New Roman CYR" w:cs="Times New Roman CYR"/>
          <w:sz w:val="20"/>
          <w:szCs w:val="20"/>
        </w:rPr>
        <w:t xml:space="preserve"> фінансової безпеки є забезпечення фінансової стійкості та фінансової незалежності банку, недопущення втрати та неефективного використання ними своїх фінансових ресурсів. </w:t>
      </w:r>
    </w:p>
    <w:p w:rsidR="009F2E6F" w:rsidRPr="00E225FC" w:rsidRDefault="009F2E6F" w:rsidP="009418CC">
      <w:pPr>
        <w:tabs>
          <w:tab w:val="left" w:pos="851"/>
        </w:tabs>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Основними </w:t>
      </w:r>
      <w:r w:rsidRPr="00E225FC">
        <w:rPr>
          <w:rFonts w:ascii="Times New Roman CYR" w:hAnsi="Times New Roman CYR" w:cs="Times New Roman CYR"/>
          <w:i/>
          <w:sz w:val="20"/>
          <w:szCs w:val="20"/>
        </w:rPr>
        <w:t>завданнями</w:t>
      </w:r>
      <w:r w:rsidRPr="00E225FC">
        <w:rPr>
          <w:rFonts w:ascii="Times New Roman CYR" w:hAnsi="Times New Roman CYR" w:cs="Times New Roman CYR"/>
          <w:sz w:val="20"/>
          <w:szCs w:val="20"/>
        </w:rPr>
        <w:t xml:space="preserve"> фінансової безпеки є:</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моніторинг і прогнозування факторів, що визначають загрози фінансовій безпеці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формування оптимальної структури боргових (дебіторських та кредиторських) зобов’язань банку; </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протидія злочинним посяганням на фінансові ресурси банку та </w:t>
      </w:r>
      <w:proofErr w:type="spellStart"/>
      <w:r w:rsidRPr="00E225FC">
        <w:rPr>
          <w:rFonts w:ascii="Times New Roman CYR" w:hAnsi="Times New Roman CYR" w:cs="Times New Roman CYR"/>
          <w:sz w:val="20"/>
          <w:szCs w:val="20"/>
        </w:rPr>
        <w:t>уражаючим</w:t>
      </w:r>
      <w:proofErr w:type="spellEnd"/>
      <w:r w:rsidRPr="00E225FC">
        <w:rPr>
          <w:rFonts w:ascii="Times New Roman CYR" w:hAnsi="Times New Roman CYR" w:cs="Times New Roman CYR"/>
          <w:sz w:val="20"/>
          <w:szCs w:val="20"/>
        </w:rPr>
        <w:t xml:space="preserve"> факторам надзвичайних ситуацій;</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визначення повноважень і функцій посадових осіб банку в їх фінансово-господарській та комерційній діяльності;</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моніторинг індикаторів фінансової безпеки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визначення пріоритетів і оптимізація використання фінансових ресурсів;</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збереження і нарощування фінансових ресурсів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забезпечення балансу доходів і витрат у діяльності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забезпечення ліквідності та платоспроможності банку;</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формування адекватних обстановці умов для швидкого відновлення платоспроможності та ліквідності банку, їх фінансового стану у випадках негативного впливу на них екстремальних ситуацій.</w:t>
      </w:r>
    </w:p>
    <w:p w:rsidR="009F2E6F" w:rsidRPr="00E225FC" w:rsidRDefault="009F2E6F" w:rsidP="009418CC">
      <w:pPr>
        <w:tabs>
          <w:tab w:val="left" w:pos="851"/>
          <w:tab w:val="left" w:pos="993"/>
        </w:tabs>
        <w:autoSpaceDE w:val="0"/>
        <w:autoSpaceDN w:val="0"/>
        <w:adjustRightInd w:val="0"/>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 xml:space="preserve">До </w:t>
      </w:r>
      <w:r w:rsidRPr="00E225FC">
        <w:rPr>
          <w:rFonts w:ascii="Times New Roman CYR" w:hAnsi="Times New Roman CYR" w:cs="Times New Roman CYR"/>
          <w:i/>
          <w:sz w:val="20"/>
          <w:szCs w:val="20"/>
        </w:rPr>
        <w:t xml:space="preserve">об’єктів </w:t>
      </w:r>
      <w:r w:rsidRPr="00E225FC">
        <w:rPr>
          <w:rFonts w:ascii="Times New Roman CYR" w:hAnsi="Times New Roman CYR" w:cs="Times New Roman CYR"/>
          <w:sz w:val="20"/>
          <w:szCs w:val="20"/>
        </w:rPr>
        <w:t>фінансової безпеки банку слід віднести:</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кошти (готівкові і безготівкові);</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фінансові розрахунки; </w:t>
      </w:r>
    </w:p>
    <w:p w:rsidR="009F2E6F" w:rsidRPr="00E225FC" w:rsidRDefault="009F2E6F" w:rsidP="009418CC">
      <w:pPr>
        <w:numPr>
          <w:ilvl w:val="0"/>
          <w:numId w:val="49"/>
        </w:numPr>
        <w:tabs>
          <w:tab w:val="left" w:pos="851"/>
          <w:tab w:val="left" w:pos="993"/>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 xml:space="preserve">фінансові документи; </w:t>
      </w:r>
    </w:p>
    <w:p w:rsidR="009F2E6F"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фінансові інструменти (акції, векселі, облігації, страхові поліси);</w:t>
      </w:r>
    </w:p>
    <w:p w:rsidR="009F2E6F"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дорогоцінні метали та коштовне каміння;</w:t>
      </w:r>
    </w:p>
    <w:p w:rsidR="0018358B" w:rsidRPr="00E225FC" w:rsidRDefault="009F2E6F" w:rsidP="009418CC">
      <w:pPr>
        <w:numPr>
          <w:ilvl w:val="0"/>
          <w:numId w:val="49"/>
        </w:numPr>
        <w:tabs>
          <w:tab w:val="left" w:pos="851"/>
        </w:tabs>
        <w:autoSpaceDE w:val="0"/>
        <w:autoSpaceDN w:val="0"/>
        <w:adjustRightInd w:val="0"/>
        <w:spacing w:line="240" w:lineRule="auto"/>
        <w:ind w:left="0" w:firstLine="567"/>
        <w:rPr>
          <w:rFonts w:ascii="Times New Roman CYR" w:hAnsi="Times New Roman CYR" w:cs="Times New Roman CYR"/>
          <w:sz w:val="20"/>
          <w:szCs w:val="20"/>
        </w:rPr>
      </w:pPr>
      <w:r w:rsidRPr="00E225FC">
        <w:rPr>
          <w:rFonts w:ascii="Times New Roman CYR" w:hAnsi="Times New Roman CYR" w:cs="Times New Roman CYR"/>
          <w:sz w:val="20"/>
          <w:szCs w:val="20"/>
        </w:rPr>
        <w:t>фінансові відносини.</w:t>
      </w:r>
    </w:p>
    <w:p w:rsidR="00DB0F9F" w:rsidRPr="00E225FC" w:rsidRDefault="00DB0830" w:rsidP="00DB0830">
      <w:pPr>
        <w:tabs>
          <w:tab w:val="left" w:pos="851"/>
        </w:tabs>
        <w:autoSpaceDE w:val="0"/>
        <w:autoSpaceDN w:val="0"/>
        <w:adjustRightInd w:val="0"/>
        <w:spacing w:line="240" w:lineRule="auto"/>
        <w:jc w:val="right"/>
        <w:rPr>
          <w:rFonts w:ascii="Times New Roman CYR" w:hAnsi="Times New Roman CYR"/>
          <w:sz w:val="20"/>
          <w:szCs w:val="20"/>
          <w:lang w:val="ru-RU"/>
        </w:rPr>
      </w:pPr>
      <w:proofErr w:type="spellStart"/>
      <w:r w:rsidRPr="00E225FC">
        <w:rPr>
          <w:rFonts w:ascii="Times New Roman CYR" w:hAnsi="Times New Roman CYR"/>
          <w:sz w:val="20"/>
          <w:szCs w:val="20"/>
          <w:lang w:val="ru-RU"/>
        </w:rPr>
        <w:t>Таблиця</w:t>
      </w:r>
      <w:proofErr w:type="spellEnd"/>
      <w:r w:rsidRPr="00E225FC">
        <w:rPr>
          <w:rFonts w:ascii="Times New Roman CYR" w:hAnsi="Times New Roman CYR"/>
          <w:sz w:val="20"/>
          <w:szCs w:val="20"/>
          <w:lang w:val="ru-RU"/>
        </w:rPr>
        <w:t xml:space="preserve"> 7.1.</w:t>
      </w:r>
    </w:p>
    <w:p w:rsidR="00DB0830" w:rsidRPr="00E225FC" w:rsidRDefault="00DB0830" w:rsidP="00DB0830">
      <w:pPr>
        <w:tabs>
          <w:tab w:val="left" w:pos="851"/>
        </w:tabs>
        <w:autoSpaceDE w:val="0"/>
        <w:autoSpaceDN w:val="0"/>
        <w:adjustRightInd w:val="0"/>
        <w:spacing w:line="240" w:lineRule="auto"/>
        <w:jc w:val="center"/>
        <w:rPr>
          <w:rFonts w:ascii="Times New Roman CYR" w:hAnsi="Times New Roman CYR"/>
          <w:sz w:val="20"/>
          <w:szCs w:val="20"/>
        </w:rPr>
      </w:pPr>
      <w:proofErr w:type="spellStart"/>
      <w:r w:rsidRPr="00E225FC">
        <w:rPr>
          <w:rFonts w:ascii="Times New Roman CYR" w:hAnsi="Times New Roman CYR"/>
          <w:sz w:val="20"/>
          <w:szCs w:val="20"/>
          <w:lang w:val="ru-RU"/>
        </w:rPr>
        <w:t>Індикатори</w:t>
      </w:r>
      <w:proofErr w:type="spellEnd"/>
      <w:r w:rsidRPr="00E225FC">
        <w:rPr>
          <w:rFonts w:ascii="Times New Roman CYR" w:hAnsi="Times New Roman CYR"/>
          <w:sz w:val="20"/>
          <w:szCs w:val="20"/>
          <w:lang w:val="ru-RU"/>
        </w:rPr>
        <w:t xml:space="preserve"> </w:t>
      </w:r>
      <w:proofErr w:type="spellStart"/>
      <w:r w:rsidRPr="00E225FC">
        <w:rPr>
          <w:rFonts w:ascii="Times New Roman CYR" w:hAnsi="Times New Roman CYR"/>
          <w:sz w:val="20"/>
          <w:szCs w:val="20"/>
          <w:lang w:val="ru-RU"/>
        </w:rPr>
        <w:t>банківської</w:t>
      </w:r>
      <w:proofErr w:type="spellEnd"/>
      <w:r w:rsidRPr="00E225FC">
        <w:rPr>
          <w:rFonts w:ascii="Times New Roman CYR" w:hAnsi="Times New Roman CYR"/>
          <w:sz w:val="20"/>
          <w:szCs w:val="20"/>
          <w:lang w:val="ru-RU"/>
        </w:rPr>
        <w:t xml:space="preserve"> </w:t>
      </w:r>
      <w:proofErr w:type="spellStart"/>
      <w:r w:rsidRPr="00E225FC">
        <w:rPr>
          <w:rFonts w:ascii="Times New Roman CYR" w:hAnsi="Times New Roman CYR"/>
          <w:sz w:val="20"/>
          <w:szCs w:val="20"/>
          <w:lang w:val="ru-RU"/>
        </w:rPr>
        <w:t>безпеки</w:t>
      </w:r>
      <w:proofErr w:type="spellEnd"/>
    </w:p>
    <w:tbl>
      <w:tblPr>
        <w:tblStyle w:val="a6"/>
        <w:tblW w:w="0" w:type="auto"/>
        <w:tblLook w:val="04A0" w:firstRow="1" w:lastRow="0" w:firstColumn="1" w:lastColumn="0" w:noHBand="0" w:noVBand="1"/>
      </w:tblPr>
      <w:tblGrid>
        <w:gridCol w:w="3170"/>
        <w:gridCol w:w="3170"/>
      </w:tblGrid>
      <w:tr w:rsidR="00DB0830" w:rsidRPr="00E225FC" w:rsidTr="00DB0830">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i/>
                <w:sz w:val="20"/>
                <w:szCs w:val="20"/>
                <w:highlight w:val="yellow"/>
                <w:lang w:val="ru-RU"/>
              </w:rPr>
            </w:pPr>
            <w:r w:rsidRPr="00E225FC">
              <w:rPr>
                <w:rFonts w:ascii="Times New Roman CYR" w:hAnsi="Times New Roman CYR"/>
                <w:i/>
                <w:sz w:val="20"/>
                <w:szCs w:val="20"/>
                <w:shd w:val="clear" w:color="auto" w:fill="FFFFFF"/>
              </w:rPr>
              <w:t>Найменування індикатора, одиниця виміру</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i/>
                <w:sz w:val="20"/>
                <w:szCs w:val="20"/>
                <w:highlight w:val="yellow"/>
                <w:lang w:val="ru-RU"/>
              </w:rPr>
            </w:pPr>
            <w:r w:rsidRPr="00E225FC">
              <w:rPr>
                <w:rFonts w:ascii="Times New Roman CYR" w:hAnsi="Times New Roman CYR"/>
                <w:i/>
                <w:sz w:val="20"/>
                <w:szCs w:val="20"/>
                <w:shd w:val="clear" w:color="auto" w:fill="FFFFFF"/>
              </w:rPr>
              <w:t>Порядок розрахунку індикатора</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простроченої заборгованості за кредитами в загальному обсязі кредитів, наданих банками резидентам України,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прострочена заборгованість за кредитами, млн. гривень / кредити надані, млн. гривень х 100</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банківських кредитів та депозитів в іноземній валюті,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кредити, надані резидентам, млн. гривень / депозити, залучені депозитними корпораціями від резидентів, млн. гривень х 100</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іноземного капіталу у статутному капіталі банків, відсотків</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highlight w:val="yellow"/>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довгострокових (понад 1 рік) кредитів та депозитів, разів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(кредити, надані резидентам строком від 1 до 5 років, млн. гривень + кредити, надані резидентам строком понад 5 років, млн. гривень) / (депозити, залучені від резидентів строком від 1 до 5 років, млн. гривень + депозити, залучені від резидентів строком понад 5 років, млн. гривень)</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Рентабельність активів, відсотків</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Співвідношення ліквідних активів до короткострокових зобов'язань, відсотк</w:t>
            </w:r>
            <w:r w:rsidR="004606EF">
              <w:rPr>
                <w:rFonts w:ascii="Times New Roman CYR" w:hAnsi="Times New Roman CYR"/>
                <w:sz w:val="20"/>
                <w:szCs w:val="20"/>
                <w:shd w:val="clear" w:color="auto" w:fill="FFFFFF"/>
              </w:rPr>
              <w:t>и</w:t>
            </w:r>
          </w:p>
        </w:tc>
        <w:tc>
          <w:tcPr>
            <w:tcW w:w="3170" w:type="dxa"/>
          </w:tcPr>
          <w:p w:rsidR="00DB0830" w:rsidRPr="00E225FC" w:rsidRDefault="00D81157" w:rsidP="00D81157">
            <w:pPr>
              <w:tabs>
                <w:tab w:val="left" w:pos="851"/>
              </w:tabs>
              <w:autoSpaceDE w:val="0"/>
              <w:autoSpaceDN w:val="0"/>
              <w:adjustRightInd w:val="0"/>
              <w:spacing w:line="240" w:lineRule="auto"/>
              <w:ind w:firstLine="0"/>
              <w:jc w:val="center"/>
              <w:rPr>
                <w:rFonts w:ascii="Times New Roman CYR" w:hAnsi="Times New Roman CYR"/>
                <w:sz w:val="20"/>
                <w:szCs w:val="20"/>
                <w:lang w:val="ru-RU"/>
              </w:rPr>
            </w:pPr>
            <w:r w:rsidRPr="00E225FC">
              <w:rPr>
                <w:rFonts w:ascii="Times New Roman CYR" w:hAnsi="Times New Roman CYR"/>
                <w:sz w:val="20"/>
                <w:szCs w:val="20"/>
                <w:lang w:val="ru-RU"/>
              </w:rPr>
              <w:t>-</w:t>
            </w:r>
          </w:p>
        </w:tc>
      </w:tr>
      <w:tr w:rsidR="00DB0830" w:rsidRPr="00E225FC" w:rsidTr="00DB0830">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Частка активів п'яти найбільших банків у сукупних активах банківської системи, відсотків</w:t>
            </w:r>
          </w:p>
        </w:tc>
        <w:tc>
          <w:tcPr>
            <w:tcW w:w="3170" w:type="dxa"/>
          </w:tcPr>
          <w:p w:rsidR="00DB0830" w:rsidRPr="00E225FC" w:rsidRDefault="00D81157" w:rsidP="009418CC">
            <w:pPr>
              <w:tabs>
                <w:tab w:val="left" w:pos="851"/>
              </w:tabs>
              <w:autoSpaceDE w:val="0"/>
              <w:autoSpaceDN w:val="0"/>
              <w:adjustRightInd w:val="0"/>
              <w:spacing w:line="240" w:lineRule="auto"/>
              <w:ind w:firstLine="0"/>
              <w:rPr>
                <w:rFonts w:ascii="Times New Roman CYR" w:hAnsi="Times New Roman CYR"/>
                <w:sz w:val="20"/>
                <w:szCs w:val="20"/>
                <w:highlight w:val="yellow"/>
                <w:lang w:val="ru-RU"/>
              </w:rPr>
            </w:pPr>
            <w:r w:rsidRPr="00E225FC">
              <w:rPr>
                <w:rFonts w:ascii="Times New Roman CYR" w:hAnsi="Times New Roman CYR"/>
                <w:sz w:val="20"/>
                <w:szCs w:val="20"/>
                <w:shd w:val="clear" w:color="auto" w:fill="FFFFFF"/>
              </w:rPr>
              <w:t>обсяг активів п'яти найбільших банків за розмірами активів, млн. гривень / активи банків, усього, млн. гривень</w:t>
            </w:r>
          </w:p>
        </w:tc>
      </w:tr>
    </w:tbl>
    <w:p w:rsidR="00CA1AB7" w:rsidRPr="00E225FC" w:rsidRDefault="00CA1AB7" w:rsidP="0018358B">
      <w:pPr>
        <w:autoSpaceDE w:val="0"/>
        <w:autoSpaceDN w:val="0"/>
        <w:adjustRightInd w:val="0"/>
        <w:spacing w:line="240" w:lineRule="auto"/>
        <w:rPr>
          <w:rFonts w:ascii="Times New Roman CYR" w:hAnsi="Times New Roman CYR"/>
          <w:b/>
          <w:i/>
          <w:sz w:val="20"/>
          <w:szCs w:val="20"/>
        </w:rPr>
      </w:pPr>
    </w:p>
    <w:p w:rsidR="004E0C9F" w:rsidRDefault="004E0C9F">
      <w:pPr>
        <w:spacing w:line="240" w:lineRule="auto"/>
        <w:ind w:firstLine="0"/>
        <w:jc w:val="left"/>
        <w:rPr>
          <w:rFonts w:ascii="Times New Roman CYR" w:hAnsi="Times New Roman CYR"/>
          <w:b/>
          <w:i/>
          <w:sz w:val="20"/>
          <w:szCs w:val="20"/>
        </w:rPr>
      </w:pPr>
      <w:r>
        <w:rPr>
          <w:rFonts w:ascii="Times New Roman CYR" w:hAnsi="Times New Roman CYR"/>
          <w:b/>
          <w:i/>
          <w:sz w:val="20"/>
          <w:szCs w:val="20"/>
        </w:rPr>
        <w:br w:type="page"/>
      </w:r>
    </w:p>
    <w:p w:rsidR="0018358B" w:rsidRPr="00E225FC" w:rsidRDefault="0018358B" w:rsidP="0018358B">
      <w:pPr>
        <w:autoSpaceDE w:val="0"/>
        <w:autoSpaceDN w:val="0"/>
        <w:adjustRightInd w:val="0"/>
        <w:spacing w:line="240" w:lineRule="auto"/>
        <w:rPr>
          <w:rFonts w:ascii="Times New Roman CYR" w:hAnsi="Times New Roman CYR"/>
          <w:b/>
          <w:i/>
          <w:sz w:val="20"/>
          <w:szCs w:val="20"/>
        </w:rPr>
      </w:pPr>
      <w:r w:rsidRPr="00E225FC">
        <w:rPr>
          <w:rFonts w:ascii="Times New Roman CYR" w:hAnsi="Times New Roman CYR"/>
          <w:b/>
          <w:i/>
          <w:sz w:val="20"/>
          <w:szCs w:val="20"/>
        </w:rPr>
        <w:lastRenderedPageBreak/>
        <w:t>7.2. Механізм управління фінансовою безпекою банку.</w:t>
      </w:r>
    </w:p>
    <w:p w:rsidR="00DB0830" w:rsidRPr="00E225FC" w:rsidRDefault="00DB0830" w:rsidP="0018358B">
      <w:pPr>
        <w:spacing w:line="240" w:lineRule="auto"/>
        <w:rPr>
          <w:rFonts w:ascii="Times New Roman CYR" w:hAnsi="Times New Roman CYR"/>
          <w:sz w:val="20"/>
          <w:szCs w:val="20"/>
        </w:rPr>
      </w:pPr>
    </w:p>
    <w:p w:rsidR="0018358B" w:rsidRPr="00E225FC" w:rsidRDefault="009F2E6F" w:rsidP="004E0C9F">
      <w:pPr>
        <w:spacing w:line="240" w:lineRule="auto"/>
        <w:rPr>
          <w:rFonts w:ascii="Times New Roman CYR" w:hAnsi="Times New Roman CYR"/>
          <w:sz w:val="20"/>
          <w:szCs w:val="20"/>
        </w:rPr>
      </w:pPr>
      <w:r w:rsidRPr="00E225FC">
        <w:rPr>
          <w:rFonts w:ascii="Times New Roman CYR" w:hAnsi="Times New Roman CYR"/>
          <w:sz w:val="20"/>
          <w:szCs w:val="20"/>
        </w:rPr>
        <w:t xml:space="preserve">Забезпечення фінансової безпеки банку являє собою сукупність заходів, спрямованих на захист процесу формування фінансових ресурсів, запобігання збитків та ефективне використання коштів у їх фінансово-господарській діяльності. </w:t>
      </w:r>
    </w:p>
    <w:p w:rsidR="00BF4512" w:rsidRPr="00E225FC" w:rsidRDefault="00661EB2" w:rsidP="0018358B">
      <w:pPr>
        <w:spacing w:line="240" w:lineRule="auto"/>
        <w:rPr>
          <w:rFonts w:ascii="Times New Roman CYR" w:hAnsi="Times New Roman CYR"/>
          <w:sz w:val="20"/>
          <w:szCs w:val="20"/>
        </w:rPr>
      </w:pPr>
      <w:r>
        <w:rPr>
          <w:rFonts w:ascii="Times New Roman CYR" w:hAnsi="Times New Roman CYR"/>
          <w:sz w:val="20"/>
          <w:szCs w:val="20"/>
        </w:rPr>
      </w:r>
      <w:r>
        <w:rPr>
          <w:rFonts w:ascii="Times New Roman CYR" w:hAnsi="Times New Roman CYR"/>
          <w:sz w:val="20"/>
          <w:szCs w:val="20"/>
        </w:rPr>
        <w:pict>
          <v:group id="_x0000_s1322" editas="canvas" style="width:292.8pt;height:379pt;mso-position-horizontal-relative:char;mso-position-vertical-relative:line" coordorigin="598,-1281" coordsize="7220,9345">
            <o:lock v:ext="edit" aspectratio="t"/>
            <v:shape id="_x0000_s1323" type="#_x0000_t75" style="position:absolute;left:598;top:-1281;width:7220;height:9345" o:preferrelative="f">
              <v:fill o:detectmouseclick="t"/>
              <v:path o:extrusionok="t" o:connecttype="none"/>
              <o:lock v:ext="edit" text="t"/>
            </v:shape>
            <v:rect id="_x0000_s1324" style="position:absolute;left:1923;top:-1271;width:4566;height:724">
              <v:textbox>
                <w:txbxContent>
                  <w:p w:rsidR="00661EB2" w:rsidRPr="001864CA" w:rsidRDefault="00661EB2" w:rsidP="00BF4512">
                    <w:pPr>
                      <w:spacing w:line="240" w:lineRule="auto"/>
                      <w:ind w:firstLine="0"/>
                      <w:jc w:val="center"/>
                      <w:rPr>
                        <w:rFonts w:ascii="Times New Roman CYR" w:hAnsi="Times New Roman CYR"/>
                        <w:b/>
                        <w:sz w:val="18"/>
                        <w:szCs w:val="18"/>
                      </w:rPr>
                    </w:pPr>
                    <w:r w:rsidRPr="001864CA">
                      <w:rPr>
                        <w:rFonts w:ascii="Times New Roman CYR" w:hAnsi="Times New Roman CYR"/>
                        <w:b/>
                        <w:sz w:val="18"/>
                        <w:szCs w:val="18"/>
                      </w:rPr>
                      <w:t>МЕХАНІЗМ ЗАБЕЗПЕЧЕННЯ ФІНАНСОВОЇ БЕЗПЕКИ</w:t>
                    </w:r>
                  </w:p>
                </w:txbxContent>
              </v:textbox>
            </v:rect>
            <v:rect id="_x0000_s1325" style="position:absolute;left:3259;top:-409;width:1900;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Елементи</w:t>
                    </w:r>
                  </w:p>
                </w:txbxContent>
              </v:textbox>
            </v:rect>
            <v:rect id="_x0000_s1326" style="position:absolute;left:1236;top:233;width:1899;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Інтереси</w:t>
                    </w:r>
                  </w:p>
                </w:txbxContent>
              </v:textbox>
            </v:rect>
            <v:rect id="_x0000_s1327" style="position:absolute;left:3259;top:233;width:1900;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Загрози</w:t>
                    </w:r>
                  </w:p>
                </w:txbxContent>
              </v:textbox>
            </v:rect>
            <v:rect id="_x0000_s1328" style="position:absolute;left:5302;top:233;width:1899;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Захист</w:t>
                    </w:r>
                  </w:p>
                </w:txbxContent>
              </v:textbox>
            </v:rect>
            <v:rect id="_x0000_s1329" style="position:absolute;left:936;top:1233;width:1463;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Доктрина</w:t>
                    </w:r>
                  </w:p>
                </w:txbxContent>
              </v:textbox>
            </v:rect>
            <v:rect id="_x0000_s1330" style="position:absolute;left:2519;top:1233;width:1568;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Концепція</w:t>
                    </w:r>
                  </w:p>
                </w:txbxContent>
              </v:textbox>
            </v:rect>
            <v:rect id="_x0000_s1331" style="position:absolute;left:4210;top:1233;width:1546;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Стратегія</w:t>
                    </w:r>
                  </w:p>
                </w:txbxContent>
              </v:textbox>
            </v:rect>
            <v:rect id="_x0000_s1332" style="position:absolute;left:5988;top:1233;width:1438;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Політика</w:t>
                    </w:r>
                  </w:p>
                </w:txbxContent>
              </v:textbox>
            </v:rect>
            <v:shape id="_x0000_s1333" type="#_x0000_t32" style="position:absolute;left:4207;top:-547;width:2;height:138" o:connectortype="straight">
              <v:stroke endarrow="block"/>
            </v:shape>
            <v:shape id="_x0000_s1334" type="#_x0000_t32" style="position:absolute;left:2186;top:74;width:2023;height:159;flip:x" o:connectortype="straight">
              <v:stroke endarrow="block"/>
            </v:shape>
            <v:shape id="_x0000_s1335" type="#_x0000_t32" style="position:absolute;left:4209;top:74;width:1;height:159" o:connectortype="straight">
              <v:stroke endarrow="block"/>
            </v:shape>
            <v:shape id="_x0000_s1336" type="#_x0000_t32" style="position:absolute;left:4209;top:74;width:2043;height:159" o:connectortype="straight">
              <v:stroke endarrow="block"/>
            </v:shape>
            <v:shape id="_x0000_s1337" type="#_x0000_t32" style="position:absolute;left:771;top:912;width:6832;height:0" o:connectortype="straight"/>
            <v:shape id="_x0000_s1338" type="#_x0000_t32" style="position:absolute;left:2186;top:716;width:0;height:196" o:connectortype="straight">
              <v:stroke endarrow="block"/>
            </v:shape>
            <v:shape id="_x0000_s1339" type="#_x0000_t32" style="position:absolute;left:4209;top:716;width:1;height:196" o:connectortype="straight">
              <v:stroke endarrow="block"/>
            </v:shape>
            <v:shape id="_x0000_s1340" type="#_x0000_t32" style="position:absolute;left:6252;top:716;width:0;height:196" o:connectortype="straight">
              <v:stroke endarrow="block"/>
            </v:shape>
            <v:shape id="_x0000_s1341" type="#_x0000_t32" style="position:absolute;left:771;top:912;width:1;height:608" o:connectortype="straight"/>
            <v:shape id="_x0000_s1342" type="#_x0000_t32" style="position:absolute;left:7603;top:912;width:1;height:538" o:connectortype="straight"/>
            <v:shape id="_x0000_s1343" type="#_x0000_t32" style="position:absolute;left:771;top:1473;width:165;height:2" o:connectortype="straight">
              <v:stroke endarrow="block"/>
            </v:shape>
            <v:shape id="_x0000_s1344" type="#_x0000_t32" style="position:absolute;left:7426;top:1475;width:177;height:1;flip:x y" o:connectortype="straight">
              <v:stroke endarrow="block"/>
            </v:shape>
            <v:rect id="_x0000_s1345" style="position:absolute;left:608;top:2334;width:1230;height:1486">
              <v:textbox>
                <w:txbxContent>
                  <w:p w:rsidR="00661EB2" w:rsidRDefault="00661EB2" w:rsidP="00BF4512">
                    <w:pPr>
                      <w:spacing w:line="240" w:lineRule="auto"/>
                      <w:ind w:firstLine="0"/>
                      <w:jc w:val="center"/>
                      <w:rPr>
                        <w:rFonts w:ascii="Times New Roman CYR" w:hAnsi="Times New Roman CYR"/>
                        <w:sz w:val="18"/>
                        <w:szCs w:val="18"/>
                      </w:rPr>
                    </w:pPr>
                  </w:p>
                  <w:p w:rsidR="00661EB2" w:rsidRDefault="00661EB2" w:rsidP="00BF4512">
                    <w:pPr>
                      <w:spacing w:line="240" w:lineRule="auto"/>
                      <w:ind w:firstLine="0"/>
                      <w:jc w:val="center"/>
                      <w:rPr>
                        <w:rFonts w:ascii="Times New Roman CYR" w:hAnsi="Times New Roman CYR"/>
                        <w:sz w:val="18"/>
                        <w:szCs w:val="18"/>
                      </w:rPr>
                    </w:pPr>
                  </w:p>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Об’єкти</w:t>
                    </w:r>
                  </w:p>
                </w:txbxContent>
              </v:textbox>
            </v:rect>
            <v:rect id="_x0000_s1346" style="position:absolute;left:2028;top:2334;width:1663;height:1486">
              <v:textbox>
                <w:txbxContent>
                  <w:p w:rsidR="00661EB2" w:rsidRDefault="00661EB2" w:rsidP="00BF4512">
                    <w:pPr>
                      <w:spacing w:line="240" w:lineRule="auto"/>
                      <w:ind w:firstLine="0"/>
                      <w:jc w:val="center"/>
                      <w:rPr>
                        <w:rFonts w:ascii="Times New Roman CYR" w:hAnsi="Times New Roman CYR"/>
                        <w:sz w:val="18"/>
                        <w:szCs w:val="18"/>
                      </w:rPr>
                    </w:pPr>
                  </w:p>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Інституційно-правові структури</w:t>
                    </w:r>
                  </w:p>
                </w:txbxContent>
              </v:textbox>
            </v:rect>
            <v:rect id="_x0000_s1347" style="position:absolute;left:4087;top:2334;width:3721;height:1486">
              <v:textbox>
                <w:txbxContent>
                  <w:p w:rsidR="00661EB2" w:rsidRDefault="00661EB2"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Моніторинг;</w:t>
                    </w:r>
                  </w:p>
                  <w:p w:rsidR="00661EB2" w:rsidRDefault="00661EB2"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Індикатори та їх граничні значення;</w:t>
                    </w:r>
                  </w:p>
                  <w:p w:rsidR="00661EB2" w:rsidRPr="00DA51E1" w:rsidRDefault="00661EB2" w:rsidP="00BF4512">
                    <w:pPr>
                      <w:pStyle w:val="a5"/>
                      <w:numPr>
                        <w:ilvl w:val="0"/>
                        <w:numId w:val="55"/>
                      </w:numPr>
                      <w:tabs>
                        <w:tab w:val="left" w:pos="0"/>
                        <w:tab w:val="left" w:pos="142"/>
                      </w:tabs>
                      <w:spacing w:line="240" w:lineRule="auto"/>
                      <w:ind w:left="0" w:firstLine="0"/>
                      <w:jc w:val="left"/>
                      <w:rPr>
                        <w:rFonts w:ascii="Times New Roman CYR" w:hAnsi="Times New Roman CYR"/>
                        <w:sz w:val="18"/>
                        <w:szCs w:val="18"/>
                      </w:rPr>
                    </w:pPr>
                    <w:r>
                      <w:rPr>
                        <w:rFonts w:ascii="Times New Roman CYR" w:hAnsi="Times New Roman CYR"/>
                        <w:sz w:val="18"/>
                        <w:szCs w:val="18"/>
                      </w:rPr>
                      <w:t>Заходи та методи попередження і нейтралізації загроз</w:t>
                    </w:r>
                  </w:p>
                </w:txbxContent>
              </v:textbox>
            </v:rect>
            <v:shape id="_x0000_s1348" type="#_x0000_t32" style="position:absolute;left:1681;top:1921;width:5038;height:1" o:connectortype="straight"/>
            <v:shape id="_x0000_s1349" type="#_x0000_t32" style="position:absolute;left:1236;top:2122;width:4713;height:1" o:connectortype="straight"/>
            <v:shape id="_x0000_s1350" type="#_x0000_t32" style="position:absolute;left:1668;top:1716;width:13;height:206" o:connectortype="straight">
              <v:stroke endarrow="block"/>
            </v:shape>
            <v:shape id="_x0000_s1351" type="#_x0000_t32" style="position:absolute;left:6707;top:1716;width:12;height:206" o:connectortype="straight">
              <v:stroke endarrow="block"/>
            </v:shape>
            <v:shape id="_x0000_s1352" type="#_x0000_t32" style="position:absolute;left:4207;top:1922;width:0;height:201" o:connectortype="straight">
              <v:stroke endarrow="block"/>
            </v:shape>
            <v:shape id="_x0000_s1353" type="#_x0000_t32" style="position:absolute;left:1223;top:2123;width:13;height:211;flip:x" o:connectortype="straight">
              <v:stroke endarrow="block"/>
            </v:shape>
            <v:shape id="_x0000_s1354" type="#_x0000_t32" style="position:absolute;left:2857;top:2123;width:3;height:211" o:connectortype="straight">
              <v:stroke endarrow="block"/>
            </v:shape>
            <v:shape id="_x0000_s1355" type="#_x0000_t32" style="position:absolute;left:5946;top:2123;width:2;height:211" o:connectortype="straight">
              <v:stroke endarrow="block"/>
            </v:shape>
            <v:rect id="_x0000_s1356" style="position:absolute;left:1533;top:4181;width:1463;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Суб’єкти</w:t>
                    </w:r>
                  </w:p>
                </w:txbxContent>
              </v:textbox>
            </v:rect>
            <v:rect id="_x0000_s1357" style="position:absolute;left:3434;top:4181;width:1463;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Принципи</w:t>
                    </w:r>
                  </w:p>
                </w:txbxContent>
              </v:textbox>
            </v:rect>
            <v:rect id="_x0000_s1358" style="position:absolute;left:5302;top:4181;width:1463;height:483">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Закони</w:t>
                    </w:r>
                  </w:p>
                </w:txbxContent>
              </v:textbox>
            </v:rect>
            <v:rect id="_x0000_s1359" style="position:absolute;left:2399;top:5316;width:3429;height:484">
              <v:textbox>
                <w:txbxContent>
                  <w:p w:rsidR="00661EB2" w:rsidRPr="00DA51E1" w:rsidRDefault="00661EB2" w:rsidP="00BF4512">
                    <w:pPr>
                      <w:spacing w:line="240" w:lineRule="auto"/>
                      <w:ind w:firstLine="0"/>
                      <w:jc w:val="center"/>
                      <w:rPr>
                        <w:rFonts w:ascii="Times New Roman CYR" w:hAnsi="Times New Roman CYR"/>
                        <w:b/>
                        <w:i/>
                        <w:sz w:val="18"/>
                        <w:szCs w:val="18"/>
                      </w:rPr>
                    </w:pPr>
                    <w:r w:rsidRPr="00DA51E1">
                      <w:rPr>
                        <w:rFonts w:ascii="Times New Roman CYR" w:hAnsi="Times New Roman CYR"/>
                        <w:b/>
                        <w:i/>
                        <w:sz w:val="18"/>
                        <w:szCs w:val="18"/>
                      </w:rPr>
                      <w:t>Системи забезпечення</w:t>
                    </w:r>
                  </w:p>
                </w:txbxContent>
              </v:textbox>
            </v:rect>
            <v:shape id="_x0000_s1360" type="#_x0000_t32" style="position:absolute;left:2265;top:4876;width:3782;height:1;flip:y" o:connectortype="straight"/>
            <v:shape id="_x0000_s1361" type="#_x0000_t32" style="position:absolute;left:1223;top:5076;width:5980;height:1" o:connectortype="straight"/>
            <v:shape id="_x0000_s1362" type="#_x0000_t32" style="position:absolute;left:2264;top:4013;width:1903;height:1" o:connectortype="straight"/>
            <v:shape id="_x0000_s1363" type="#_x0000_t32" style="position:absolute;left:2857;top:3820;width:3;height:193;flip:x" o:connectortype="straight">
              <v:stroke endarrow="block"/>
            </v:shape>
            <v:shape id="_x0000_s1364" type="#_x0000_t32" style="position:absolute;left:4165;top:4012;width:1;height:169" o:connectortype="straight">
              <v:stroke endarrow="block"/>
            </v:shape>
            <v:shape id="_x0000_s1365" type="#_x0000_t32" style="position:absolute;left:2264;top:4013;width:1;height:168" o:connectortype="straight"/>
            <v:shape id="_x0000_s1366" type="#_x0000_t32" style="position:absolute;left:2996;top:4422;width:438;height:1" o:connectortype="straight">
              <v:stroke startarrow="block" endarrow="block"/>
            </v:shape>
            <v:shape id="_x0000_s1367" type="#_x0000_t32" style="position:absolute;left:4897;top:4422;width:405;height:1" o:connectortype="straight">
              <v:stroke startarrow="block" endarrow="block"/>
            </v:shape>
            <v:shape id="_x0000_s1368" type="#_x0000_t32" style="position:absolute;left:7201;top:3820;width:2;height:1256" o:connectortype="straight">
              <v:stroke endarrow="block"/>
            </v:shape>
            <v:shape id="_x0000_s1369" type="#_x0000_t32" style="position:absolute;left:2265;top:4664;width:0;height:213" o:connectortype="straight">
              <v:stroke endarrow="block"/>
            </v:shape>
            <v:shape id="_x0000_s1370" type="#_x0000_t32" style="position:absolute;left:4166;top:4664;width:1;height:213" o:connectortype="straight">
              <v:stroke endarrow="block"/>
            </v:shape>
            <v:shape id="_x0000_s1371" type="#_x0000_t32" style="position:absolute;left:6034;top:4664;width:13;height:212" o:connectortype="straight">
              <v:stroke endarrow="block"/>
            </v:shape>
            <v:shape id="_x0000_s1372" type="#_x0000_t32" style="position:absolute;left:1838;top:3077;width:190;height:1" o:connectortype="straight">
              <v:stroke startarrow="block" endarrow="block"/>
            </v:shape>
            <v:shape id="_x0000_s1373" type="#_x0000_t32" style="position:absolute;left:3691;top:3077;width:396;height:1" o:connectortype="straight">
              <v:stroke startarrow="block" endarrow="block"/>
            </v:shape>
            <v:shape id="_x0000_s1374" type="#_x0000_t32" style="position:absolute;left:1222;top:3820;width:1;height:1256" o:connectortype="straight">
              <v:stroke endarrow="block"/>
            </v:shape>
            <v:shape id="_x0000_s1375" type="#_x0000_t32" style="position:absolute;left:4113;top:4877;width:1;height:439" o:connectortype="straight">
              <v:stroke endarrow="block"/>
            </v:shape>
            <v:rect id="_x0000_s1376" style="position:absolute;left:608;top:6063;width:1230;height:484">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Кадрове</w:t>
                    </w:r>
                  </w:p>
                </w:txbxContent>
              </v:textbox>
            </v:rect>
            <v:rect id="_x0000_s1377" style="position:absolute;left:1905;top:6063;width:1529;height:484">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Фінансове</w:t>
                    </w:r>
                  </w:p>
                </w:txbxContent>
              </v:textbox>
            </v:rect>
            <v:rect id="_x0000_s1378" style="position:absolute;left:3541;top:6063;width:1356;height:484">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Матеріальне</w:t>
                    </w:r>
                  </w:p>
                </w:txbxContent>
              </v:textbox>
            </v:rect>
            <v:rect id="_x0000_s1379" style="position:absolute;left:4948;top:6063;width:1304;height:484">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Технічне</w:t>
                    </w:r>
                  </w:p>
                </w:txbxContent>
              </v:textbox>
            </v:rect>
            <v:rect id="_x0000_s1380" style="position:absolute;left:6353;top:6063;width:1455;height:484">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Інформаційне</w:t>
                    </w:r>
                  </w:p>
                </w:txbxContent>
              </v:textbox>
            </v:rect>
            <v:shape id="_x0000_s1381" type="#_x0000_t32" style="position:absolute;left:1223;top:5800;width:2891;height:263;flip:x" o:connectortype="straight">
              <v:stroke endarrow="block"/>
            </v:shape>
            <v:shape id="_x0000_s1382" type="#_x0000_t32" style="position:absolute;left:2669;top:5800;width:1445;height:263;flip:x" o:connectortype="straight">
              <v:stroke endarrow="block"/>
            </v:shape>
            <v:shape id="_x0000_s1383" type="#_x0000_t32" style="position:absolute;left:4114;top:5800;width:105;height:263" o:connectortype="straight">
              <v:stroke endarrow="block"/>
            </v:shape>
            <v:shape id="_x0000_s1384" type="#_x0000_t32" style="position:absolute;left:4114;top:5800;width:1486;height:263" o:connectortype="straight">
              <v:stroke endarrow="block"/>
            </v:shape>
            <v:shape id="_x0000_s1385" type="#_x0000_t32" style="position:absolute;left:4114;top:5800;width:2967;height:263" o:connectortype="straight">
              <v:stroke endarrow="block"/>
            </v:shape>
            <v:rect id="_x0000_s1386" style="position:absolute;left:2860;top:6885;width:2379;height:483">
              <v:textbox>
                <w:txbxContent>
                  <w:p w:rsidR="00661EB2" w:rsidRPr="00DA51E1" w:rsidRDefault="00661EB2" w:rsidP="00BF4512">
                    <w:pPr>
                      <w:spacing w:line="240" w:lineRule="auto"/>
                      <w:ind w:firstLine="0"/>
                      <w:jc w:val="center"/>
                      <w:rPr>
                        <w:rFonts w:ascii="Times New Roman CYR" w:hAnsi="Times New Roman CYR"/>
                        <w:b/>
                        <w:i/>
                        <w:sz w:val="18"/>
                        <w:szCs w:val="18"/>
                      </w:rPr>
                    </w:pPr>
                    <w:r>
                      <w:rPr>
                        <w:rFonts w:ascii="Times New Roman CYR" w:hAnsi="Times New Roman CYR"/>
                        <w:b/>
                        <w:i/>
                        <w:sz w:val="18"/>
                        <w:szCs w:val="18"/>
                      </w:rPr>
                      <w:t>Рівні</w:t>
                    </w:r>
                  </w:p>
                </w:txbxContent>
              </v:textbox>
            </v:rect>
            <v:rect id="_x0000_s1387" style="position:absolute;left:1905;top:7571;width:1853;height:484">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Національний</w:t>
                    </w:r>
                  </w:p>
                </w:txbxContent>
              </v:textbox>
            </v:rect>
            <v:rect id="_x0000_s1388" style="position:absolute;left:4181;top:7571;width:1853;height:484">
              <v:textbox>
                <w:txbxContent>
                  <w:p w:rsidR="00661EB2" w:rsidRPr="001864CA" w:rsidRDefault="00661EB2" w:rsidP="00BF4512">
                    <w:pPr>
                      <w:spacing w:line="240" w:lineRule="auto"/>
                      <w:ind w:firstLine="0"/>
                      <w:jc w:val="center"/>
                      <w:rPr>
                        <w:rFonts w:ascii="Times New Roman CYR" w:hAnsi="Times New Roman CYR"/>
                        <w:sz w:val="18"/>
                        <w:szCs w:val="18"/>
                      </w:rPr>
                    </w:pPr>
                    <w:r>
                      <w:rPr>
                        <w:rFonts w:ascii="Times New Roman CYR" w:hAnsi="Times New Roman CYR"/>
                        <w:sz w:val="18"/>
                        <w:szCs w:val="18"/>
                      </w:rPr>
                      <w:t>Міжнародний</w:t>
                    </w:r>
                  </w:p>
                </w:txbxContent>
              </v:textbox>
            </v:rect>
            <v:shape id="_x0000_s1389" type="#_x0000_t32" style="position:absolute;left:2832;top:7368;width:1218;height:203;flip:x" o:connectortype="straight">
              <v:stroke endarrow="block"/>
            </v:shape>
            <v:shape id="_x0000_s1390" type="#_x0000_t32" style="position:absolute;left:4050;top:7368;width:1058;height:203" o:connectortype="straight">
              <v:stroke endarrow="block"/>
            </v:shape>
            <v:shape id="_x0000_s1391" type="#_x0000_t32" style="position:absolute;left:1222;top:6734;width:5859;height:1" o:connectortype="straight"/>
            <v:shape id="_x0000_s1392" type="#_x0000_t32" style="position:absolute;left:1223;top:6547;width:13;height:188" o:connectortype="straight"/>
            <v:shape id="_x0000_s1393" type="#_x0000_t32" style="position:absolute;left:7081;top:6547;width:0;height:188" o:connectortype="straight"/>
            <v:shape id="_x0000_s1394" type="#_x0000_t32" style="position:absolute;left:4050;top:6735;width:0;height:150" o:connectortype="straight">
              <v:stroke endarrow="block"/>
            </v:shape>
            <w10:anchorlock/>
          </v:group>
        </w:pict>
      </w:r>
    </w:p>
    <w:p w:rsidR="00BF4512" w:rsidRPr="00E225FC" w:rsidRDefault="001D56D2" w:rsidP="001D56D2">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7.2. Механізм забезпечення фінансової безпеки</w:t>
      </w:r>
    </w:p>
    <w:p w:rsidR="00BF4512" w:rsidRPr="00E225FC" w:rsidRDefault="00BF4512" w:rsidP="0018358B">
      <w:pPr>
        <w:spacing w:line="240" w:lineRule="auto"/>
        <w:rPr>
          <w:rFonts w:ascii="Times New Roman CYR" w:hAnsi="Times New Roman CYR"/>
          <w:sz w:val="20"/>
          <w:szCs w:val="20"/>
        </w:rPr>
      </w:pP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lastRenderedPageBreak/>
        <w:t xml:space="preserve">Безпосередньо заходи із забезпечення фінансової безпеки виконуються у чотири етапи: </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1). Визначення загроз фінансовій безпеці банку, їх небезпечності та механізмів негативного впливу на фінансовий стан банку.</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2). Визначення уразливих (слабких) місць і напрямів у фінансовій безпеці банку, розроблення та застосування заходів захисту та протидії негативному впливу загроз.</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3). Визначення сильних сторін та переваг фінансової безпеки банку, проведення заходів щодо мінімізації ризиків використання коштів.</w:t>
      </w:r>
    </w:p>
    <w:p w:rsidR="004E0C9F" w:rsidRPr="00E225FC" w:rsidRDefault="004E0C9F" w:rsidP="004E0C9F">
      <w:pPr>
        <w:spacing w:line="240" w:lineRule="auto"/>
        <w:rPr>
          <w:rFonts w:ascii="Times New Roman CYR" w:hAnsi="Times New Roman CYR"/>
          <w:sz w:val="20"/>
          <w:szCs w:val="20"/>
        </w:rPr>
      </w:pPr>
      <w:r w:rsidRPr="00E225FC">
        <w:rPr>
          <w:rFonts w:ascii="Times New Roman CYR" w:hAnsi="Times New Roman CYR"/>
          <w:sz w:val="20"/>
          <w:szCs w:val="20"/>
        </w:rPr>
        <w:t>4). Формування (використання) сприятливих умов для здійснення фінансово-господарській діяльності банку, реалізація заходів захисту їх комерційних (банківських) операцій.</w:t>
      </w:r>
    </w:p>
    <w:p w:rsidR="00CA1AB7"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Враховуючи, що значна частина загроз фінансовій безпеці банків має досить специфічну дію в дуже частих випадках для перетинання таких загроз будуть використовуватись можливості їх підрозділів безпеки. Роль служби безпеки банку у забезпеченні фінансової безпеки показано на </w:t>
      </w:r>
      <w:r w:rsidR="001D56D2" w:rsidRPr="00E225FC">
        <w:rPr>
          <w:rFonts w:ascii="Times New Roman CYR" w:hAnsi="Times New Roman CYR"/>
          <w:sz w:val="20"/>
          <w:szCs w:val="20"/>
        </w:rPr>
        <w:t>рис. 7</w:t>
      </w:r>
      <w:r w:rsidRPr="00E225FC">
        <w:rPr>
          <w:rFonts w:ascii="Times New Roman CYR" w:hAnsi="Times New Roman CYR"/>
          <w:sz w:val="20"/>
          <w:szCs w:val="20"/>
        </w:rPr>
        <w:t>.3.</w:t>
      </w:r>
    </w:p>
    <w:p w:rsidR="00CA1AB7" w:rsidRPr="00E225FC" w:rsidRDefault="004E3142" w:rsidP="00CA1AB7">
      <w:pPr>
        <w:spacing w:line="240" w:lineRule="auto"/>
        <w:ind w:firstLine="0"/>
        <w:jc w:val="left"/>
        <w:rPr>
          <w:rFonts w:ascii="Times New Roman CYR" w:hAnsi="Times New Roman CYR"/>
          <w:sz w:val="20"/>
          <w:szCs w:val="20"/>
        </w:rPr>
      </w:pPr>
      <w:r w:rsidRPr="00E225FC">
        <w:rPr>
          <w:rFonts w:ascii="Times New Roman CYR" w:hAnsi="Times New Roman CYR"/>
          <w:noProof/>
          <w:lang w:eastAsia="uk-UA"/>
        </w:rPr>
        <w:drawing>
          <wp:inline distT="0" distB="0" distL="0" distR="0">
            <wp:extent cx="3918585" cy="2291715"/>
            <wp:effectExtent l="19050" t="0" r="571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l="17485" t="12460" r="16653" b="14552"/>
                    <a:stretch>
                      <a:fillRect/>
                    </a:stretch>
                  </pic:blipFill>
                  <pic:spPr bwMode="auto">
                    <a:xfrm>
                      <a:off x="0" y="0"/>
                      <a:ext cx="3918585" cy="2291715"/>
                    </a:xfrm>
                    <a:prstGeom prst="rect">
                      <a:avLst/>
                    </a:prstGeom>
                    <a:noFill/>
                    <a:ln w="9525">
                      <a:noFill/>
                      <a:miter lim="800000"/>
                      <a:headEnd/>
                      <a:tailEnd/>
                    </a:ln>
                  </pic:spPr>
                </pic:pic>
              </a:graphicData>
            </a:graphic>
          </wp:inline>
        </w:drawing>
      </w:r>
    </w:p>
    <w:p w:rsidR="00CA1AB7" w:rsidRPr="00E225FC" w:rsidRDefault="001D56D2" w:rsidP="006B722D">
      <w:pPr>
        <w:spacing w:line="240" w:lineRule="auto"/>
        <w:jc w:val="center"/>
        <w:rPr>
          <w:rFonts w:ascii="Times New Roman CYR" w:hAnsi="Times New Roman CYR"/>
          <w:i/>
          <w:sz w:val="20"/>
          <w:szCs w:val="20"/>
        </w:rPr>
      </w:pPr>
      <w:r w:rsidRPr="00E225FC">
        <w:rPr>
          <w:rFonts w:ascii="Times New Roman CYR" w:hAnsi="Times New Roman CYR"/>
          <w:i/>
          <w:sz w:val="20"/>
          <w:szCs w:val="20"/>
        </w:rPr>
        <w:t>Рис. 7</w:t>
      </w:r>
      <w:r w:rsidR="006B722D" w:rsidRPr="00E225FC">
        <w:rPr>
          <w:rFonts w:ascii="Times New Roman CYR" w:hAnsi="Times New Roman CYR"/>
          <w:i/>
          <w:sz w:val="20"/>
          <w:szCs w:val="20"/>
        </w:rPr>
        <w:t>.3. Завдання підрозділу безпеки, що визначають його роль у забезпеченні фінансової безпеки банку</w:t>
      </w:r>
    </w:p>
    <w:p w:rsidR="006B722D" w:rsidRPr="00E225FC" w:rsidRDefault="006B722D" w:rsidP="0018358B">
      <w:pPr>
        <w:spacing w:line="240" w:lineRule="auto"/>
        <w:rPr>
          <w:rFonts w:ascii="Times New Roman CYR" w:hAnsi="Times New Roman CYR"/>
          <w:sz w:val="20"/>
          <w:szCs w:val="20"/>
        </w:rPr>
      </w:pPr>
    </w:p>
    <w:p w:rsidR="006B722D"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t>Оскільки переважну частину фінансових ресурсів банку складають обігові кошти, то важливого значення для фінансової</w:t>
      </w:r>
      <w:r w:rsidR="006B722D" w:rsidRPr="00E225FC">
        <w:rPr>
          <w:rFonts w:ascii="Times New Roman CYR" w:hAnsi="Times New Roman CYR"/>
          <w:sz w:val="20"/>
          <w:szCs w:val="20"/>
        </w:rPr>
        <w:t xml:space="preserve"> </w:t>
      </w:r>
      <w:r w:rsidRPr="00E225FC">
        <w:rPr>
          <w:rFonts w:ascii="Times New Roman CYR" w:hAnsi="Times New Roman CYR"/>
          <w:sz w:val="20"/>
          <w:szCs w:val="20"/>
        </w:rPr>
        <w:t>безпеки набуває захист операцій, шляхом яких здійснюється їх обіг.</w:t>
      </w:r>
    </w:p>
    <w:p w:rsidR="00226AE5" w:rsidRPr="00E225FC" w:rsidRDefault="00CA1AB7" w:rsidP="0018358B">
      <w:pPr>
        <w:spacing w:line="240" w:lineRule="auto"/>
        <w:rPr>
          <w:rFonts w:ascii="Times New Roman CYR" w:hAnsi="Times New Roman CYR"/>
          <w:sz w:val="20"/>
          <w:szCs w:val="20"/>
        </w:rPr>
      </w:pPr>
      <w:r w:rsidRPr="00E225FC">
        <w:rPr>
          <w:rFonts w:ascii="Times New Roman CYR" w:hAnsi="Times New Roman CYR"/>
          <w:sz w:val="20"/>
          <w:szCs w:val="20"/>
        </w:rPr>
        <w:lastRenderedPageBreak/>
        <w:t>Тут слід звернути увагу на те, що комерційні операції, є найбільш ризиковим видом діяльності банків, тому завжди вимагають досконалого захисту.</w:t>
      </w:r>
    </w:p>
    <w:p w:rsidR="006B722D" w:rsidRPr="00E225FC" w:rsidRDefault="006B722D" w:rsidP="0018358B">
      <w:pPr>
        <w:spacing w:line="240" w:lineRule="auto"/>
        <w:rPr>
          <w:rFonts w:ascii="Times New Roman CYR" w:hAnsi="Times New Roman CYR"/>
          <w:b/>
          <w:i/>
          <w:sz w:val="20"/>
          <w:szCs w:val="20"/>
        </w:rPr>
      </w:pPr>
    </w:p>
    <w:p w:rsidR="0018358B" w:rsidRPr="00E225FC" w:rsidRDefault="0018358B" w:rsidP="0018358B">
      <w:pPr>
        <w:spacing w:line="240" w:lineRule="auto"/>
        <w:rPr>
          <w:rFonts w:ascii="Times New Roman CYR" w:hAnsi="Times New Roman CYR"/>
          <w:b/>
          <w:i/>
          <w:sz w:val="20"/>
          <w:szCs w:val="20"/>
        </w:rPr>
      </w:pPr>
      <w:r w:rsidRPr="00E225FC">
        <w:rPr>
          <w:rFonts w:ascii="Times New Roman CYR" w:hAnsi="Times New Roman CYR"/>
          <w:b/>
          <w:i/>
          <w:sz w:val="20"/>
          <w:szCs w:val="20"/>
        </w:rPr>
        <w:t>7.3. Протидія легалізації (відмиванню) незаконно отриманих коштів в діяльності банку.</w:t>
      </w:r>
    </w:p>
    <w:p w:rsidR="004E0C9F" w:rsidRDefault="004E0C9F" w:rsidP="0018358B">
      <w:pPr>
        <w:spacing w:line="240" w:lineRule="auto"/>
        <w:rPr>
          <w:rFonts w:ascii="Times New Roman CYR" w:hAnsi="Times New Roman CYR"/>
          <w:sz w:val="20"/>
          <w:szCs w:val="20"/>
        </w:rPr>
      </w:pP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Наявність на вітчизняному ринку значних обсягів коштів, які мають незаконне або сумнівне походження утворює для суб’єктів підприємництва ризик втягування їх в незаконну фінансову діяльність. Мова іде не тільки про легалізацію (відмивання) незаконно отриманих коштів, а і про ризик формування суб’єктами підприємництва, особливо банками, інвестиційними, страховими компаніями свого фінансового ресурсу за рахунок таких коштів, створення і використання позабалансових фінансових інструментів, формування взаємовідносин з фіктивними організаціями і підприємствами. </w:t>
      </w: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Всі ці дії тим чи іншим чином утворюють для суб’єктів підприємництва загрозу протизаконної діяльності з очевидними для них наслідками. На сьогодні цій проблемі приділяється досить велика увага як безпосередньо у нашій державі, так і на міжнародному ринку. </w:t>
      </w:r>
    </w:p>
    <w:p w:rsidR="006B722D"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У контексті даного питання, з метою єдиного розуміння і вжиття необхідних заходів щодо протидії відмиванню грошей міжнародними та вітчизняними організаціями і установами прийнято ряд рішень і документів (Закон України «Про запобігання та протидію легалізації (відмиванню) доходів, одержаних злочинним шляхом, або фінансуванню тероризму», Закон України «Про банки та банківську діяльність», Постанова Кабінету Міністрів України і Національного банку України від 28.08.01 р. № 1124 «Про сорок рекомендацій групи з розробки фінансових заходів боротьби з відмиванням брудних грошей (FATF)», Положення про здійснення банками фінансового </w:t>
      </w:r>
      <w:proofErr w:type="spellStart"/>
      <w:r w:rsidRPr="00E225FC">
        <w:rPr>
          <w:rFonts w:ascii="Times New Roman CYR" w:hAnsi="Times New Roman CYR"/>
          <w:sz w:val="20"/>
          <w:szCs w:val="20"/>
        </w:rPr>
        <w:t>моніторингу,затверджене</w:t>
      </w:r>
      <w:proofErr w:type="spellEnd"/>
      <w:r w:rsidRPr="00E225FC">
        <w:rPr>
          <w:rFonts w:ascii="Times New Roman CYR" w:hAnsi="Times New Roman CYR"/>
          <w:sz w:val="20"/>
          <w:szCs w:val="20"/>
        </w:rPr>
        <w:t xml:space="preserve"> постановою Правління Національного банку України від14.05.2003 р. № 189).</w:t>
      </w:r>
    </w:p>
    <w:p w:rsidR="00EF4708" w:rsidRPr="00E225FC" w:rsidRDefault="00EF4708" w:rsidP="0018358B">
      <w:pPr>
        <w:spacing w:line="240" w:lineRule="auto"/>
        <w:rPr>
          <w:rFonts w:ascii="Times New Roman CYR" w:hAnsi="Times New Roman CYR"/>
          <w:sz w:val="20"/>
          <w:szCs w:val="20"/>
        </w:rPr>
      </w:pPr>
      <w:r w:rsidRPr="00E225FC">
        <w:rPr>
          <w:rFonts w:ascii="Times New Roman CYR" w:hAnsi="Times New Roman CYR"/>
          <w:sz w:val="20"/>
          <w:szCs w:val="20"/>
        </w:rPr>
        <w:t xml:space="preserve">Виконуючи вимоги міжнародних організацій та реалізуючи власні програми по боротьбі з легалізацією незаконно отриманих коштів Україна сформувала певну систему із запобігання і протидії проведення сумнівних та незвичних фінансових операцій спрямовану на здійснення контролю за операціями, які проводять суб’єкти господарювання і фізичні особи (рис. </w:t>
      </w:r>
      <w:r w:rsidR="001D56D2" w:rsidRPr="00E225FC">
        <w:rPr>
          <w:rFonts w:ascii="Times New Roman CYR" w:hAnsi="Times New Roman CYR"/>
          <w:sz w:val="20"/>
          <w:szCs w:val="20"/>
        </w:rPr>
        <w:t>7.4</w:t>
      </w:r>
      <w:r w:rsidRPr="00E225FC">
        <w:rPr>
          <w:rFonts w:ascii="Times New Roman CYR" w:hAnsi="Times New Roman CYR"/>
          <w:sz w:val="20"/>
          <w:szCs w:val="20"/>
        </w:rPr>
        <w:t xml:space="preserve">). </w:t>
      </w:r>
    </w:p>
    <w:p w:rsidR="00EF4708" w:rsidRPr="00E225FC" w:rsidRDefault="00EF4708" w:rsidP="0018358B">
      <w:pPr>
        <w:spacing w:line="240" w:lineRule="auto"/>
        <w:rPr>
          <w:rFonts w:ascii="Times New Roman CYR" w:hAnsi="Times New Roman CYR"/>
          <w:sz w:val="20"/>
          <w:szCs w:val="20"/>
        </w:rPr>
      </w:pPr>
    </w:p>
    <w:p w:rsidR="00EF4708" w:rsidRPr="00E225FC" w:rsidRDefault="004E3142" w:rsidP="00EF4708">
      <w:pPr>
        <w:spacing w:line="240" w:lineRule="auto"/>
        <w:ind w:firstLine="0"/>
        <w:rPr>
          <w:rFonts w:ascii="Times New Roman CYR" w:hAnsi="Times New Roman CYR"/>
          <w:sz w:val="20"/>
          <w:szCs w:val="20"/>
        </w:rPr>
      </w:pPr>
      <w:r w:rsidRPr="00E225FC">
        <w:rPr>
          <w:rFonts w:ascii="Times New Roman CYR" w:hAnsi="Times New Roman CYR"/>
          <w:noProof/>
          <w:lang w:eastAsia="uk-UA"/>
        </w:rPr>
        <w:lastRenderedPageBreak/>
        <w:drawing>
          <wp:inline distT="0" distB="0" distL="0" distR="0">
            <wp:extent cx="4181475" cy="300418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5" cstate="print"/>
                    <a:srcRect l="21736" t="11497" r="20336" b="19162"/>
                    <a:stretch/>
                  </pic:blipFill>
                  <pic:spPr bwMode="auto">
                    <a:xfrm>
                      <a:off x="0" y="0"/>
                      <a:ext cx="4181475" cy="3004185"/>
                    </a:xfrm>
                    <a:prstGeom prst="rect">
                      <a:avLst/>
                    </a:prstGeom>
                    <a:noFill/>
                    <a:ln>
                      <a:noFill/>
                    </a:ln>
                    <a:extLst>
                      <a:ext uri="{53640926-AAD7-44D8-BBD7-CCE9431645EC}">
                        <a14:shadowObscured xmlns:a14="http://schemas.microsoft.com/office/drawing/2010/main"/>
                      </a:ext>
                    </a:extLst>
                  </pic:spPr>
                </pic:pic>
              </a:graphicData>
            </a:graphic>
          </wp:inline>
        </w:drawing>
      </w:r>
    </w:p>
    <w:p w:rsidR="00EF4708" w:rsidRPr="00E225FC" w:rsidRDefault="00EF4708" w:rsidP="0018358B">
      <w:pPr>
        <w:spacing w:line="240" w:lineRule="auto"/>
        <w:rPr>
          <w:rFonts w:ascii="Times New Roman CYR" w:hAnsi="Times New Roman CYR"/>
          <w:sz w:val="20"/>
          <w:szCs w:val="20"/>
        </w:rPr>
      </w:pPr>
    </w:p>
    <w:p w:rsidR="009861FA" w:rsidRPr="00E225FC" w:rsidRDefault="009861FA" w:rsidP="009861FA">
      <w:pPr>
        <w:spacing w:line="240" w:lineRule="auto"/>
        <w:jc w:val="center"/>
        <w:rPr>
          <w:rFonts w:ascii="Times New Roman CYR" w:hAnsi="Times New Roman CYR"/>
          <w:i/>
          <w:sz w:val="20"/>
          <w:szCs w:val="20"/>
        </w:rPr>
      </w:pPr>
      <w:r w:rsidRPr="00E225FC">
        <w:rPr>
          <w:rFonts w:ascii="Times New Roman CYR" w:hAnsi="Times New Roman CYR"/>
          <w:i/>
          <w:sz w:val="20"/>
          <w:szCs w:val="20"/>
        </w:rPr>
        <w:t xml:space="preserve">Рис. </w:t>
      </w:r>
      <w:r w:rsidR="001D56D2" w:rsidRPr="00E225FC">
        <w:rPr>
          <w:rFonts w:ascii="Times New Roman CYR" w:hAnsi="Times New Roman CYR"/>
          <w:i/>
          <w:sz w:val="20"/>
          <w:szCs w:val="20"/>
        </w:rPr>
        <w:t>7.4</w:t>
      </w:r>
      <w:r w:rsidRPr="00E225FC">
        <w:rPr>
          <w:rFonts w:ascii="Times New Roman CYR" w:hAnsi="Times New Roman CYR"/>
          <w:i/>
          <w:sz w:val="20"/>
          <w:szCs w:val="20"/>
        </w:rPr>
        <w:t>. Алгоритм дій по виявленню, перетинанню та припиненню діяльності з відмивання незаконно отриманих доходів</w:t>
      </w:r>
    </w:p>
    <w:p w:rsidR="009861FA" w:rsidRPr="00E225FC" w:rsidRDefault="009861FA" w:rsidP="009861FA">
      <w:pPr>
        <w:spacing w:line="240" w:lineRule="auto"/>
        <w:rPr>
          <w:rFonts w:ascii="Times New Roman CYR" w:hAnsi="Times New Roman CYR"/>
          <w:sz w:val="20"/>
          <w:szCs w:val="20"/>
        </w:rPr>
      </w:pPr>
    </w:p>
    <w:p w:rsidR="00EF4708" w:rsidRPr="00E225FC" w:rsidRDefault="00EF4708" w:rsidP="009861FA">
      <w:pPr>
        <w:spacing w:line="240" w:lineRule="auto"/>
        <w:rPr>
          <w:rFonts w:ascii="Times New Roman CYR" w:hAnsi="Times New Roman CYR"/>
          <w:sz w:val="20"/>
          <w:szCs w:val="20"/>
        </w:rPr>
      </w:pPr>
      <w:r w:rsidRPr="00E225FC">
        <w:rPr>
          <w:rFonts w:ascii="Times New Roman CYR" w:hAnsi="Times New Roman CYR"/>
          <w:sz w:val="20"/>
          <w:szCs w:val="20"/>
        </w:rPr>
        <w:t>Координацію заходів з протидії незаконно отриманих коштів здійснює Державна служба фінансового моніторингу України. До участі в проведенні контролю фінансових операцій юридичних та фізичних осіб залучено досить багато суб’єктів. Згідно чинного законодавства контроль операцій проводиться у формі фінансового моніторингу, який має два рівні: первинний і державний.</w:t>
      </w:r>
    </w:p>
    <w:p w:rsidR="009861FA" w:rsidRPr="00E225FC" w:rsidRDefault="009861FA" w:rsidP="00EF4708">
      <w:pPr>
        <w:spacing w:line="240" w:lineRule="auto"/>
        <w:rPr>
          <w:rFonts w:ascii="Times New Roman CYR" w:hAnsi="Times New Roman CYR"/>
          <w:sz w:val="20"/>
          <w:szCs w:val="20"/>
        </w:rPr>
      </w:pPr>
      <w:r w:rsidRPr="00E225FC">
        <w:rPr>
          <w:rFonts w:ascii="Times New Roman CYR" w:hAnsi="Times New Roman CYR"/>
          <w:sz w:val="20"/>
          <w:szCs w:val="20"/>
        </w:rPr>
        <w:t xml:space="preserve">У першому випадку — це сукупність заходів, які здійснюються суб’єктами первинного фінансового моніторингу, спрямованих на виконання вимог чинного законодавства, що включають проведення обов’язкового та внутрішнього фінансового моніторингу. </w:t>
      </w:r>
    </w:p>
    <w:p w:rsidR="000E7DB0" w:rsidRPr="00E225FC" w:rsidRDefault="009861FA" w:rsidP="00EF4708">
      <w:pPr>
        <w:spacing w:line="240" w:lineRule="auto"/>
        <w:rPr>
          <w:rFonts w:ascii="Times New Roman CYR" w:hAnsi="Times New Roman CYR"/>
          <w:sz w:val="20"/>
          <w:szCs w:val="20"/>
        </w:rPr>
      </w:pPr>
      <w:r w:rsidRPr="00E225FC">
        <w:rPr>
          <w:rFonts w:ascii="Times New Roman CYR" w:hAnsi="Times New Roman CYR"/>
          <w:sz w:val="20"/>
          <w:szCs w:val="20"/>
        </w:rPr>
        <w:t>У другому випадку контроль має передбачати сукупність заходів, які здійснюються суб’єктами державного фінансового моніторингу, спрямованих на виконання вимог законодавства у сфері запобігання та протидії легалізації (відмиванню) доходів, одержаних злочинним шляхом, або фінансуванню тероризму.</w:t>
      </w:r>
    </w:p>
    <w:p w:rsidR="009861FA" w:rsidRPr="00E225FC" w:rsidRDefault="009861FA" w:rsidP="001D56D2">
      <w:pPr>
        <w:spacing w:line="240" w:lineRule="auto"/>
        <w:rPr>
          <w:rFonts w:ascii="Times New Roman CYR" w:hAnsi="Times New Roman CYR"/>
          <w:sz w:val="20"/>
          <w:szCs w:val="20"/>
        </w:rPr>
      </w:pPr>
      <w:r w:rsidRPr="00E225FC">
        <w:rPr>
          <w:rFonts w:ascii="Times New Roman CYR" w:hAnsi="Times New Roman CYR"/>
          <w:sz w:val="20"/>
          <w:szCs w:val="20"/>
        </w:rPr>
        <w:t xml:space="preserve">Задля попередження виникнення тіньової діяльності вищі керівні органи банку мають створити певні правові документи прямо </w:t>
      </w:r>
      <w:r w:rsidRPr="00E225FC">
        <w:rPr>
          <w:rFonts w:ascii="Times New Roman CYR" w:hAnsi="Times New Roman CYR"/>
          <w:sz w:val="20"/>
          <w:szCs w:val="20"/>
        </w:rPr>
        <w:lastRenderedPageBreak/>
        <w:t>забороняючи подібні дії, вести постійний контроль за поточною діяльністю своїх структурних підрозділів, а також періодично проводити об’єктивні (а не формальні) ревізії та аудит результатів діяльності департаментів, в тому числі і центральних офісів.</w:t>
      </w:r>
    </w:p>
    <w:p w:rsidR="001D56D2" w:rsidRPr="00E225FC" w:rsidRDefault="001D56D2" w:rsidP="001D56D2">
      <w:pPr>
        <w:tabs>
          <w:tab w:val="left" w:pos="4005"/>
        </w:tabs>
        <w:spacing w:line="240" w:lineRule="auto"/>
        <w:jc w:val="center"/>
        <w:rPr>
          <w:rFonts w:ascii="Times New Roman CYR" w:hAnsi="Times New Roman CYR"/>
          <w:b/>
          <w:sz w:val="20"/>
          <w:szCs w:val="20"/>
        </w:rPr>
      </w:pPr>
    </w:p>
    <w:p w:rsidR="000E7DB0" w:rsidRPr="00E225FC" w:rsidRDefault="000E7DB0" w:rsidP="001D56D2">
      <w:pPr>
        <w:tabs>
          <w:tab w:val="left" w:pos="4005"/>
        </w:tabs>
        <w:spacing w:line="240" w:lineRule="auto"/>
        <w:jc w:val="center"/>
        <w:rPr>
          <w:rFonts w:ascii="Times New Roman CYR" w:hAnsi="Times New Roman CYR"/>
          <w:b/>
          <w:sz w:val="20"/>
          <w:szCs w:val="20"/>
        </w:rPr>
      </w:pPr>
      <w:r w:rsidRPr="00E225FC">
        <w:rPr>
          <w:rFonts w:ascii="Times New Roman CYR" w:hAnsi="Times New Roman CYR"/>
          <w:b/>
          <w:sz w:val="20"/>
          <w:szCs w:val="20"/>
        </w:rPr>
        <w:t>Термінологічний словник</w:t>
      </w:r>
    </w:p>
    <w:p w:rsidR="00DB0F9F" w:rsidRPr="00E225FC" w:rsidRDefault="008309BE" w:rsidP="001D56D2">
      <w:pPr>
        <w:pStyle w:val="rvps2"/>
        <w:shd w:val="clear" w:color="auto" w:fill="FFFFFF"/>
        <w:spacing w:before="0" w:beforeAutospacing="0" w:after="0" w:afterAutospacing="0"/>
        <w:ind w:firstLine="450"/>
        <w:jc w:val="both"/>
        <w:rPr>
          <w:rFonts w:ascii="Times New Roman CYR" w:hAnsi="Times New Roman CYR"/>
          <w:sz w:val="20"/>
          <w:szCs w:val="20"/>
          <w:lang w:eastAsia="ru-RU"/>
        </w:rPr>
      </w:pPr>
      <w:bookmarkStart w:id="2" w:name="n28"/>
      <w:bookmarkEnd w:id="2"/>
      <w:r w:rsidRPr="00E225FC">
        <w:rPr>
          <w:rFonts w:ascii="Times New Roman CYR" w:hAnsi="Times New Roman CYR"/>
          <w:i/>
          <w:sz w:val="20"/>
          <w:szCs w:val="20"/>
          <w:lang w:eastAsia="ru-RU"/>
        </w:rPr>
        <w:t xml:space="preserve">Банківська </w:t>
      </w:r>
      <w:r w:rsidR="00DB0F9F" w:rsidRPr="00E225FC">
        <w:rPr>
          <w:rFonts w:ascii="Times New Roman CYR" w:hAnsi="Times New Roman CYR"/>
          <w:i/>
          <w:sz w:val="20"/>
          <w:szCs w:val="20"/>
          <w:lang w:eastAsia="ru-RU"/>
        </w:rPr>
        <w:t>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00DB0F9F" w:rsidRPr="00E225FC">
        <w:rPr>
          <w:rFonts w:ascii="Times New Roman CYR" w:hAnsi="Times New Roman CYR"/>
          <w:sz w:val="20"/>
          <w:szCs w:val="20"/>
          <w:lang w:eastAsia="ru-RU"/>
        </w:rPr>
        <w:t xml:space="preserve"> це рівень фінансової стійкості банківських установ країни, що дає змогу забезпечити ефективність функціонування банківської системи країни та захист від зовнішніх і внутрішніх дестабілізуючих чинників незалежно від умов її функціонування;</w:t>
      </w:r>
    </w:p>
    <w:p w:rsidR="008309BE" w:rsidRPr="00E225FC" w:rsidRDefault="008309BE" w:rsidP="001D56D2">
      <w:pPr>
        <w:pStyle w:val="rvps2"/>
        <w:shd w:val="clear" w:color="auto" w:fill="FFFFFF"/>
        <w:spacing w:before="0" w:beforeAutospacing="0" w:after="0" w:afterAutospacing="0"/>
        <w:ind w:firstLine="450"/>
        <w:jc w:val="both"/>
        <w:rPr>
          <w:rFonts w:ascii="Times New Roman CYR" w:hAnsi="Times New Roman CYR"/>
          <w:sz w:val="20"/>
          <w:szCs w:val="20"/>
          <w:lang w:eastAsia="ru-RU"/>
        </w:rPr>
      </w:pPr>
      <w:r w:rsidRPr="00E225FC">
        <w:rPr>
          <w:rFonts w:ascii="Times New Roman CYR" w:hAnsi="Times New Roman CYR"/>
          <w:i/>
          <w:sz w:val="20"/>
          <w:szCs w:val="20"/>
          <w:lang w:eastAsia="ru-RU"/>
        </w:rPr>
        <w:t>Валютна 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Pr="00E225FC">
        <w:rPr>
          <w:rFonts w:ascii="Times New Roman CYR" w:hAnsi="Times New Roman CYR"/>
          <w:sz w:val="20"/>
          <w:szCs w:val="20"/>
          <w:lang w:eastAsia="ru-RU"/>
        </w:rPr>
        <w:t xml:space="preserve"> це стан курсоутворення, який характеризується високою довірою суспільства до національної грошової одиниці, її стійкістю, створює оптимальні умови для поступального розвитку вітчизняної економіки, залучення в країну іноземних інвестицій, інтеграції України до світової економічної системи, а також максимально захищає від потрясінь на міжнародних валютних ринках;</w:t>
      </w:r>
    </w:p>
    <w:p w:rsidR="008309BE" w:rsidRPr="00E225FC" w:rsidRDefault="008309BE" w:rsidP="001D56D2">
      <w:pPr>
        <w:pStyle w:val="rvps2"/>
        <w:shd w:val="clear" w:color="auto" w:fill="FFFFFF"/>
        <w:spacing w:before="0" w:beforeAutospacing="0" w:after="0" w:afterAutospacing="0"/>
        <w:ind w:firstLine="567"/>
        <w:jc w:val="both"/>
        <w:rPr>
          <w:rFonts w:ascii="Times New Roman CYR" w:hAnsi="Times New Roman CYR" w:cs="Times New Roman CYR"/>
          <w:sz w:val="20"/>
          <w:szCs w:val="20"/>
          <w:lang w:eastAsia="ru-RU"/>
        </w:rPr>
      </w:pPr>
      <w:bookmarkStart w:id="3" w:name="n33"/>
      <w:bookmarkEnd w:id="3"/>
      <w:r w:rsidRPr="00E225FC">
        <w:rPr>
          <w:rFonts w:ascii="Times New Roman CYR" w:hAnsi="Times New Roman CYR"/>
          <w:i/>
          <w:sz w:val="20"/>
          <w:szCs w:val="20"/>
          <w:lang w:eastAsia="ru-RU"/>
        </w:rPr>
        <w:t>Грошово-кредитна безпека</w:t>
      </w:r>
      <w:r w:rsidRPr="00E225FC">
        <w:rPr>
          <w:rFonts w:ascii="Times New Roman CYR" w:hAnsi="Times New Roman CYR"/>
          <w:sz w:val="20"/>
          <w:szCs w:val="20"/>
          <w:lang w:eastAsia="ru-RU"/>
        </w:rPr>
        <w:t xml:space="preserve"> </w:t>
      </w:r>
      <w:r w:rsidRPr="00E225FC">
        <w:rPr>
          <w:rFonts w:ascii="Times New Roman CYR" w:hAnsi="Times New Roman CYR"/>
          <w:sz w:val="20"/>
          <w:szCs w:val="20"/>
        </w:rPr>
        <w:t>–</w:t>
      </w:r>
      <w:r w:rsidRPr="00E225FC">
        <w:rPr>
          <w:rFonts w:ascii="Times New Roman CYR" w:hAnsi="Times New Roman CYR"/>
          <w:sz w:val="20"/>
          <w:szCs w:val="20"/>
          <w:lang w:eastAsia="ru-RU"/>
        </w:rPr>
        <w:t xml:space="preserve"> це стан грошово-кредитної системи, що забезпечує </w:t>
      </w:r>
      <w:r w:rsidRPr="00E225FC">
        <w:rPr>
          <w:rFonts w:ascii="Times New Roman CYR" w:hAnsi="Times New Roman CYR" w:cs="Times New Roman CYR"/>
          <w:sz w:val="20"/>
          <w:szCs w:val="20"/>
          <w:lang w:eastAsia="ru-RU"/>
        </w:rPr>
        <w:t>всіх суб'єктів національної економіки якісними та доступними кредитними ресурсами в обсягах та на умовах, сприятливих для досягнення економічного зростання національної економіки.</w:t>
      </w:r>
    </w:p>
    <w:p w:rsidR="008309BE" w:rsidRPr="00E225FC" w:rsidRDefault="008309BE" w:rsidP="001D56D2">
      <w:pPr>
        <w:pStyle w:val="rvps2"/>
        <w:shd w:val="clear" w:color="auto" w:fill="FFFFFF"/>
        <w:spacing w:before="0" w:beforeAutospacing="0" w:after="0" w:afterAutospacing="0"/>
        <w:ind w:firstLine="567"/>
        <w:jc w:val="both"/>
        <w:rPr>
          <w:rFonts w:ascii="Times New Roman CYR" w:hAnsi="Times New Roman CYR" w:cs="Times New Roman CYR"/>
          <w:color w:val="333333"/>
          <w:sz w:val="20"/>
          <w:szCs w:val="20"/>
        </w:rPr>
      </w:pPr>
      <w:r w:rsidRPr="00E225FC">
        <w:rPr>
          <w:rFonts w:ascii="Times New Roman CYR" w:hAnsi="Times New Roman CYR" w:cs="Times New Roman CYR"/>
          <w:i/>
          <w:sz w:val="20"/>
          <w:szCs w:val="20"/>
          <w:lang w:eastAsia="ru-RU"/>
        </w:rPr>
        <w:t>Фінансова безпека</w:t>
      </w:r>
      <w:r w:rsidRPr="00E225FC">
        <w:rPr>
          <w:rFonts w:ascii="Times New Roman CYR" w:hAnsi="Times New Roman CYR" w:cs="Times New Roman CYR"/>
          <w:sz w:val="20"/>
          <w:szCs w:val="20"/>
          <w:lang w:eastAsia="ru-RU"/>
        </w:rPr>
        <w:t xml:space="preserve"> </w:t>
      </w:r>
      <w:r w:rsidRPr="00E225FC">
        <w:rPr>
          <w:rFonts w:ascii="Times New Roman CYR" w:hAnsi="Times New Roman CYR" w:cs="Times New Roman CYR"/>
          <w:sz w:val="20"/>
          <w:szCs w:val="20"/>
        </w:rPr>
        <w:t>–</w:t>
      </w:r>
      <w:r w:rsidRPr="00E225FC">
        <w:rPr>
          <w:rFonts w:ascii="Times New Roman CYR" w:hAnsi="Times New Roman CYR" w:cs="Times New Roman CYR"/>
          <w:sz w:val="20"/>
          <w:szCs w:val="20"/>
          <w:lang w:eastAsia="ru-RU"/>
        </w:rPr>
        <w:t xml:space="preserve"> це стан фінансової системи країни, за якого створюються необхідні фінансові умови для стабільного соціально-економічного розвитку країни, забезпечується її стійкість до фінансових шоків та </w:t>
      </w:r>
      <w:proofErr w:type="spellStart"/>
      <w:r w:rsidRPr="00E225FC">
        <w:rPr>
          <w:rFonts w:ascii="Times New Roman CYR" w:hAnsi="Times New Roman CYR" w:cs="Times New Roman CYR"/>
          <w:sz w:val="20"/>
          <w:szCs w:val="20"/>
          <w:lang w:eastAsia="ru-RU"/>
        </w:rPr>
        <w:t>дисбалансів</w:t>
      </w:r>
      <w:proofErr w:type="spellEnd"/>
      <w:r w:rsidRPr="00E225FC">
        <w:rPr>
          <w:rFonts w:ascii="Times New Roman CYR" w:hAnsi="Times New Roman CYR" w:cs="Times New Roman CYR"/>
          <w:sz w:val="20"/>
          <w:szCs w:val="20"/>
          <w:lang w:eastAsia="ru-RU"/>
        </w:rPr>
        <w:t>, створюються умови для збереження цілісності та єдності фінансової системи країни.</w:t>
      </w:r>
    </w:p>
    <w:p w:rsidR="000E7DB0" w:rsidRPr="00E225FC" w:rsidRDefault="00814D42"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i/>
          <w:sz w:val="20"/>
          <w:szCs w:val="20"/>
        </w:rPr>
        <w:t>Фінансова безпека банку</w:t>
      </w:r>
      <w:r w:rsidRPr="00E225FC">
        <w:rPr>
          <w:rFonts w:ascii="Times New Roman CYR" w:hAnsi="Times New Roman CYR" w:cs="Times New Roman CYR"/>
          <w:sz w:val="20"/>
          <w:szCs w:val="20"/>
        </w:rPr>
        <w:t xml:space="preserve"> – </w:t>
      </w:r>
      <w:r w:rsidR="00514CF6" w:rsidRPr="00E225FC">
        <w:rPr>
          <w:rFonts w:ascii="Times New Roman CYR" w:hAnsi="Times New Roman CYR" w:cs="Times New Roman CYR"/>
          <w:sz w:val="20"/>
          <w:szCs w:val="20"/>
        </w:rPr>
        <w:t>це такий його фінансовий стан, який характеризується збалансованістю системи фінансових показників, стійкістю до внутрішніх і зовнішніх загроз, що дозволяє своєчасно та в повному обсязі виконувати взяті на себе зобов’язання, а також забезпечує ефективний розвиток банку в поточному та наступних періодах.</w:t>
      </w:r>
    </w:p>
    <w:p w:rsidR="00814D42" w:rsidRPr="00E225FC" w:rsidRDefault="00814D42" w:rsidP="001D56D2">
      <w:pPr>
        <w:spacing w:line="240" w:lineRule="auto"/>
        <w:rPr>
          <w:rFonts w:ascii="Times New Roman CYR" w:hAnsi="Times New Roman CYR" w:cs="Times New Roman CYR"/>
          <w:sz w:val="20"/>
          <w:szCs w:val="20"/>
        </w:rPr>
      </w:pPr>
    </w:p>
    <w:p w:rsidR="000E7DB0" w:rsidRPr="00E225FC" w:rsidRDefault="000E7DB0" w:rsidP="001D56D2">
      <w:pPr>
        <w:widowControl w:val="0"/>
        <w:spacing w:line="240" w:lineRule="auto"/>
        <w:jc w:val="center"/>
        <w:rPr>
          <w:rFonts w:ascii="Times New Roman CYR" w:hAnsi="Times New Roman CYR" w:cs="Times New Roman CYR"/>
          <w:b/>
          <w:sz w:val="20"/>
          <w:szCs w:val="20"/>
        </w:rPr>
      </w:pPr>
      <w:r w:rsidRPr="00E225FC">
        <w:rPr>
          <w:rFonts w:ascii="Times New Roman CYR" w:hAnsi="Times New Roman CYR" w:cs="Times New Roman CYR"/>
          <w:b/>
          <w:sz w:val="20"/>
          <w:szCs w:val="20"/>
        </w:rPr>
        <w:t>Тести для самоперевірки знань: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 Рівень фінансово-кредитної безпеки визначає: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бюджетна політика;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економічна криза;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стан банківського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зайнятість населення;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 До складу фінансової безпеки країни входять: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безпека грошово-кредитного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безпека банківського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безпека страхового сектора;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 Фінансова безпека банку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стан банківської установи, який характеризується збалансованістю та стійкістю до впливу зовнішніх і внутрішніх загроз;</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проведення активних операцій на ринку банківських послуг;</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здатність досягати поставлених цілей і генерувати достатній обсяг фінансових ресурсів для забезпечення стійкого розвитку;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емісія цінних паперів;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4. Ключові характеристики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забезпечує рівноважний і стійкий фінансовий стан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сприяє ефективній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запобігає банкрутствам;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5. Для забезпечення фінансової безпеки банки повинні вирішувати такі завдання: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забезпечення достатньої фінансової стійкості і незалежності комерційного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правовий захист всіх видів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формування умов для безпечної роботи співробітників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6. Які види зовнішніх загроз можуть впливати на рівень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розбалансованість активів і пасивів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робота з платіжними картками;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конкурентне середовище;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неефективна діяльність банку;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7. Які види внутрішніх загроз можуть впливати на рівень фінансової безпеки банків?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політична нестабільність країни;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залежність від інсайдерів;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нормативне регулювання банківської діяльності;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економічна криза в країні;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8. Фінансова безпека окремого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тісно пов’язана з безпекою банківської 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не пов’язана з безпекою банківської 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впливає на політичну ситуацію в країні;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впливає на рівень фінансової безпеки банківської системи;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9. Які з перелічених видів безпеки можна віднести до банківської безпеки?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особиста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колективна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економічна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w:t>
      </w:r>
      <w:r w:rsidR="0019155E" w:rsidRPr="00E225FC">
        <w:rPr>
          <w:rFonts w:ascii="Times New Roman CYR" w:hAnsi="Times New Roman CYR" w:cs="Times New Roman CYR"/>
          <w:sz w:val="20"/>
          <w:szCs w:val="20"/>
        </w:rPr>
        <w:t xml:space="preserve"> </w:t>
      </w:r>
      <w:r w:rsidRPr="00E225FC">
        <w:rPr>
          <w:rFonts w:ascii="Times New Roman CYR" w:hAnsi="Times New Roman CYR" w:cs="Times New Roman CYR"/>
          <w:sz w:val="20"/>
          <w:szCs w:val="20"/>
        </w:rPr>
        <w:t>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10. Формування інформаційних ресурсів банку та організація гарантованого їх захисту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колективна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економічна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інформаційна безпека;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особиста безпека;</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11. Забезпечення фінансової безпеки банків здійснюється за допомогою:</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методів встановлення процентної ставки;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методів стратегічного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методів фінансового менеджменту;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методів оцінки ринкової вартості застави;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12. До базових внутрішніх методів забезпечення фінансової безпеки банків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банківський нагляд;</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банківський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банківське регулювання;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13. До базових зовнішніх методів забезпечення фінансової безпеки банків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банківський нагляд;</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фінансовий аналіз;</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14. У системі економічного управління об’єктами фінансового менеджменту банку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капітал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залучені й позикові ресурси;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фінансові результати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15. Забезпечення процесу управління фінансами здійснюють підсистеми: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зовнішнього і внутрішнього нормативного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кадрового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інформаційного забезпечення;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16. Фінансове планування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управління процесами створення, розподілу й використання фінансових ресурсів банку, яке реалізується за допомогою розробки фінансових планів;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об’єктивний процес, основою якого є визначення меж відхилень, яке здійснюється за допомогою різноманітних методів і відповідних інструментів для досягнення певної мети;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система контролю, яка забезпечує концентрацію контролюючих дій на найбільш пріоритетних напрямках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17. Фінансове планування банку базується на:</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матеріалах звітів Міністерства фінансів;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урахуванні граничних критеріїв, які встановлені для країн – кандидатів для вступу до ЄС;</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ставках НБУ на кредити в національній валюті;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стратегічному і тактичному планах банку;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18. Фінансовий план містить: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розробку фінансової моделі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формування бюджету банку на рік за його видатковою і дохідною частинами;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розрахунок прогнозних показників і нормативів;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lastRenderedPageBreak/>
        <w:t>Д. правильна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19. Процес дослідження фінансового стану та основних результатів фінансової діяльності банку з метою виявлення резервів підвищення його ринкової вартості й забезпечення ефективного розвитку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фінансове планування;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фінансовий аналіз;</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фінансове управління;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фінансовий контроль;</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20. Основними завданнями фінансового аналізу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визначення внутрішніх показників і нормативів, що регулюють ступінь ризику банківських операцій, зокрема ризику ліквідності;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оперативне управління коштами з метою підтримки необхідного рівня ліквідності;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оперативне управління прибутковістю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21. Функціями фінансового управління 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визначення показників і нормативів діяльності банку, встановлених зовнішніми регулювальними органами;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визначення й аналіз показників нормативів діяльності банку, які встановлені зовнішніми регулювальними органами;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оперативне управління фінансовими ризиками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визначення й аналіз показників ефективності окремих підрозділів банку та окремих видів операцій;</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22. Стратегічний фінансовий контроль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контроль за виконанням затверджених бюджетів;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контроль фінансової політики та її цільових показників;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контроль поточних фінансових планів;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контроль за дотриманням працівниками трудової дисципліни;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23. До основних завдань банківського регулювання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монополізація економіки держави;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фінансування державного боргу;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підвищення працездатності населення;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забезпечення ефективного, надійного та результативного функціонування фінансових ринків;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24. До системи наглядової діяльності в Україні належать: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державний нагляд, який здійснюється Національним банком;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внутрішній банківський контроль;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зовнішній аудит;</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відповіді А,Б,В вірні.</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правильна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25. Функція визначення потенційних проблем банку включає:</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повторну перевірку наявності даної проблеми;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вибір необхідних важелів впливу на проблему;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ідентифікацію проблеми;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аналіз ефективності здійснених заходів;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26. Який з перелічених принципів забезпечення фінансової безпеки банку передбачає необхідність здійснення діагностичних та превентивних заходів щодо забезпечення стабільної та ефективної діяльності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принцип мінливості;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принцип об’єктивності;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принцип конфіденційності;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принцип явності в інтерпретації результатів;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27. При ухваленні рішення про вибір можливого варіанта усунення кризової ситуації керуються принципом:</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безперервності та оперативності;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комплексності та системності;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альтернативності варіантів розвитку;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дотримання компромісу між ступенем ризику і очікуваними результатами;</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28. Для здійснення оцінки рівня фінансової безпеки банку проводять:</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оцінку внутрішніх і зовнішніх ризиків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аналіз співвідношення прямих та непрямих податків;</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визначення факторів зростання реальних доходів населення;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маркетингові дослідження;</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29. Розробка заходів щодо збільшення фінансової безпеки за результатами проведеної діагностики здійснюється: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на початку року;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у кінці року;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до досягнення належного рівня фінансової безпеки банку;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lastRenderedPageBreak/>
        <w:t>Г. кожного кварталу поточного року;</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30. Система фінансової безпеки банку – це:</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А. сукупність взаємопов’язаних діагностичних, інструментальних і контрольних заходів фінансового характеру;</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Б. цілісність бюджетної системи як фінансової основи держави;</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В. покращення соціально-економічного стану в державі;</w:t>
      </w:r>
    </w:p>
    <w:p w:rsidR="000E7DB0" w:rsidRPr="00E225FC" w:rsidRDefault="000E7DB0" w:rsidP="001D56D2">
      <w:pPr>
        <w:spacing w:line="240" w:lineRule="auto"/>
        <w:rPr>
          <w:rFonts w:ascii="Times New Roman CYR" w:hAnsi="Times New Roman CYR" w:cs="Times New Roman CYR"/>
          <w:sz w:val="20"/>
          <w:szCs w:val="20"/>
        </w:rPr>
      </w:pPr>
      <w:r w:rsidRPr="00E225FC">
        <w:rPr>
          <w:rFonts w:ascii="Times New Roman CYR" w:hAnsi="Times New Roman CYR" w:cs="Times New Roman CYR"/>
          <w:sz w:val="20"/>
          <w:szCs w:val="20"/>
        </w:rPr>
        <w:t>Г. розробка та впровадження нових конкурентоспроможних банківських продуктів;</w:t>
      </w:r>
    </w:p>
    <w:p w:rsidR="000E7DB0" w:rsidRPr="00E225FC" w:rsidRDefault="000E7DB0" w:rsidP="001D56D2">
      <w:pPr>
        <w:pStyle w:val="a3"/>
        <w:spacing w:line="240" w:lineRule="auto"/>
        <w:ind w:firstLine="567"/>
        <w:rPr>
          <w:rFonts w:ascii="Times New Roman CYR" w:hAnsi="Times New Roman CYR" w:cs="Times New Roman CYR"/>
          <w:sz w:val="20"/>
        </w:rPr>
      </w:pPr>
      <w:r w:rsidRPr="00E225FC">
        <w:rPr>
          <w:rFonts w:ascii="Times New Roman CYR" w:hAnsi="Times New Roman CYR" w:cs="Times New Roman CYR"/>
          <w:sz w:val="20"/>
        </w:rPr>
        <w:t>Д. вірна відповідь відсутня.</w:t>
      </w:r>
    </w:p>
    <w:p w:rsidR="000E7DB0" w:rsidRPr="00E225FC" w:rsidRDefault="000E7DB0" w:rsidP="001D56D2">
      <w:pPr>
        <w:pStyle w:val="a3"/>
        <w:spacing w:line="240" w:lineRule="auto"/>
        <w:ind w:firstLine="567"/>
        <w:rPr>
          <w:rFonts w:ascii="Times New Roman CYR" w:hAnsi="Times New Roman CYR" w:cs="Times New Roman CYR"/>
          <w:sz w:val="20"/>
        </w:rPr>
      </w:pPr>
    </w:p>
    <w:p w:rsidR="000E7DB0" w:rsidRPr="00E225FC" w:rsidRDefault="000E7DB0" w:rsidP="000E7DB0">
      <w:pPr>
        <w:pStyle w:val="a3"/>
        <w:spacing w:line="240" w:lineRule="auto"/>
        <w:rPr>
          <w:rFonts w:ascii="Times New Roman CYR" w:hAnsi="Times New Roman CYR"/>
          <w:sz w:val="20"/>
        </w:rPr>
      </w:pPr>
    </w:p>
    <w:p w:rsidR="000E7DB0" w:rsidRPr="00E225FC" w:rsidRDefault="000E7DB0" w:rsidP="000E7DB0">
      <w:pPr>
        <w:autoSpaceDE w:val="0"/>
        <w:autoSpaceDN w:val="0"/>
        <w:jc w:val="center"/>
        <w:rPr>
          <w:rFonts w:ascii="Times New Roman CYR" w:hAnsi="Times New Roman CYR"/>
          <w:b/>
          <w:sz w:val="20"/>
          <w:szCs w:val="20"/>
        </w:rPr>
      </w:pPr>
      <w:r w:rsidRPr="00E225FC">
        <w:rPr>
          <w:rFonts w:ascii="Times New Roman CYR" w:hAnsi="Times New Roman CYR"/>
          <w:sz w:val="20"/>
          <w:szCs w:val="20"/>
        </w:rPr>
        <w:br w:type="page"/>
      </w:r>
      <w:r w:rsidR="00600578" w:rsidRPr="00E225FC">
        <w:rPr>
          <w:rFonts w:ascii="Times New Roman CYR" w:hAnsi="Times New Roman CYR"/>
          <w:b/>
          <w:sz w:val="20"/>
          <w:szCs w:val="20"/>
        </w:rPr>
        <w:lastRenderedPageBreak/>
        <w:t>Базова</w:t>
      </w:r>
      <w:r w:rsidRPr="00E225FC">
        <w:rPr>
          <w:rFonts w:ascii="Times New Roman CYR" w:hAnsi="Times New Roman CYR"/>
          <w:b/>
          <w:sz w:val="20"/>
          <w:szCs w:val="20"/>
        </w:rPr>
        <w:t xml:space="preserve"> література</w:t>
      </w:r>
    </w:p>
    <w:p w:rsidR="000E7DB0" w:rsidRPr="00E225FC" w:rsidRDefault="000E7DB0" w:rsidP="004E0C9F">
      <w:pPr>
        <w:pStyle w:val="a5"/>
        <w:tabs>
          <w:tab w:val="left" w:pos="851"/>
        </w:tabs>
        <w:autoSpaceDE w:val="0"/>
        <w:autoSpaceDN w:val="0"/>
        <w:adjustRightInd w:val="0"/>
        <w:spacing w:line="240" w:lineRule="auto"/>
        <w:ind w:left="0"/>
        <w:rPr>
          <w:rFonts w:ascii="Times New Roman CYR" w:hAnsi="Times New Roman CYR"/>
          <w:sz w:val="20"/>
          <w:szCs w:val="20"/>
        </w:rPr>
      </w:pP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Підручник. За ред. О.А. Кириченка, В.І. Міщенка. </w:t>
      </w:r>
      <w:proofErr w:type="spellStart"/>
      <w:r w:rsidRPr="00E225FC">
        <w:rPr>
          <w:rFonts w:ascii="Times New Roman CYR" w:hAnsi="Times New Roman CYR"/>
          <w:sz w:val="20"/>
          <w:szCs w:val="20"/>
        </w:rPr>
        <w:t>К.:Знання</w:t>
      </w:r>
      <w:proofErr w:type="spellEnd"/>
      <w:r w:rsidRPr="00E225FC">
        <w:rPr>
          <w:rFonts w:ascii="Times New Roman CYR" w:hAnsi="Times New Roman CYR"/>
          <w:sz w:val="20"/>
          <w:szCs w:val="20"/>
        </w:rPr>
        <w:t>, 2005. 831 с</w:t>
      </w: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 навчальний посібник / В. В. </w:t>
      </w:r>
      <w:proofErr w:type="spellStart"/>
      <w:r w:rsidRPr="00E225FC">
        <w:rPr>
          <w:rFonts w:ascii="Times New Roman CYR" w:hAnsi="Times New Roman CYR"/>
          <w:sz w:val="20"/>
          <w:szCs w:val="20"/>
        </w:rPr>
        <w:t>Зянько</w:t>
      </w:r>
      <w:proofErr w:type="spellEnd"/>
      <w:r w:rsidRPr="00E225FC">
        <w:rPr>
          <w:rFonts w:ascii="Times New Roman CYR" w:hAnsi="Times New Roman CYR"/>
          <w:sz w:val="20"/>
          <w:szCs w:val="20"/>
        </w:rPr>
        <w:t xml:space="preserve">, Н. О. Коваль, І. Ю. Єпіфанова. – 2-ге вид.,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 Вінниця : ВНТУ, 2018. – 126 с</w:t>
      </w:r>
    </w:p>
    <w:p w:rsidR="00950B66" w:rsidRPr="00E225FC" w:rsidRDefault="00950B66"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Фінансовий менеджмент у банку: Підручник. – К.: КНЕУ, 2006. - 250 с.</w:t>
      </w:r>
    </w:p>
    <w:p w:rsidR="007C6795" w:rsidRPr="00E225FC" w:rsidRDefault="007C6795"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Фінансова безпека підприємств і банківських установ [Текст]/ монографія/ за </w:t>
      </w:r>
      <w:proofErr w:type="spellStart"/>
      <w:r w:rsidRPr="00E225FC">
        <w:rPr>
          <w:rFonts w:ascii="Times New Roman CYR" w:hAnsi="Times New Roman CYR"/>
          <w:sz w:val="20"/>
          <w:szCs w:val="20"/>
        </w:rPr>
        <w:t>заг</w:t>
      </w:r>
      <w:proofErr w:type="spellEnd"/>
      <w:r w:rsidRPr="00E225FC">
        <w:rPr>
          <w:rFonts w:ascii="Times New Roman CYR" w:hAnsi="Times New Roman CYR"/>
          <w:sz w:val="20"/>
          <w:szCs w:val="20"/>
        </w:rPr>
        <w:t xml:space="preserve">. редакцією д-ра </w:t>
      </w:r>
      <w:proofErr w:type="spellStart"/>
      <w:r w:rsidRPr="00E225FC">
        <w:rPr>
          <w:rFonts w:ascii="Times New Roman CYR" w:hAnsi="Times New Roman CYR"/>
          <w:sz w:val="20"/>
          <w:szCs w:val="20"/>
        </w:rPr>
        <w:t>екон</w:t>
      </w:r>
      <w:proofErr w:type="spellEnd"/>
      <w:r w:rsidRPr="00E225FC">
        <w:rPr>
          <w:rFonts w:ascii="Times New Roman CYR" w:hAnsi="Times New Roman CYR"/>
          <w:sz w:val="20"/>
          <w:szCs w:val="20"/>
        </w:rPr>
        <w:t xml:space="preserve">. наук, проф. А.О. Єпіфанова [А.О. </w:t>
      </w:r>
      <w:proofErr w:type="spellStart"/>
      <w:r w:rsidRPr="00E225FC">
        <w:rPr>
          <w:rFonts w:ascii="Times New Roman CYR" w:hAnsi="Times New Roman CYR"/>
          <w:sz w:val="20"/>
          <w:szCs w:val="20"/>
        </w:rPr>
        <w:t>Єпіфінов</w:t>
      </w:r>
      <w:proofErr w:type="spellEnd"/>
      <w:r w:rsidRPr="00E225FC">
        <w:rPr>
          <w:rFonts w:ascii="Times New Roman CYR" w:hAnsi="Times New Roman CYR"/>
          <w:sz w:val="20"/>
          <w:szCs w:val="20"/>
        </w:rPr>
        <w:t xml:space="preserve">, О.Л. Пластун, В.С. Домбровський та </w:t>
      </w:r>
      <w:proofErr w:type="spellStart"/>
      <w:r w:rsidRPr="00E225FC">
        <w:rPr>
          <w:rFonts w:ascii="Times New Roman CYR" w:hAnsi="Times New Roman CYR"/>
          <w:sz w:val="20"/>
          <w:szCs w:val="20"/>
        </w:rPr>
        <w:t>ін</w:t>
      </w:r>
      <w:proofErr w:type="spellEnd"/>
      <w:r w:rsidRPr="00E225FC">
        <w:rPr>
          <w:rFonts w:ascii="Times New Roman CYR" w:hAnsi="Times New Roman CYR"/>
          <w:sz w:val="20"/>
          <w:szCs w:val="20"/>
        </w:rPr>
        <w:t>] Суми ДВНЗ «УАБС НБУ» 2009, 295 с.</w:t>
      </w:r>
    </w:p>
    <w:p w:rsidR="00950B66" w:rsidRPr="00E225FC" w:rsidRDefault="007C6795"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Фінансовий менеджмент у банку: навчальний посібник. В.М. </w:t>
      </w:r>
      <w:proofErr w:type="spellStart"/>
      <w:r w:rsidRPr="00E225FC">
        <w:rPr>
          <w:rFonts w:ascii="Times New Roman CYR" w:hAnsi="Times New Roman CYR"/>
          <w:sz w:val="20"/>
          <w:szCs w:val="20"/>
        </w:rPr>
        <w:t>Лачкова</w:t>
      </w:r>
      <w:proofErr w:type="spellEnd"/>
      <w:r w:rsidRPr="00E225FC">
        <w:rPr>
          <w:rFonts w:ascii="Times New Roman CYR" w:hAnsi="Times New Roman CYR"/>
          <w:sz w:val="20"/>
          <w:szCs w:val="20"/>
        </w:rPr>
        <w:t xml:space="preserve">, Л.І. </w:t>
      </w:r>
      <w:proofErr w:type="spellStart"/>
      <w:r w:rsidRPr="00E225FC">
        <w:rPr>
          <w:rFonts w:ascii="Times New Roman CYR" w:hAnsi="Times New Roman CYR"/>
          <w:sz w:val="20"/>
          <w:szCs w:val="20"/>
        </w:rPr>
        <w:t>Лачкова</w:t>
      </w:r>
      <w:proofErr w:type="spellEnd"/>
      <w:r w:rsidRPr="00E225FC">
        <w:rPr>
          <w:rFonts w:ascii="Times New Roman CYR" w:hAnsi="Times New Roman CYR"/>
          <w:sz w:val="20"/>
          <w:szCs w:val="20"/>
        </w:rPr>
        <w:t>, І.Л. Шевчук. Х. Видавець Іванченко І.С. 2017, 180 с.</w:t>
      </w:r>
    </w:p>
    <w:p w:rsidR="007C6795" w:rsidRPr="00E225FC" w:rsidRDefault="007C6795" w:rsidP="004E0C9F">
      <w:pPr>
        <w:tabs>
          <w:tab w:val="left" w:pos="851"/>
        </w:tabs>
        <w:autoSpaceDE w:val="0"/>
        <w:autoSpaceDN w:val="0"/>
        <w:spacing w:line="240" w:lineRule="auto"/>
        <w:jc w:val="center"/>
        <w:rPr>
          <w:rFonts w:ascii="Times New Roman CYR" w:hAnsi="Times New Roman CYR"/>
          <w:sz w:val="20"/>
          <w:szCs w:val="20"/>
        </w:rPr>
      </w:pPr>
    </w:p>
    <w:p w:rsidR="00950B66" w:rsidRPr="00E225FC" w:rsidRDefault="00950B66" w:rsidP="004E0C9F">
      <w:pPr>
        <w:tabs>
          <w:tab w:val="left" w:pos="851"/>
        </w:tabs>
        <w:autoSpaceDE w:val="0"/>
        <w:autoSpaceDN w:val="0"/>
        <w:spacing w:line="240" w:lineRule="auto"/>
        <w:jc w:val="center"/>
        <w:rPr>
          <w:rFonts w:ascii="Times New Roman CYR" w:hAnsi="Times New Roman CYR"/>
          <w:sz w:val="20"/>
          <w:szCs w:val="20"/>
        </w:rPr>
      </w:pPr>
      <w:r w:rsidRPr="00E225FC">
        <w:rPr>
          <w:rFonts w:ascii="Times New Roman CYR" w:hAnsi="Times New Roman CYR"/>
          <w:b/>
          <w:sz w:val="20"/>
          <w:szCs w:val="20"/>
        </w:rPr>
        <w:t xml:space="preserve">Допоміжна література </w:t>
      </w:r>
    </w:p>
    <w:p w:rsidR="00950B66" w:rsidRPr="00E225FC" w:rsidRDefault="00950B66" w:rsidP="004E0C9F">
      <w:pPr>
        <w:tabs>
          <w:tab w:val="left" w:pos="851"/>
        </w:tabs>
        <w:autoSpaceDE w:val="0"/>
        <w:autoSpaceDN w:val="0"/>
        <w:spacing w:line="240" w:lineRule="auto"/>
        <w:jc w:val="center"/>
        <w:rPr>
          <w:rFonts w:ascii="Times New Roman CYR" w:hAnsi="Times New Roman CYR"/>
          <w:sz w:val="20"/>
          <w:szCs w:val="20"/>
        </w:rPr>
      </w:pP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Алексеєнко</w:t>
      </w:r>
      <w:proofErr w:type="spellEnd"/>
      <w:r w:rsidRPr="00E225FC">
        <w:rPr>
          <w:rFonts w:ascii="Times New Roman CYR" w:hAnsi="Times New Roman CYR"/>
          <w:sz w:val="20"/>
          <w:szCs w:val="20"/>
        </w:rPr>
        <w:t xml:space="preserve"> М.Д. Капітал банку: питання теорії та практики: Монографія. - К.:КНЕУ, 2005. - 276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Аналіз банківської діяльності: Підручник/ За ред. </w:t>
      </w:r>
      <w:proofErr w:type="spellStart"/>
      <w:r w:rsidRPr="00E225FC">
        <w:rPr>
          <w:rFonts w:ascii="Times New Roman CYR" w:hAnsi="Times New Roman CYR"/>
          <w:sz w:val="20"/>
          <w:szCs w:val="20"/>
        </w:rPr>
        <w:t>д.е.н</w:t>
      </w:r>
      <w:proofErr w:type="spellEnd"/>
      <w:r w:rsidRPr="00E225FC">
        <w:rPr>
          <w:rFonts w:ascii="Times New Roman CYR" w:hAnsi="Times New Roman CYR"/>
          <w:sz w:val="20"/>
          <w:szCs w:val="20"/>
        </w:rPr>
        <w:t>., проф. А.М. Герасимовича, – Київ, КНЕУ, 2004.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Баканов</w:t>
      </w:r>
      <w:proofErr w:type="spellEnd"/>
      <w:r w:rsidRPr="00E225FC">
        <w:rPr>
          <w:rFonts w:ascii="Times New Roman CYR" w:hAnsi="Times New Roman CYR"/>
          <w:sz w:val="20"/>
          <w:szCs w:val="20"/>
        </w:rPr>
        <w:t xml:space="preserve"> М.И., Шеремет А.Д. </w:t>
      </w:r>
      <w:proofErr w:type="spellStart"/>
      <w:r w:rsidRPr="00E225FC">
        <w:rPr>
          <w:rFonts w:ascii="Times New Roman CYR" w:hAnsi="Times New Roman CYR"/>
          <w:sz w:val="20"/>
          <w:szCs w:val="20"/>
        </w:rPr>
        <w:t>Теория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экономического</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анализа</w:t>
      </w:r>
      <w:proofErr w:type="spellEnd"/>
      <w:r w:rsidRPr="00E225FC">
        <w:rPr>
          <w:rFonts w:ascii="Times New Roman CYR" w:hAnsi="Times New Roman CYR"/>
          <w:sz w:val="20"/>
          <w:szCs w:val="20"/>
        </w:rPr>
        <w:t xml:space="preserve">. - М.: </w:t>
      </w:r>
      <w:proofErr w:type="spellStart"/>
      <w:r w:rsidRPr="00E225FC">
        <w:rPr>
          <w:rFonts w:ascii="Times New Roman CYR" w:hAnsi="Times New Roman CYR"/>
          <w:sz w:val="20"/>
          <w:szCs w:val="20"/>
        </w:rPr>
        <w:t>Финансы</w:t>
      </w:r>
      <w:proofErr w:type="spellEnd"/>
      <w:r w:rsidRPr="00E225FC">
        <w:rPr>
          <w:rFonts w:ascii="Times New Roman CYR" w:hAnsi="Times New Roman CYR"/>
          <w:sz w:val="20"/>
          <w:szCs w:val="20"/>
        </w:rPr>
        <w:t xml:space="preserve"> и статистика, 2005. - 416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Банківський менеджмент. Розроблено УФБШ у співдружності з Групою Європейських ощадних банків. Модуль 1, 2, 3, 4. – К.: УФБШ, 1997.</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w:t>
      </w:r>
      <w:proofErr w:type="spellStart"/>
      <w:r w:rsidRPr="00E225FC">
        <w:rPr>
          <w:rFonts w:ascii="Times New Roman CYR" w:hAnsi="Times New Roman CYR"/>
          <w:sz w:val="20"/>
          <w:szCs w:val="20"/>
        </w:rPr>
        <w:t>Навч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посіб</w:t>
      </w:r>
      <w:proofErr w:type="spellEnd"/>
      <w:r w:rsidRPr="00E225FC">
        <w:rPr>
          <w:rFonts w:ascii="Times New Roman CYR" w:hAnsi="Times New Roman CYR"/>
          <w:sz w:val="20"/>
          <w:szCs w:val="20"/>
        </w:rPr>
        <w:t xml:space="preserve">.: О. А. Кириченко, І. В. </w:t>
      </w:r>
      <w:proofErr w:type="spellStart"/>
      <w:r w:rsidRPr="00E225FC">
        <w:rPr>
          <w:rFonts w:ascii="Times New Roman CYR" w:hAnsi="Times New Roman CYR"/>
          <w:sz w:val="20"/>
          <w:szCs w:val="20"/>
        </w:rPr>
        <w:t>Гіленко</w:t>
      </w:r>
      <w:proofErr w:type="spellEnd"/>
      <w:r w:rsidRPr="00E225FC">
        <w:rPr>
          <w:rFonts w:ascii="Times New Roman CYR" w:hAnsi="Times New Roman CYR"/>
          <w:sz w:val="20"/>
          <w:szCs w:val="20"/>
        </w:rPr>
        <w:t xml:space="preserve">, С. Л. </w:t>
      </w:r>
      <w:proofErr w:type="spellStart"/>
      <w:r w:rsidRPr="00E225FC">
        <w:rPr>
          <w:rFonts w:ascii="Times New Roman CYR" w:hAnsi="Times New Roman CYR"/>
          <w:sz w:val="20"/>
          <w:szCs w:val="20"/>
        </w:rPr>
        <w:t>Роголь</w:t>
      </w:r>
      <w:proofErr w:type="spellEnd"/>
      <w:r w:rsidRPr="00E225FC">
        <w:rPr>
          <w:rFonts w:ascii="Times New Roman CYR" w:hAnsi="Times New Roman CYR"/>
          <w:sz w:val="20"/>
          <w:szCs w:val="20"/>
        </w:rPr>
        <w:t xml:space="preserve"> та ін.; За ред. О. А. Кириченка. – 3-тє вид., перероб. і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 К.: Знання-Прес, 2004.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Банківський менеджмент: </w:t>
      </w:r>
      <w:proofErr w:type="spellStart"/>
      <w:r w:rsidRPr="00E225FC">
        <w:rPr>
          <w:rFonts w:ascii="Times New Roman CYR" w:hAnsi="Times New Roman CYR"/>
          <w:sz w:val="20"/>
          <w:szCs w:val="20"/>
        </w:rPr>
        <w:t>Навч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посіб</w:t>
      </w:r>
      <w:proofErr w:type="spellEnd"/>
      <w:r w:rsidRPr="00E225FC">
        <w:rPr>
          <w:rFonts w:ascii="Times New Roman CYR" w:hAnsi="Times New Roman CYR"/>
          <w:sz w:val="20"/>
          <w:szCs w:val="20"/>
        </w:rPr>
        <w:t>.: О. А. Кириченко, І. В. </w:t>
      </w:r>
      <w:proofErr w:type="spellStart"/>
      <w:r w:rsidRPr="00E225FC">
        <w:rPr>
          <w:rFonts w:ascii="Times New Roman CYR" w:hAnsi="Times New Roman CYR"/>
          <w:sz w:val="20"/>
          <w:szCs w:val="20"/>
        </w:rPr>
        <w:t>Гіленко</w:t>
      </w:r>
      <w:proofErr w:type="spellEnd"/>
      <w:r w:rsidRPr="00E225FC">
        <w:rPr>
          <w:rFonts w:ascii="Times New Roman CYR" w:hAnsi="Times New Roman CYR"/>
          <w:sz w:val="20"/>
          <w:szCs w:val="20"/>
        </w:rPr>
        <w:t xml:space="preserve">, С. Л. </w:t>
      </w:r>
      <w:proofErr w:type="spellStart"/>
      <w:r w:rsidRPr="00E225FC">
        <w:rPr>
          <w:rFonts w:ascii="Times New Roman CYR" w:hAnsi="Times New Roman CYR"/>
          <w:sz w:val="20"/>
          <w:szCs w:val="20"/>
        </w:rPr>
        <w:t>Роголь</w:t>
      </w:r>
      <w:proofErr w:type="spellEnd"/>
      <w:r w:rsidRPr="00E225FC">
        <w:rPr>
          <w:rFonts w:ascii="Times New Roman CYR" w:hAnsi="Times New Roman CYR"/>
          <w:sz w:val="20"/>
          <w:szCs w:val="20"/>
        </w:rPr>
        <w:t xml:space="preserve"> та ін.; За ред. О. А. Кириченка. – 3-тє вид., перероб. і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 К.: Знання – Прес, 2002.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Банківські операції: Підручник / А.М. Мороз, М.І. </w:t>
      </w:r>
      <w:proofErr w:type="spellStart"/>
      <w:r w:rsidRPr="00E225FC">
        <w:rPr>
          <w:rFonts w:ascii="Times New Roman CYR" w:hAnsi="Times New Roman CYR"/>
          <w:sz w:val="20"/>
          <w:szCs w:val="20"/>
        </w:rPr>
        <w:t>Савлук</w:t>
      </w:r>
      <w:proofErr w:type="spellEnd"/>
      <w:r w:rsidRPr="00E225FC">
        <w:rPr>
          <w:rFonts w:ascii="Times New Roman CYR" w:hAnsi="Times New Roman CYR"/>
          <w:sz w:val="20"/>
          <w:szCs w:val="20"/>
        </w:rPr>
        <w:t xml:space="preserve">, М.Ф. </w:t>
      </w:r>
      <w:proofErr w:type="spellStart"/>
      <w:r w:rsidRPr="00E225FC">
        <w:rPr>
          <w:rFonts w:ascii="Times New Roman CYR" w:hAnsi="Times New Roman CYR"/>
          <w:sz w:val="20"/>
          <w:szCs w:val="20"/>
        </w:rPr>
        <w:t>Пуховкіна</w:t>
      </w:r>
      <w:proofErr w:type="spellEnd"/>
      <w:r w:rsidRPr="00E225FC">
        <w:rPr>
          <w:rFonts w:ascii="Times New Roman CYR" w:hAnsi="Times New Roman CYR"/>
          <w:sz w:val="20"/>
          <w:szCs w:val="20"/>
        </w:rPr>
        <w:t xml:space="preserve"> та ін.; За ред. А.М. Мороза. - К.:КНЕУ, 2006. - 384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Банківські операції: Підручник. За ред. д-ра </w:t>
      </w:r>
      <w:proofErr w:type="spellStart"/>
      <w:r w:rsidRPr="00E225FC">
        <w:rPr>
          <w:rFonts w:ascii="Times New Roman CYR" w:hAnsi="Times New Roman CYR"/>
          <w:sz w:val="20"/>
          <w:szCs w:val="20"/>
        </w:rPr>
        <w:t>екон</w:t>
      </w:r>
      <w:proofErr w:type="spellEnd"/>
      <w:r w:rsidRPr="00E225FC">
        <w:rPr>
          <w:rFonts w:ascii="Times New Roman CYR" w:hAnsi="Times New Roman CYR"/>
          <w:sz w:val="20"/>
          <w:szCs w:val="20"/>
        </w:rPr>
        <w:t>. наук, проф. А. М. Мороза. – К.: КНЕУ, 2002.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Банковское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дело</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стратегическое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руководство</w:t>
      </w:r>
      <w:proofErr w:type="spellEnd"/>
      <w:r w:rsidRPr="00E225FC">
        <w:rPr>
          <w:rFonts w:ascii="Times New Roman CYR" w:hAnsi="Times New Roman CYR"/>
          <w:sz w:val="20"/>
          <w:szCs w:val="20"/>
        </w:rPr>
        <w:t xml:space="preserve">. - 2-е </w:t>
      </w:r>
      <w:proofErr w:type="spellStart"/>
      <w:r w:rsidRPr="00E225FC">
        <w:rPr>
          <w:rFonts w:ascii="Times New Roman CYR" w:hAnsi="Times New Roman CYR"/>
          <w:sz w:val="20"/>
          <w:szCs w:val="20"/>
        </w:rPr>
        <w:t>изд</w:t>
      </w:r>
      <w:proofErr w:type="spellEnd"/>
      <w:r w:rsidRPr="00E225FC">
        <w:rPr>
          <w:rFonts w:ascii="Times New Roman CYR" w:hAnsi="Times New Roman CYR"/>
          <w:sz w:val="20"/>
          <w:szCs w:val="20"/>
        </w:rPr>
        <w:t>. - М.:</w:t>
      </w:r>
      <w:proofErr w:type="spellStart"/>
      <w:r w:rsidRPr="00E225FC">
        <w:rPr>
          <w:rFonts w:ascii="Times New Roman CYR" w:hAnsi="Times New Roman CYR"/>
          <w:sz w:val="20"/>
          <w:szCs w:val="20"/>
        </w:rPr>
        <w:t>Консалтбанкир</w:t>
      </w:r>
      <w:proofErr w:type="spellEnd"/>
      <w:r w:rsidRPr="00E225FC">
        <w:rPr>
          <w:rFonts w:ascii="Times New Roman CYR" w:hAnsi="Times New Roman CYR"/>
          <w:sz w:val="20"/>
          <w:szCs w:val="20"/>
        </w:rPr>
        <w:t xml:space="preserve">, 2001. - 432 с.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Бизнес</w:t>
      </w:r>
      <w:proofErr w:type="spellEnd"/>
      <w:r w:rsidRPr="00E225FC">
        <w:rPr>
          <w:rFonts w:ascii="Times New Roman CYR" w:hAnsi="Times New Roman CYR"/>
          <w:sz w:val="20"/>
          <w:szCs w:val="20"/>
        </w:rPr>
        <w:t xml:space="preserve">-план банка / </w:t>
      </w:r>
      <w:proofErr w:type="spellStart"/>
      <w:r w:rsidRPr="00E225FC">
        <w:rPr>
          <w:rFonts w:ascii="Times New Roman CYR" w:hAnsi="Times New Roman CYR"/>
          <w:sz w:val="20"/>
          <w:szCs w:val="20"/>
        </w:rPr>
        <w:t>Практическое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пособие</w:t>
      </w:r>
      <w:proofErr w:type="spellEnd"/>
      <w:r w:rsidRPr="00E225FC">
        <w:rPr>
          <w:rFonts w:ascii="Times New Roman CYR" w:hAnsi="Times New Roman CYR"/>
          <w:sz w:val="20"/>
          <w:szCs w:val="20"/>
        </w:rPr>
        <w:t xml:space="preserve"> к </w:t>
      </w:r>
      <w:proofErr w:type="spellStart"/>
      <w:r w:rsidRPr="00E225FC">
        <w:rPr>
          <w:rFonts w:ascii="Times New Roman CYR" w:hAnsi="Times New Roman CYR"/>
          <w:sz w:val="20"/>
          <w:szCs w:val="20"/>
        </w:rPr>
        <w:t>составлению</w:t>
      </w:r>
      <w:proofErr w:type="spellEnd"/>
      <w:r w:rsidRPr="00E225FC">
        <w:rPr>
          <w:rFonts w:ascii="Times New Roman CYR" w:hAnsi="Times New Roman CYR"/>
          <w:sz w:val="20"/>
          <w:szCs w:val="20"/>
        </w:rPr>
        <w:t xml:space="preserve"> – К.: </w:t>
      </w:r>
      <w:proofErr w:type="spellStart"/>
      <w:r w:rsidRPr="00E225FC">
        <w:rPr>
          <w:rFonts w:ascii="Times New Roman CYR" w:hAnsi="Times New Roman CYR"/>
          <w:sz w:val="20"/>
          <w:szCs w:val="20"/>
        </w:rPr>
        <w:t>Ассоциация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украинских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банков</w:t>
      </w:r>
      <w:proofErr w:type="spellEnd"/>
      <w:r w:rsidRPr="00E225FC">
        <w:rPr>
          <w:rFonts w:ascii="Times New Roman CYR" w:hAnsi="Times New Roman CYR"/>
          <w:sz w:val="20"/>
          <w:szCs w:val="20"/>
        </w:rPr>
        <w:t>, 1995.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Бобиль В. В. Управління банківськими ризиками в умовах фінансово- банківської кризи [Текст] / В. В. Бобиль // Ефективні інструменти сучасних наук : тези </w:t>
      </w:r>
      <w:proofErr w:type="spellStart"/>
      <w:r w:rsidRPr="00E225FC">
        <w:rPr>
          <w:rFonts w:ascii="Times New Roman CYR" w:hAnsi="Times New Roman CYR"/>
          <w:sz w:val="20"/>
          <w:szCs w:val="20"/>
        </w:rPr>
        <w:t>доп</w:t>
      </w:r>
      <w:proofErr w:type="spellEnd"/>
      <w:r w:rsidRPr="00E225FC">
        <w:rPr>
          <w:rFonts w:ascii="Times New Roman CYR" w:hAnsi="Times New Roman CYR"/>
          <w:sz w:val="20"/>
          <w:szCs w:val="20"/>
        </w:rPr>
        <w:t xml:space="preserve">. IX </w:t>
      </w:r>
      <w:proofErr w:type="spellStart"/>
      <w:r w:rsidRPr="00E225FC">
        <w:rPr>
          <w:rFonts w:ascii="Times New Roman CYR" w:hAnsi="Times New Roman CYR"/>
          <w:sz w:val="20"/>
          <w:szCs w:val="20"/>
        </w:rPr>
        <w:t>Міжнар</w:t>
      </w:r>
      <w:proofErr w:type="spellEnd"/>
      <w:r w:rsidRPr="00E225FC">
        <w:rPr>
          <w:rFonts w:ascii="Times New Roman CYR" w:hAnsi="Times New Roman CYR"/>
          <w:sz w:val="20"/>
          <w:szCs w:val="20"/>
        </w:rPr>
        <w:t>. наук.-</w:t>
      </w:r>
      <w:proofErr w:type="spellStart"/>
      <w:r w:rsidRPr="00E225FC">
        <w:rPr>
          <w:rFonts w:ascii="Times New Roman CYR" w:hAnsi="Times New Roman CYR"/>
          <w:sz w:val="20"/>
          <w:szCs w:val="20"/>
        </w:rPr>
        <w:t>практ</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конф</w:t>
      </w:r>
      <w:proofErr w:type="spellEnd"/>
      <w:r w:rsidRPr="00E225FC">
        <w:rPr>
          <w:rFonts w:ascii="Times New Roman CYR" w:hAnsi="Times New Roman CYR"/>
          <w:sz w:val="20"/>
          <w:szCs w:val="20"/>
        </w:rPr>
        <w:t xml:space="preserve">., (27 квіт.–05 берез.). / </w:t>
      </w:r>
      <w:proofErr w:type="spellStart"/>
      <w:r w:rsidRPr="00E225FC">
        <w:rPr>
          <w:rFonts w:ascii="Times New Roman CYR" w:hAnsi="Times New Roman CYR"/>
          <w:sz w:val="20"/>
          <w:szCs w:val="20"/>
        </w:rPr>
        <w:t>Publishing</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House</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Education</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and</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Science</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s.r.o</w:t>
      </w:r>
      <w:proofErr w:type="spellEnd"/>
      <w:r w:rsidRPr="00E225FC">
        <w:rPr>
          <w:rFonts w:ascii="Times New Roman CYR" w:hAnsi="Times New Roman CYR"/>
          <w:sz w:val="20"/>
          <w:szCs w:val="20"/>
        </w:rPr>
        <w:t>. – Прага, 2013. – С. 70–71.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Бобиль В. В. Управління фінансовими ризиками банків : монографія [Текст] / В. В. Бобиль, Ю. П. Макаренко – Дніпропетровськ : вид-во «Герда», 2014. – 266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Бобиль В. В. Використання показників рівня якості управління ризиками у процесі оцінювання фінансового стану банку [Текст] / В. В. Бобиль // Банківська справа. – 2013. – № 4. – С. 115–125.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Бурий К.П. Класифікація фінансових ризиків банківських установ [Текст] / К. П. Бурий // Науковий вісник Національного університету біоресурсів і природокористування України. - 2010. </w:t>
      </w:r>
      <w:proofErr w:type="spellStart"/>
      <w:r w:rsidRPr="00E225FC">
        <w:rPr>
          <w:rFonts w:ascii="Times New Roman CYR" w:hAnsi="Times New Roman CYR"/>
          <w:sz w:val="20"/>
          <w:szCs w:val="20"/>
        </w:rPr>
        <w:t>Вип</w:t>
      </w:r>
      <w:proofErr w:type="spellEnd"/>
      <w:r w:rsidRPr="00E225FC">
        <w:rPr>
          <w:rFonts w:ascii="Times New Roman CYR" w:hAnsi="Times New Roman CYR"/>
          <w:sz w:val="20"/>
          <w:szCs w:val="20"/>
        </w:rPr>
        <w:t>. 154. Ч.3. - С. 49-56.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Васильєва Т.А. Взаємодія держави і банків при формуванні національної мережі венчурних фондів в Україні / Т.А. Васильєва // Актуальні проблеми економіки. – 2011. – №4. – С. 204-212., c. 205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Высоковский</w:t>
      </w:r>
      <w:proofErr w:type="spellEnd"/>
      <w:r w:rsidRPr="00E225FC">
        <w:rPr>
          <w:rFonts w:ascii="Times New Roman CYR" w:hAnsi="Times New Roman CYR"/>
          <w:sz w:val="20"/>
          <w:szCs w:val="20"/>
        </w:rPr>
        <w:t xml:space="preserve"> Д. В.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рисками в </w:t>
      </w:r>
      <w:proofErr w:type="spellStart"/>
      <w:r w:rsidRPr="00E225FC">
        <w:rPr>
          <w:rFonts w:ascii="Times New Roman CYR" w:hAnsi="Times New Roman CYR"/>
          <w:sz w:val="20"/>
          <w:szCs w:val="20"/>
        </w:rPr>
        <w:t>коммерческом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банке</w:t>
      </w:r>
      <w:proofErr w:type="spellEnd"/>
      <w:r w:rsidRPr="00E225FC">
        <w:rPr>
          <w:rFonts w:ascii="Times New Roman CYR" w:hAnsi="Times New Roman CYR"/>
          <w:sz w:val="20"/>
          <w:szCs w:val="20"/>
        </w:rPr>
        <w:t xml:space="preserve"> [Текст] / Д. В. </w:t>
      </w:r>
      <w:proofErr w:type="spellStart"/>
      <w:r w:rsidRPr="00E225FC">
        <w:rPr>
          <w:rFonts w:ascii="Times New Roman CYR" w:hAnsi="Times New Roman CYR"/>
          <w:sz w:val="20"/>
          <w:szCs w:val="20"/>
        </w:rPr>
        <w:t>Высоковский</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Расчеты</w:t>
      </w:r>
      <w:proofErr w:type="spellEnd"/>
      <w:r w:rsidRPr="00E225FC">
        <w:rPr>
          <w:rFonts w:ascii="Times New Roman CYR" w:hAnsi="Times New Roman CYR"/>
          <w:sz w:val="20"/>
          <w:szCs w:val="20"/>
        </w:rPr>
        <w:t xml:space="preserve"> и </w:t>
      </w:r>
      <w:proofErr w:type="spellStart"/>
      <w:r w:rsidRPr="00E225FC">
        <w:rPr>
          <w:rFonts w:ascii="Times New Roman CYR" w:hAnsi="Times New Roman CYR"/>
          <w:sz w:val="20"/>
          <w:szCs w:val="20"/>
        </w:rPr>
        <w:t>операционная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работа</w:t>
      </w:r>
      <w:proofErr w:type="spellEnd"/>
      <w:r w:rsidRPr="00E225FC">
        <w:rPr>
          <w:rFonts w:ascii="Times New Roman CYR" w:hAnsi="Times New Roman CYR"/>
          <w:sz w:val="20"/>
          <w:szCs w:val="20"/>
        </w:rPr>
        <w:t xml:space="preserve"> в </w:t>
      </w:r>
      <w:proofErr w:type="spellStart"/>
      <w:r w:rsidRPr="00E225FC">
        <w:rPr>
          <w:rFonts w:ascii="Times New Roman CYR" w:hAnsi="Times New Roman CYR"/>
          <w:sz w:val="20"/>
          <w:szCs w:val="20"/>
        </w:rPr>
        <w:t>коммерческом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банке</w:t>
      </w:r>
      <w:proofErr w:type="spellEnd"/>
      <w:r w:rsidRPr="00E225FC">
        <w:rPr>
          <w:rFonts w:ascii="Times New Roman CYR" w:hAnsi="Times New Roman CYR"/>
          <w:sz w:val="20"/>
          <w:szCs w:val="20"/>
        </w:rPr>
        <w:t>. – 2006. – № 5. – C. 43–52.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Гранатуров</w:t>
      </w:r>
      <w:proofErr w:type="spellEnd"/>
      <w:r w:rsidRPr="00E225FC">
        <w:rPr>
          <w:rFonts w:ascii="Times New Roman CYR" w:hAnsi="Times New Roman CYR"/>
          <w:sz w:val="20"/>
          <w:szCs w:val="20"/>
        </w:rPr>
        <w:t xml:space="preserve"> В. М. </w:t>
      </w:r>
      <w:proofErr w:type="spellStart"/>
      <w:r w:rsidRPr="00E225FC">
        <w:rPr>
          <w:rFonts w:ascii="Times New Roman CYR" w:hAnsi="Times New Roman CYR"/>
          <w:sz w:val="20"/>
          <w:szCs w:val="20"/>
        </w:rPr>
        <w:t>Экономический</w:t>
      </w:r>
      <w:proofErr w:type="spellEnd"/>
      <w:r w:rsidRPr="00E225FC">
        <w:rPr>
          <w:rFonts w:ascii="Times New Roman CYR" w:hAnsi="Times New Roman CYR"/>
          <w:sz w:val="20"/>
          <w:szCs w:val="20"/>
        </w:rPr>
        <w:t xml:space="preserve"> риск: </w:t>
      </w:r>
      <w:proofErr w:type="spellStart"/>
      <w:r w:rsidRPr="00E225FC">
        <w:rPr>
          <w:rFonts w:ascii="Times New Roman CYR" w:hAnsi="Times New Roman CYR"/>
          <w:sz w:val="20"/>
          <w:szCs w:val="20"/>
        </w:rPr>
        <w:t>сущость</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методы</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измерения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пути</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снижения</w:t>
      </w:r>
      <w:proofErr w:type="spellEnd"/>
      <w:r w:rsidRPr="00E225FC">
        <w:rPr>
          <w:rFonts w:ascii="Times New Roman CYR" w:hAnsi="Times New Roman CYR"/>
          <w:sz w:val="20"/>
          <w:szCs w:val="20"/>
        </w:rPr>
        <w:t xml:space="preserve"> [Текст] : </w:t>
      </w:r>
      <w:proofErr w:type="spellStart"/>
      <w:r w:rsidRPr="00E225FC">
        <w:rPr>
          <w:rFonts w:ascii="Times New Roman CYR" w:hAnsi="Times New Roman CYR"/>
          <w:sz w:val="20"/>
          <w:szCs w:val="20"/>
        </w:rPr>
        <w:t>учеб</w:t>
      </w:r>
      <w:proofErr w:type="spellEnd"/>
      <w:r w:rsidRPr="00E225FC">
        <w:rPr>
          <w:rFonts w:ascii="Times New Roman CYR" w:hAnsi="Times New Roman CYR"/>
          <w:sz w:val="20"/>
          <w:szCs w:val="20"/>
        </w:rPr>
        <w:t xml:space="preserve">. пособ. / В. М. </w:t>
      </w:r>
      <w:proofErr w:type="spellStart"/>
      <w:r w:rsidRPr="00E225FC">
        <w:rPr>
          <w:rFonts w:ascii="Times New Roman CYR" w:hAnsi="Times New Roman CYR"/>
          <w:sz w:val="20"/>
          <w:szCs w:val="20"/>
        </w:rPr>
        <w:t>Гранатуров</w:t>
      </w:r>
      <w:proofErr w:type="spellEnd"/>
      <w:r w:rsidRPr="00E225FC">
        <w:rPr>
          <w:rFonts w:ascii="Times New Roman CYR" w:hAnsi="Times New Roman CYR"/>
          <w:sz w:val="20"/>
          <w:szCs w:val="20"/>
        </w:rPr>
        <w:t xml:space="preserve">. – М. : </w:t>
      </w:r>
      <w:proofErr w:type="spellStart"/>
      <w:r w:rsidRPr="00E225FC">
        <w:rPr>
          <w:rFonts w:ascii="Times New Roman CYR" w:hAnsi="Times New Roman CYR"/>
          <w:sz w:val="20"/>
          <w:szCs w:val="20"/>
        </w:rPr>
        <w:t>Дело</w:t>
      </w:r>
      <w:proofErr w:type="spellEnd"/>
      <w:r w:rsidRPr="00E225FC">
        <w:rPr>
          <w:rFonts w:ascii="Times New Roman CYR" w:hAnsi="Times New Roman CYR"/>
          <w:sz w:val="20"/>
          <w:szCs w:val="20"/>
        </w:rPr>
        <w:t xml:space="preserve"> и </w:t>
      </w:r>
      <w:proofErr w:type="spellStart"/>
      <w:r w:rsidRPr="00E225FC">
        <w:rPr>
          <w:rFonts w:ascii="Times New Roman CYR" w:hAnsi="Times New Roman CYR"/>
          <w:sz w:val="20"/>
          <w:szCs w:val="20"/>
        </w:rPr>
        <w:t>сервис</w:t>
      </w:r>
      <w:proofErr w:type="spellEnd"/>
      <w:r w:rsidRPr="00E225FC">
        <w:rPr>
          <w:rFonts w:ascii="Times New Roman CYR" w:hAnsi="Times New Roman CYR"/>
          <w:sz w:val="20"/>
          <w:szCs w:val="20"/>
        </w:rPr>
        <w:t>, 1999. – 112 с. – ISBN 5-8018-0060-3.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Грюнинг</w:t>
      </w:r>
      <w:proofErr w:type="spellEnd"/>
      <w:r w:rsidRPr="00E225FC">
        <w:rPr>
          <w:rFonts w:ascii="Times New Roman CYR" w:hAnsi="Times New Roman CYR"/>
          <w:sz w:val="20"/>
          <w:szCs w:val="20"/>
        </w:rPr>
        <w:t xml:space="preserve"> Х. ван </w:t>
      </w:r>
      <w:proofErr w:type="spellStart"/>
      <w:r w:rsidRPr="00E225FC">
        <w:rPr>
          <w:rFonts w:ascii="Times New Roman CYR" w:hAnsi="Times New Roman CYR"/>
          <w:sz w:val="20"/>
          <w:szCs w:val="20"/>
        </w:rPr>
        <w:t>Анализ</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банковских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рисков</w:t>
      </w:r>
      <w:proofErr w:type="spellEnd"/>
      <w:r w:rsidRPr="00E225FC">
        <w:rPr>
          <w:rFonts w:ascii="Times New Roman CYR" w:hAnsi="Times New Roman CYR"/>
          <w:sz w:val="20"/>
          <w:szCs w:val="20"/>
        </w:rPr>
        <w:t xml:space="preserve">. Система </w:t>
      </w:r>
      <w:proofErr w:type="spellStart"/>
      <w:r w:rsidRPr="00E225FC">
        <w:rPr>
          <w:rFonts w:ascii="Times New Roman CYR" w:hAnsi="Times New Roman CYR"/>
          <w:sz w:val="20"/>
          <w:szCs w:val="20"/>
        </w:rPr>
        <w:t>оценки</w:t>
      </w:r>
      <w:proofErr w:type="spellEnd"/>
      <w:r w:rsidRPr="00E225FC">
        <w:rPr>
          <w:rFonts w:ascii="Times New Roman CYR" w:hAnsi="Times New Roman CYR"/>
          <w:sz w:val="20"/>
          <w:szCs w:val="20"/>
        </w:rPr>
        <w:t xml:space="preserve"> корпоративного </w:t>
      </w:r>
      <w:proofErr w:type="spellStart"/>
      <w:r w:rsidRPr="00E225FC">
        <w:rPr>
          <w:rFonts w:ascii="Times New Roman CYR" w:hAnsi="Times New Roman CYR"/>
          <w:sz w:val="20"/>
          <w:szCs w:val="20"/>
        </w:rPr>
        <w:t>управления</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финансовым</w:t>
      </w:r>
      <w:proofErr w:type="spellEnd"/>
      <w:r w:rsidRPr="00E225FC">
        <w:rPr>
          <w:rFonts w:ascii="Times New Roman CYR" w:hAnsi="Times New Roman CYR"/>
          <w:sz w:val="20"/>
          <w:szCs w:val="20"/>
        </w:rPr>
        <w:t xml:space="preserve"> риском [Текст] / </w:t>
      </w:r>
      <w:proofErr w:type="spellStart"/>
      <w:r w:rsidRPr="00E225FC">
        <w:rPr>
          <w:rFonts w:ascii="Times New Roman CYR" w:hAnsi="Times New Roman CYR"/>
          <w:sz w:val="20"/>
          <w:szCs w:val="20"/>
        </w:rPr>
        <w:t>Грюнинг</w:t>
      </w:r>
      <w:proofErr w:type="spellEnd"/>
      <w:r w:rsidRPr="00E225FC">
        <w:rPr>
          <w:rFonts w:ascii="Times New Roman CYR" w:hAnsi="Times New Roman CYR"/>
          <w:sz w:val="20"/>
          <w:szCs w:val="20"/>
        </w:rPr>
        <w:t xml:space="preserve"> Х. ван, С. </w:t>
      </w:r>
      <w:proofErr w:type="spellStart"/>
      <w:r w:rsidRPr="00E225FC">
        <w:rPr>
          <w:rFonts w:ascii="Times New Roman CYR" w:hAnsi="Times New Roman CYR"/>
          <w:sz w:val="20"/>
          <w:szCs w:val="20"/>
        </w:rPr>
        <w:t>Брайович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Братанович</w:t>
      </w:r>
      <w:proofErr w:type="spellEnd"/>
      <w:r w:rsidRPr="00E225FC">
        <w:rPr>
          <w:rFonts w:ascii="Times New Roman CYR" w:hAnsi="Times New Roman CYR"/>
          <w:sz w:val="20"/>
          <w:szCs w:val="20"/>
        </w:rPr>
        <w:t xml:space="preserve"> ; пер. с </w:t>
      </w:r>
      <w:proofErr w:type="spellStart"/>
      <w:r w:rsidRPr="00E225FC">
        <w:rPr>
          <w:rFonts w:ascii="Times New Roman CYR" w:hAnsi="Times New Roman CYR"/>
          <w:sz w:val="20"/>
          <w:szCs w:val="20"/>
        </w:rPr>
        <w:t>англ</w:t>
      </w:r>
      <w:proofErr w:type="spellEnd"/>
      <w:r w:rsidRPr="00E225FC">
        <w:rPr>
          <w:rFonts w:ascii="Times New Roman CYR" w:hAnsi="Times New Roman CYR"/>
          <w:sz w:val="20"/>
          <w:szCs w:val="20"/>
        </w:rPr>
        <w:t xml:space="preserve">. ; вступ. </w:t>
      </w:r>
      <w:proofErr w:type="spellStart"/>
      <w:r w:rsidRPr="00E225FC">
        <w:rPr>
          <w:rFonts w:ascii="Times New Roman CYR" w:hAnsi="Times New Roman CYR"/>
          <w:sz w:val="20"/>
          <w:szCs w:val="20"/>
        </w:rPr>
        <w:t>сл</w:t>
      </w:r>
      <w:proofErr w:type="spellEnd"/>
      <w:r w:rsidRPr="00E225FC">
        <w:rPr>
          <w:rFonts w:ascii="Times New Roman CYR" w:hAnsi="Times New Roman CYR"/>
          <w:sz w:val="20"/>
          <w:szCs w:val="20"/>
        </w:rPr>
        <w:t xml:space="preserve">. д-ра </w:t>
      </w:r>
      <w:proofErr w:type="spellStart"/>
      <w:r w:rsidRPr="00E225FC">
        <w:rPr>
          <w:rFonts w:ascii="Times New Roman CYR" w:hAnsi="Times New Roman CYR"/>
          <w:sz w:val="20"/>
          <w:szCs w:val="20"/>
        </w:rPr>
        <w:t>экон</w:t>
      </w:r>
      <w:proofErr w:type="spellEnd"/>
      <w:r w:rsidRPr="00E225FC">
        <w:rPr>
          <w:rFonts w:ascii="Times New Roman CYR" w:hAnsi="Times New Roman CYR"/>
          <w:sz w:val="20"/>
          <w:szCs w:val="20"/>
        </w:rPr>
        <w:t xml:space="preserve">. наук К. Р. </w:t>
      </w:r>
      <w:proofErr w:type="spellStart"/>
      <w:r w:rsidRPr="00E225FC">
        <w:rPr>
          <w:rFonts w:ascii="Times New Roman CYR" w:hAnsi="Times New Roman CYR"/>
          <w:sz w:val="20"/>
          <w:szCs w:val="20"/>
        </w:rPr>
        <w:t>Таргибекова</w:t>
      </w:r>
      <w:proofErr w:type="spellEnd"/>
      <w:r w:rsidRPr="00E225FC">
        <w:rPr>
          <w:rFonts w:ascii="Times New Roman CYR" w:hAnsi="Times New Roman CYR"/>
          <w:sz w:val="20"/>
          <w:szCs w:val="20"/>
        </w:rPr>
        <w:t>. – М. : Весь Мир, 2007. – 304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Дзюблюк</w:t>
      </w:r>
      <w:proofErr w:type="spellEnd"/>
      <w:r w:rsidRPr="00E225FC">
        <w:rPr>
          <w:rFonts w:ascii="Times New Roman CYR" w:hAnsi="Times New Roman CYR"/>
          <w:sz w:val="20"/>
          <w:szCs w:val="20"/>
        </w:rPr>
        <w:t xml:space="preserve"> О. В. Фінансова стійкість банків як основа ефективного функціонування кредитної системи [Текст] : монографія / О. В. </w:t>
      </w:r>
      <w:proofErr w:type="spellStart"/>
      <w:r w:rsidRPr="00E225FC">
        <w:rPr>
          <w:rFonts w:ascii="Times New Roman CYR" w:hAnsi="Times New Roman CYR"/>
          <w:sz w:val="20"/>
          <w:szCs w:val="20"/>
        </w:rPr>
        <w:t>Дзюблюк</w:t>
      </w:r>
      <w:proofErr w:type="spellEnd"/>
      <w:r w:rsidRPr="00E225FC">
        <w:rPr>
          <w:rFonts w:ascii="Times New Roman CYR" w:hAnsi="Times New Roman CYR"/>
          <w:sz w:val="20"/>
          <w:szCs w:val="20"/>
        </w:rPr>
        <w:t xml:space="preserve">, Р. В. </w:t>
      </w:r>
      <w:proofErr w:type="spellStart"/>
      <w:r w:rsidRPr="00E225FC">
        <w:rPr>
          <w:rFonts w:ascii="Times New Roman CYR" w:hAnsi="Times New Roman CYR"/>
          <w:sz w:val="20"/>
          <w:szCs w:val="20"/>
        </w:rPr>
        <w:t>Михайлюк</w:t>
      </w:r>
      <w:proofErr w:type="spellEnd"/>
      <w:r w:rsidRPr="00E225FC">
        <w:rPr>
          <w:rFonts w:ascii="Times New Roman CYR" w:hAnsi="Times New Roman CYR"/>
          <w:sz w:val="20"/>
          <w:szCs w:val="20"/>
        </w:rPr>
        <w:t>. – Тернопіль, 2009. – 316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Домащенко</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Д.В.Управление</w:t>
      </w:r>
      <w:proofErr w:type="spellEnd"/>
      <w:r w:rsidRPr="00E225FC">
        <w:rPr>
          <w:rFonts w:ascii="Times New Roman CYR" w:hAnsi="Times New Roman CYR"/>
          <w:sz w:val="20"/>
          <w:szCs w:val="20"/>
        </w:rPr>
        <w:t xml:space="preserve"> рисками в </w:t>
      </w:r>
      <w:proofErr w:type="spellStart"/>
      <w:r w:rsidRPr="00E225FC">
        <w:rPr>
          <w:rFonts w:ascii="Times New Roman CYR" w:hAnsi="Times New Roman CYR"/>
          <w:sz w:val="20"/>
          <w:szCs w:val="20"/>
        </w:rPr>
        <w:t>условиях</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финансовой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нестабильности</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Д.В.Домащенко</w:t>
      </w:r>
      <w:proofErr w:type="spellEnd"/>
      <w:r w:rsidRPr="00E225FC">
        <w:rPr>
          <w:rFonts w:ascii="Times New Roman CYR" w:hAnsi="Times New Roman CYR"/>
          <w:sz w:val="20"/>
          <w:szCs w:val="20"/>
        </w:rPr>
        <w:t xml:space="preserve">, Ю.Ю. Финогенова. – М. : </w:t>
      </w:r>
      <w:proofErr w:type="spellStart"/>
      <w:r w:rsidRPr="00E225FC">
        <w:rPr>
          <w:rFonts w:ascii="Times New Roman CYR" w:hAnsi="Times New Roman CYR"/>
          <w:sz w:val="20"/>
          <w:szCs w:val="20"/>
        </w:rPr>
        <w:t>Магистр</w:t>
      </w:r>
      <w:proofErr w:type="spellEnd"/>
      <w:r w:rsidRPr="00E225FC">
        <w:rPr>
          <w:rFonts w:ascii="Times New Roman CYR" w:hAnsi="Times New Roman CYR"/>
          <w:sz w:val="20"/>
          <w:szCs w:val="20"/>
        </w:rPr>
        <w:t>, 2010. – 240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Егорова</w:t>
      </w:r>
      <w:proofErr w:type="spellEnd"/>
      <w:r w:rsidRPr="00E225FC">
        <w:rPr>
          <w:rFonts w:ascii="Times New Roman CYR" w:hAnsi="Times New Roman CYR"/>
          <w:sz w:val="20"/>
          <w:szCs w:val="20"/>
        </w:rPr>
        <w:t xml:space="preserve"> Е. Е. </w:t>
      </w:r>
      <w:proofErr w:type="spellStart"/>
      <w:r w:rsidRPr="00E225FC">
        <w:rPr>
          <w:rFonts w:ascii="Times New Roman CYR" w:hAnsi="Times New Roman CYR"/>
          <w:sz w:val="20"/>
          <w:szCs w:val="20"/>
        </w:rPr>
        <w:t>Еще</w:t>
      </w:r>
      <w:proofErr w:type="spellEnd"/>
      <w:r w:rsidRPr="00E225FC">
        <w:rPr>
          <w:rFonts w:ascii="Times New Roman CYR" w:hAnsi="Times New Roman CYR"/>
          <w:sz w:val="20"/>
          <w:szCs w:val="20"/>
        </w:rPr>
        <w:t xml:space="preserve"> раз о </w:t>
      </w:r>
      <w:proofErr w:type="spellStart"/>
      <w:r w:rsidRPr="00E225FC">
        <w:rPr>
          <w:rFonts w:ascii="Times New Roman CYR" w:hAnsi="Times New Roman CYR"/>
          <w:sz w:val="20"/>
          <w:szCs w:val="20"/>
        </w:rPr>
        <w:t>сущности</w:t>
      </w:r>
      <w:proofErr w:type="spellEnd"/>
      <w:r w:rsidRPr="00E225FC">
        <w:rPr>
          <w:rFonts w:ascii="Times New Roman CYR" w:hAnsi="Times New Roman CYR"/>
          <w:sz w:val="20"/>
          <w:szCs w:val="20"/>
        </w:rPr>
        <w:t xml:space="preserve"> риска и </w:t>
      </w:r>
      <w:proofErr w:type="spellStart"/>
      <w:r w:rsidRPr="00E225FC">
        <w:rPr>
          <w:rFonts w:ascii="Times New Roman CYR" w:hAnsi="Times New Roman CYR"/>
          <w:sz w:val="20"/>
          <w:szCs w:val="20"/>
        </w:rPr>
        <w:t>системном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подходе</w:t>
      </w:r>
      <w:proofErr w:type="spellEnd"/>
      <w:r w:rsidRPr="00E225FC">
        <w:rPr>
          <w:rFonts w:ascii="Times New Roman CYR" w:hAnsi="Times New Roman CYR"/>
          <w:sz w:val="20"/>
          <w:szCs w:val="20"/>
        </w:rPr>
        <w:t xml:space="preserve"> [Текст] / Е. Е. </w:t>
      </w:r>
      <w:proofErr w:type="spellStart"/>
      <w:r w:rsidRPr="00E225FC">
        <w:rPr>
          <w:rFonts w:ascii="Times New Roman CYR" w:hAnsi="Times New Roman CYR"/>
          <w:sz w:val="20"/>
          <w:szCs w:val="20"/>
        </w:rPr>
        <w:t>Егорова</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риском. – № 2. – 2002. – С. 9–12.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Єпіфанов</w:t>
      </w:r>
      <w:proofErr w:type="spellEnd"/>
      <w:r w:rsidRPr="00E225FC">
        <w:rPr>
          <w:rFonts w:ascii="Times New Roman CYR" w:hAnsi="Times New Roman CYR"/>
          <w:sz w:val="20"/>
          <w:szCs w:val="20"/>
        </w:rPr>
        <w:t xml:space="preserve"> А.О. Методологічні складові ефективного розвитку банківського сектору економіки України: Монографія. – Суми: Університетська книга, 2007. – 417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Жукова Н. К. Сучасний стан та проблеми управління кредитним портфелем комерційних банків [Текст] / Н. К. Жукова // Економічний часопис- XXI : наук. </w:t>
      </w:r>
      <w:proofErr w:type="spellStart"/>
      <w:r w:rsidRPr="00E225FC">
        <w:rPr>
          <w:rFonts w:ascii="Times New Roman CYR" w:hAnsi="Times New Roman CYR"/>
          <w:sz w:val="20"/>
          <w:szCs w:val="20"/>
        </w:rPr>
        <w:t>журн</w:t>
      </w:r>
      <w:proofErr w:type="spellEnd"/>
      <w:r w:rsidRPr="00E225FC">
        <w:rPr>
          <w:rFonts w:ascii="Times New Roman CYR" w:hAnsi="Times New Roman CYR"/>
          <w:sz w:val="20"/>
          <w:szCs w:val="20"/>
        </w:rPr>
        <w:t>. – 2013. – № 1/2. – С. 70 – 72.</w:t>
      </w:r>
    </w:p>
    <w:p w:rsidR="000E7DB0" w:rsidRPr="00E225FC" w:rsidRDefault="00715A4E"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Зубок М. І., </w:t>
      </w:r>
      <w:proofErr w:type="spellStart"/>
      <w:r w:rsidRPr="00E225FC">
        <w:rPr>
          <w:rFonts w:ascii="Times New Roman CYR" w:hAnsi="Times New Roman CYR"/>
          <w:sz w:val="20"/>
          <w:szCs w:val="20"/>
        </w:rPr>
        <w:t>Рубцов</w:t>
      </w:r>
      <w:proofErr w:type="spellEnd"/>
      <w:r w:rsidRPr="00E225FC">
        <w:rPr>
          <w:rFonts w:ascii="Times New Roman CYR" w:hAnsi="Times New Roman CYR"/>
          <w:sz w:val="20"/>
          <w:szCs w:val="20"/>
        </w:rPr>
        <w:t xml:space="preserve"> В.С., Яременко С. М., </w:t>
      </w:r>
      <w:proofErr w:type="spellStart"/>
      <w:r w:rsidRPr="00E225FC">
        <w:rPr>
          <w:rFonts w:ascii="Times New Roman CYR" w:hAnsi="Times New Roman CYR"/>
          <w:sz w:val="20"/>
          <w:szCs w:val="20"/>
        </w:rPr>
        <w:t>Гусаров</w:t>
      </w:r>
      <w:proofErr w:type="spellEnd"/>
      <w:r w:rsidRPr="00E225FC">
        <w:rPr>
          <w:rFonts w:ascii="Times New Roman CYR" w:hAnsi="Times New Roman CYR"/>
          <w:sz w:val="20"/>
          <w:szCs w:val="20"/>
        </w:rPr>
        <w:t xml:space="preserve"> В.Г., Чернов. Економічна безпека суб’єктів підприємництва: навчальний посібник. – К.:, 2012 – 226 с</w:t>
      </w:r>
      <w:r w:rsidR="000E7DB0"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Карась О.О. Специфіка системи управління ризиками в банківській сфері / О.О. Карась // Ефективна економіка. - 2015. - № 3. [Електронний ресурс] – Режим доступу: </w:t>
      </w:r>
      <w:hyperlink r:id="rId16" w:history="1">
        <w:r w:rsidRPr="00E225FC">
          <w:rPr>
            <w:rFonts w:ascii="Times New Roman CYR" w:hAnsi="Times New Roman CYR"/>
            <w:sz w:val="20"/>
            <w:szCs w:val="20"/>
          </w:rPr>
          <w:t>http://www.economy.nayka.com.ua/?op=1&amp;z=3917</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Коваленко В. В. Діагностика кредитного ризику та його вплив на кредитну активність банків України / В. В. Коваленко, О. М. </w:t>
      </w:r>
      <w:proofErr w:type="spellStart"/>
      <w:r w:rsidRPr="00E225FC">
        <w:rPr>
          <w:rFonts w:ascii="Times New Roman CYR" w:hAnsi="Times New Roman CYR"/>
          <w:sz w:val="20"/>
          <w:szCs w:val="20"/>
        </w:rPr>
        <w:t>Звєряков</w:t>
      </w:r>
      <w:proofErr w:type="spellEnd"/>
      <w:r w:rsidRPr="00E225FC">
        <w:rPr>
          <w:rFonts w:ascii="Times New Roman CYR" w:hAnsi="Times New Roman CYR"/>
          <w:sz w:val="20"/>
          <w:szCs w:val="20"/>
        </w:rPr>
        <w:t xml:space="preserve">, Д. С. </w:t>
      </w:r>
      <w:proofErr w:type="spellStart"/>
      <w:r w:rsidRPr="00E225FC">
        <w:rPr>
          <w:rFonts w:ascii="Times New Roman CYR" w:hAnsi="Times New Roman CYR"/>
          <w:sz w:val="20"/>
          <w:szCs w:val="20"/>
        </w:rPr>
        <w:t>Гайдукович</w:t>
      </w:r>
      <w:proofErr w:type="spellEnd"/>
      <w:r w:rsidRPr="00E225FC">
        <w:rPr>
          <w:rFonts w:ascii="Times New Roman CYR" w:hAnsi="Times New Roman CYR"/>
          <w:sz w:val="20"/>
          <w:szCs w:val="20"/>
        </w:rPr>
        <w:t xml:space="preserve"> // Фінанси України. – 2016. – № 2. – С. 83-98.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Кох Т.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банком: Пер. с </w:t>
      </w:r>
      <w:proofErr w:type="spellStart"/>
      <w:r w:rsidRPr="00E225FC">
        <w:rPr>
          <w:rFonts w:ascii="Times New Roman CYR" w:hAnsi="Times New Roman CYR"/>
          <w:sz w:val="20"/>
          <w:szCs w:val="20"/>
        </w:rPr>
        <w:t>англ</w:t>
      </w:r>
      <w:proofErr w:type="spellEnd"/>
      <w:r w:rsidRPr="00E225FC">
        <w:rPr>
          <w:rFonts w:ascii="Times New Roman CYR" w:hAnsi="Times New Roman CYR"/>
          <w:sz w:val="20"/>
          <w:szCs w:val="20"/>
        </w:rPr>
        <w:t xml:space="preserve">. В 5-ти книгах, 6-ти </w:t>
      </w:r>
      <w:proofErr w:type="spellStart"/>
      <w:r w:rsidRPr="00E225FC">
        <w:rPr>
          <w:rFonts w:ascii="Times New Roman CYR" w:hAnsi="Times New Roman CYR"/>
          <w:sz w:val="20"/>
          <w:szCs w:val="20"/>
        </w:rPr>
        <w:t>частях</w:t>
      </w:r>
      <w:proofErr w:type="spellEnd"/>
      <w:r w:rsidRPr="00E225FC">
        <w:rPr>
          <w:rFonts w:ascii="Times New Roman CYR" w:hAnsi="Times New Roman CYR"/>
          <w:sz w:val="20"/>
          <w:szCs w:val="20"/>
        </w:rPr>
        <w:t>. Уфа: Спектр, 1993.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Кредитний ризик комерційного банку / За ред. </w:t>
      </w:r>
      <w:proofErr w:type="spellStart"/>
      <w:r w:rsidRPr="00E225FC">
        <w:rPr>
          <w:rFonts w:ascii="Times New Roman CYR" w:hAnsi="Times New Roman CYR"/>
          <w:sz w:val="20"/>
          <w:szCs w:val="20"/>
        </w:rPr>
        <w:t>В.В.Вітлінського</w:t>
      </w:r>
      <w:proofErr w:type="spellEnd"/>
      <w:r w:rsidRPr="00E225FC">
        <w:rPr>
          <w:rFonts w:ascii="Times New Roman CYR" w:hAnsi="Times New Roman CYR"/>
          <w:sz w:val="20"/>
          <w:szCs w:val="20"/>
        </w:rPr>
        <w:t xml:space="preserve">. - </w:t>
      </w:r>
      <w:proofErr w:type="spellStart"/>
      <w:r w:rsidRPr="00E225FC">
        <w:rPr>
          <w:rFonts w:ascii="Times New Roman CYR" w:hAnsi="Times New Roman CYR"/>
          <w:sz w:val="20"/>
          <w:szCs w:val="20"/>
        </w:rPr>
        <w:t>К.:Знання</w:t>
      </w:r>
      <w:proofErr w:type="spellEnd"/>
      <w:r w:rsidRPr="00E225FC">
        <w:rPr>
          <w:rFonts w:ascii="Times New Roman CYR" w:hAnsi="Times New Roman CYR"/>
          <w:sz w:val="20"/>
          <w:szCs w:val="20"/>
        </w:rPr>
        <w:t>, 2004. - 250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Кривцун</w:t>
      </w:r>
      <w:proofErr w:type="spellEnd"/>
      <w:r w:rsidRPr="00E225FC">
        <w:rPr>
          <w:rFonts w:ascii="Times New Roman CYR" w:hAnsi="Times New Roman CYR"/>
          <w:sz w:val="20"/>
          <w:szCs w:val="20"/>
        </w:rPr>
        <w:t xml:space="preserve"> І. М. Інвестиційна діяльність комерційних банків / І. М. </w:t>
      </w:r>
      <w:proofErr w:type="spellStart"/>
      <w:r w:rsidRPr="00E225FC">
        <w:rPr>
          <w:rFonts w:ascii="Times New Roman CYR" w:hAnsi="Times New Roman CYR"/>
          <w:sz w:val="20"/>
          <w:szCs w:val="20"/>
        </w:rPr>
        <w:t>Кривцун</w:t>
      </w:r>
      <w:proofErr w:type="spellEnd"/>
      <w:r w:rsidRPr="00E225FC">
        <w:rPr>
          <w:rFonts w:ascii="Times New Roman CYR" w:hAnsi="Times New Roman CYR"/>
          <w:sz w:val="20"/>
          <w:szCs w:val="20"/>
        </w:rPr>
        <w:t xml:space="preserve"> // Економічний простір. – 2011. – № 45. – С. 171–176.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Кучеренко С. А., </w:t>
      </w:r>
      <w:proofErr w:type="spellStart"/>
      <w:r w:rsidRPr="00E225FC">
        <w:rPr>
          <w:rFonts w:ascii="Times New Roman CYR" w:hAnsi="Times New Roman CYR"/>
          <w:sz w:val="20"/>
          <w:szCs w:val="20"/>
        </w:rPr>
        <w:t>Лихочас</w:t>
      </w:r>
      <w:proofErr w:type="spellEnd"/>
      <w:r w:rsidRPr="00E225FC">
        <w:rPr>
          <w:rFonts w:ascii="Times New Roman CYR" w:hAnsi="Times New Roman CYR"/>
          <w:sz w:val="20"/>
          <w:szCs w:val="20"/>
        </w:rPr>
        <w:t xml:space="preserve"> Я. В. Депозитна політика банку та основні напрями її реформування // Бізнес </w:t>
      </w:r>
      <w:proofErr w:type="spellStart"/>
      <w:r w:rsidRPr="00E225FC">
        <w:rPr>
          <w:rFonts w:ascii="Times New Roman CYR" w:hAnsi="Times New Roman CYR"/>
          <w:sz w:val="20"/>
          <w:szCs w:val="20"/>
        </w:rPr>
        <w:t>Інформ</w:t>
      </w:r>
      <w:proofErr w:type="spellEnd"/>
      <w:r w:rsidRPr="00E225FC">
        <w:rPr>
          <w:rFonts w:ascii="Times New Roman CYR" w:hAnsi="Times New Roman CYR"/>
          <w:sz w:val="20"/>
          <w:szCs w:val="20"/>
        </w:rPr>
        <w:t>. – 2013. – №6. – C. 342 – 345.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Крупка І. М., Паньків Х. П. Сучасні міжнародні вимоги регулювання ліквідності банків // Бізнес </w:t>
      </w:r>
      <w:proofErr w:type="spellStart"/>
      <w:r w:rsidRPr="00E225FC">
        <w:rPr>
          <w:rFonts w:ascii="Times New Roman CYR" w:hAnsi="Times New Roman CYR"/>
          <w:sz w:val="20"/>
          <w:szCs w:val="20"/>
        </w:rPr>
        <w:t>Інформ</w:t>
      </w:r>
      <w:proofErr w:type="spellEnd"/>
      <w:r w:rsidRPr="00E225FC">
        <w:rPr>
          <w:rFonts w:ascii="Times New Roman CYR" w:hAnsi="Times New Roman CYR"/>
          <w:sz w:val="20"/>
          <w:szCs w:val="20"/>
        </w:rPr>
        <w:t>. – 2013. – №6. – C. 337 – 341.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Лавров Р.В. Ризики комерційного банку та ризик-менеджмент в умовах фінансово-економічної нестабільності / Р. В. Лавров // Науковий вісник ЧДІЕУ. – 2012. – № 2 (10). – С. 196–201.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Литвинчук І.В., </w:t>
      </w:r>
      <w:proofErr w:type="spellStart"/>
      <w:r w:rsidRPr="00E225FC">
        <w:rPr>
          <w:rFonts w:ascii="Times New Roman CYR" w:hAnsi="Times New Roman CYR"/>
          <w:sz w:val="20"/>
          <w:szCs w:val="20"/>
        </w:rPr>
        <w:t>Клімчук</w:t>
      </w:r>
      <w:proofErr w:type="spellEnd"/>
      <w:r w:rsidRPr="00E225FC">
        <w:rPr>
          <w:rFonts w:ascii="Times New Roman CYR" w:hAnsi="Times New Roman CYR"/>
          <w:sz w:val="20"/>
          <w:szCs w:val="20"/>
        </w:rPr>
        <w:t xml:space="preserve"> О. Зарубіжний досвід іпотечного кредитування підприємств АПК і перспективи його розвитку в Україні / Тези III Міжнародної студентської науково-практичної конференції «Проблеми і перспективи розвитку сучасної економіки» , 26-27 квітня 2013 року. – Севастопіль: СІБСУАБСНБУ, 2013.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Литвинчук І.В. Класифікація банківських ризиків. / І.В. Литвинчук, А. Плаксій // Сучасні тенденції розвитку бухгалтерського обліку та оподаткування: тези виступів Міжнародної </w:t>
      </w:r>
      <w:r w:rsidRPr="00E225FC">
        <w:rPr>
          <w:rFonts w:ascii="Times New Roman CYR" w:hAnsi="Times New Roman CYR"/>
          <w:sz w:val="20"/>
          <w:szCs w:val="20"/>
        </w:rPr>
        <w:lastRenderedPageBreak/>
        <w:t>науково-практичної конференції. – Житомир: ЖДТУ, 2016. – С. 255-258.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Литвинчук І.В. Методи управління банківськими ризиками / І.В. Литвинчук, А.В. Плаксій // Тези Всеукраїнської науково-практичної </w:t>
      </w:r>
      <w:proofErr w:type="spellStart"/>
      <w:r w:rsidRPr="00E225FC">
        <w:rPr>
          <w:rFonts w:ascii="Times New Roman CYR" w:hAnsi="Times New Roman CYR"/>
          <w:sz w:val="20"/>
          <w:szCs w:val="20"/>
        </w:rPr>
        <w:t>online</w:t>
      </w:r>
      <w:proofErr w:type="spellEnd"/>
      <w:r w:rsidRPr="00E225FC">
        <w:rPr>
          <w:rFonts w:ascii="Times New Roman CYR" w:hAnsi="Times New Roman CYR"/>
          <w:sz w:val="20"/>
          <w:szCs w:val="20"/>
        </w:rPr>
        <w:t xml:space="preserve"> конференції аспірантів, молодих учених та студентів, присвяченої Дню науки. – Житомир: ЖДТУ, 2016: Т. ІІ. – С. 102-103.</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Сутність банківських ризиків: критичний огляд / І.В. Литвинчук, А.В. Плаксій // Тези Міжнародної науково-практичної конференції “Розвиток бухгалтерського обліку, економічного аналізу та аудиту у ХХІ-му столітті”. – Житомир: ЖДТУ, 2015: С. 83-84.</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Литвинчук І.В. Методи зниження кредитного ризику комерційного банку / І.В. Литвинчук, О.А. </w:t>
      </w:r>
      <w:proofErr w:type="spellStart"/>
      <w:r w:rsidRPr="00E225FC">
        <w:rPr>
          <w:rFonts w:ascii="Times New Roman CYR" w:hAnsi="Times New Roman CYR"/>
          <w:sz w:val="20"/>
          <w:szCs w:val="20"/>
        </w:rPr>
        <w:t>Сергатюк</w:t>
      </w:r>
      <w:proofErr w:type="spellEnd"/>
      <w:r w:rsidRPr="00E225FC">
        <w:rPr>
          <w:rFonts w:ascii="Times New Roman CYR" w:hAnsi="Times New Roman CYR"/>
          <w:sz w:val="20"/>
          <w:szCs w:val="20"/>
        </w:rPr>
        <w:t xml:space="preserve"> // Тези Всеукраїнської науково-практичної </w:t>
      </w:r>
      <w:proofErr w:type="spellStart"/>
      <w:r w:rsidRPr="00E225FC">
        <w:rPr>
          <w:rFonts w:ascii="Times New Roman CYR" w:hAnsi="Times New Roman CYR"/>
          <w:sz w:val="20"/>
          <w:szCs w:val="20"/>
        </w:rPr>
        <w:t>on-line</w:t>
      </w:r>
      <w:proofErr w:type="spellEnd"/>
      <w:r w:rsidRPr="00E225FC">
        <w:rPr>
          <w:rFonts w:ascii="Times New Roman CYR" w:hAnsi="Times New Roman CYR"/>
          <w:sz w:val="20"/>
          <w:szCs w:val="20"/>
        </w:rPr>
        <w:t xml:space="preserve"> конференції аспірантів, молодих учених та студентів, присвяченої Дню науки. – Житомир: ЖДТУ, 2018. – С. 326.</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Любунь</w:t>
      </w:r>
      <w:proofErr w:type="spellEnd"/>
      <w:r w:rsidRPr="00E225FC">
        <w:rPr>
          <w:rFonts w:ascii="Times New Roman CYR" w:hAnsi="Times New Roman CYR"/>
          <w:sz w:val="20"/>
          <w:szCs w:val="20"/>
        </w:rPr>
        <w:t xml:space="preserve"> О.С., Денисенко М.П. Бізнес-планування у банку: навчальний посібник. – К.: </w:t>
      </w:r>
      <w:proofErr w:type="spellStart"/>
      <w:r w:rsidRPr="00E225FC">
        <w:rPr>
          <w:rFonts w:ascii="Times New Roman CYR" w:hAnsi="Times New Roman CYR"/>
          <w:sz w:val="20"/>
          <w:szCs w:val="20"/>
        </w:rPr>
        <w:t>Атіка</w:t>
      </w:r>
      <w:proofErr w:type="spellEnd"/>
      <w:r w:rsidRPr="00E225FC">
        <w:rPr>
          <w:rFonts w:ascii="Times New Roman CYR" w:hAnsi="Times New Roman CYR"/>
          <w:sz w:val="20"/>
          <w:szCs w:val="20"/>
        </w:rPr>
        <w:t>, 2006. – 288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Масленченков</w:t>
      </w:r>
      <w:proofErr w:type="spellEnd"/>
      <w:r w:rsidRPr="00E225FC">
        <w:rPr>
          <w:rFonts w:ascii="Times New Roman CYR" w:hAnsi="Times New Roman CYR"/>
          <w:sz w:val="20"/>
          <w:szCs w:val="20"/>
        </w:rPr>
        <w:t xml:space="preserve"> Ю.С. </w:t>
      </w:r>
      <w:proofErr w:type="spellStart"/>
      <w:r w:rsidRPr="00E225FC">
        <w:rPr>
          <w:rFonts w:ascii="Times New Roman CYR" w:hAnsi="Times New Roman CYR"/>
          <w:sz w:val="20"/>
          <w:szCs w:val="20"/>
        </w:rPr>
        <w:t>Финансовый</w:t>
      </w:r>
      <w:proofErr w:type="spellEnd"/>
      <w:r w:rsidRPr="00E225FC">
        <w:rPr>
          <w:rFonts w:ascii="Times New Roman CYR" w:hAnsi="Times New Roman CYR"/>
          <w:sz w:val="20"/>
          <w:szCs w:val="20"/>
        </w:rPr>
        <w:t xml:space="preserve"> менеджмент в </w:t>
      </w:r>
      <w:proofErr w:type="spellStart"/>
      <w:r w:rsidRPr="00E225FC">
        <w:rPr>
          <w:rFonts w:ascii="Times New Roman CYR" w:hAnsi="Times New Roman CYR"/>
          <w:sz w:val="20"/>
          <w:szCs w:val="20"/>
        </w:rPr>
        <w:t>коммерческом</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банке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Фундаментальный</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анализ</w:t>
      </w:r>
      <w:proofErr w:type="spellEnd"/>
      <w:r w:rsidRPr="00E225FC">
        <w:rPr>
          <w:rFonts w:ascii="Times New Roman CYR" w:hAnsi="Times New Roman CYR"/>
          <w:sz w:val="20"/>
          <w:szCs w:val="20"/>
        </w:rPr>
        <w:t>. - М.: Перспектива, 1996. - 160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Методичні вказівки з інспектування банків “Система оцінки ризиків”, затверджені постановою Правління Національного банку України від 15.03.2004 № 104 [Електронний ресурс]. – Режим доступу: http://www.zakon.rada.gov.ua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Методичні рекомендації щодо організації та функціонування систем ризик-менеджменту в банках України, затверджені постановою Правління Національного банку України 02.08.2004 № 361 [Електронний ресурс]. – Режим доступу: http://www.zakon.rada.gov.ua</w:t>
      </w:r>
    </w:p>
    <w:p w:rsidR="000E7DB0"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Мещеряков</w:t>
      </w:r>
      <w:proofErr w:type="spellEnd"/>
      <w:r w:rsidRPr="00E225FC">
        <w:rPr>
          <w:rFonts w:ascii="Times New Roman CYR" w:hAnsi="Times New Roman CYR"/>
          <w:sz w:val="20"/>
          <w:szCs w:val="20"/>
        </w:rPr>
        <w:t xml:space="preserve"> А.А., </w:t>
      </w:r>
      <w:proofErr w:type="spellStart"/>
      <w:r w:rsidRPr="00E225FC">
        <w:rPr>
          <w:rFonts w:ascii="Times New Roman CYR" w:hAnsi="Times New Roman CYR"/>
          <w:sz w:val="20"/>
          <w:szCs w:val="20"/>
        </w:rPr>
        <w:t>Лисяк</w:t>
      </w:r>
      <w:proofErr w:type="spellEnd"/>
      <w:r w:rsidRPr="00E225FC">
        <w:rPr>
          <w:rFonts w:ascii="Times New Roman CYR" w:hAnsi="Times New Roman CYR"/>
          <w:sz w:val="20"/>
          <w:szCs w:val="20"/>
        </w:rPr>
        <w:t xml:space="preserve"> Л.В. Фінансовий менеджмент у банках: Навчальний посібник. – К.: центр навчальної літератури, 2006. – 208 с.</w:t>
      </w:r>
    </w:p>
    <w:p w:rsidR="00995233" w:rsidRPr="00E225FC" w:rsidRDefault="0017465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174657">
        <w:rPr>
          <w:rFonts w:ascii="Times New Roman CYR" w:hAnsi="Times New Roman CYR"/>
          <w:sz w:val="20"/>
          <w:szCs w:val="20"/>
        </w:rPr>
        <w:t>Про затвердження Методичних рекомендацій щодо розрахунку рівня економічної безпеки Україн</w:t>
      </w:r>
      <w:r>
        <w:rPr>
          <w:rFonts w:ascii="Times New Roman CYR" w:hAnsi="Times New Roman CYR"/>
          <w:sz w:val="20"/>
          <w:szCs w:val="20"/>
        </w:rPr>
        <w:t>и. Режим доступу -</w:t>
      </w:r>
      <w:r w:rsidR="00995233">
        <w:rPr>
          <w:rFonts w:ascii="Times New Roman CYR" w:hAnsi="Times New Roman CYR"/>
          <w:sz w:val="20"/>
          <w:szCs w:val="20"/>
        </w:rPr>
        <w:t xml:space="preserve"> </w:t>
      </w:r>
      <w:hyperlink r:id="rId17" w:anchor="Text" w:history="1">
        <w:r w:rsidR="00995233" w:rsidRPr="00995233">
          <w:rPr>
            <w:rFonts w:ascii="Times New Roman CYR" w:hAnsi="Times New Roman CYR"/>
            <w:sz w:val="20"/>
            <w:szCs w:val="20"/>
          </w:rPr>
          <w:t>https://zakon.rada.gov.ua/rada/show/v1277731-13#Text</w:t>
        </w:r>
      </w:hyperlink>
      <w:r w:rsidR="00995233">
        <w:rPr>
          <w:color w:val="333333"/>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Мороз Л. В. Банківські ризики та їх вплив на діяльність банківських установ / Л. В. Мороз, О. В. </w:t>
      </w:r>
      <w:proofErr w:type="spellStart"/>
      <w:r w:rsidRPr="00E225FC">
        <w:rPr>
          <w:rFonts w:ascii="Times New Roman CYR" w:hAnsi="Times New Roman CYR"/>
          <w:sz w:val="20"/>
          <w:szCs w:val="20"/>
        </w:rPr>
        <w:t>Сідак</w:t>
      </w:r>
      <w:proofErr w:type="spellEnd"/>
      <w:r w:rsidRPr="00E225FC">
        <w:rPr>
          <w:rFonts w:ascii="Times New Roman CYR" w:hAnsi="Times New Roman CYR"/>
          <w:sz w:val="20"/>
          <w:szCs w:val="20"/>
        </w:rPr>
        <w:t xml:space="preserve"> // Науковий вісник НЛТУ. – 2011. – </w:t>
      </w:r>
      <w:proofErr w:type="spellStart"/>
      <w:r w:rsidRPr="00E225FC">
        <w:rPr>
          <w:rFonts w:ascii="Times New Roman CYR" w:hAnsi="Times New Roman CYR"/>
          <w:sz w:val="20"/>
          <w:szCs w:val="20"/>
        </w:rPr>
        <w:t>Вип</w:t>
      </w:r>
      <w:proofErr w:type="spellEnd"/>
      <w:r w:rsidRPr="00E225FC">
        <w:rPr>
          <w:rFonts w:ascii="Times New Roman CYR" w:hAnsi="Times New Roman CYR"/>
          <w:sz w:val="20"/>
          <w:szCs w:val="20"/>
        </w:rPr>
        <w:t>. 21.18 – С. 221–228.</w:t>
      </w:r>
    </w:p>
    <w:p w:rsidR="00697967" w:rsidRPr="00E225FC" w:rsidRDefault="0069796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lastRenderedPageBreak/>
        <w:t>Музичка</w:t>
      </w:r>
      <w:proofErr w:type="spellEnd"/>
      <w:r w:rsidRPr="00E225FC">
        <w:rPr>
          <w:rFonts w:ascii="Times New Roman CYR" w:hAnsi="Times New Roman CYR"/>
          <w:sz w:val="20"/>
          <w:szCs w:val="20"/>
        </w:rPr>
        <w:t xml:space="preserve"> О. М., </w:t>
      </w:r>
      <w:proofErr w:type="spellStart"/>
      <w:r w:rsidRPr="00E225FC">
        <w:rPr>
          <w:rFonts w:ascii="Times New Roman CYR" w:hAnsi="Times New Roman CYR"/>
          <w:sz w:val="20"/>
          <w:szCs w:val="20"/>
        </w:rPr>
        <w:t>Журибіда</w:t>
      </w:r>
      <w:proofErr w:type="spellEnd"/>
      <w:r w:rsidRPr="00E225FC">
        <w:rPr>
          <w:rFonts w:ascii="Times New Roman CYR" w:hAnsi="Times New Roman CYR"/>
          <w:sz w:val="20"/>
          <w:szCs w:val="20"/>
        </w:rPr>
        <w:t xml:space="preserve"> Н. Р., Галько Є. О. Методичні підходи до оцінювання рівня фінансової безпеки банків. БІЗНЕСІНФОРМ № 3 ’2019. С-322-327</w:t>
      </w:r>
      <w:r w:rsidR="00995233">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Олійник О. О. Системи обміну кредитною інформацією в Україні: стан і перспективи розвитку // Бізнес </w:t>
      </w:r>
      <w:proofErr w:type="spellStart"/>
      <w:r w:rsidRPr="00E225FC">
        <w:rPr>
          <w:rFonts w:ascii="Times New Roman CYR" w:hAnsi="Times New Roman CYR"/>
          <w:sz w:val="20"/>
          <w:szCs w:val="20"/>
        </w:rPr>
        <w:t>Інформ</w:t>
      </w:r>
      <w:proofErr w:type="spellEnd"/>
      <w:r w:rsidRPr="00E225FC">
        <w:rPr>
          <w:rFonts w:ascii="Times New Roman CYR" w:hAnsi="Times New Roman CYR"/>
          <w:sz w:val="20"/>
          <w:szCs w:val="20"/>
        </w:rPr>
        <w:t>. – 2013. – №2. – C. 246 – 250.</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Островська Н.С. Методи мінімізації банківських ризиків / Н.С. Островська [Електронний ресурс] – Режим доступу: </w:t>
      </w:r>
      <w:hyperlink r:id="rId18" w:history="1">
        <w:r w:rsidRPr="00E225FC">
          <w:rPr>
            <w:rFonts w:ascii="Times New Roman CYR" w:hAnsi="Times New Roman CYR"/>
            <w:sz w:val="20"/>
            <w:szCs w:val="20"/>
          </w:rPr>
          <w:t>http://www.bsfa.edu.ua/PDF5/ostrovska.pdf</w:t>
        </w:r>
      </w:hyperlink>
      <w:r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Парасій-Вергуненко</w:t>
      </w:r>
      <w:proofErr w:type="spellEnd"/>
      <w:r w:rsidRPr="00E225FC">
        <w:rPr>
          <w:rFonts w:ascii="Times New Roman CYR" w:hAnsi="Times New Roman CYR"/>
          <w:sz w:val="20"/>
          <w:szCs w:val="20"/>
        </w:rPr>
        <w:t xml:space="preserve"> І.М. Методичні аспекти стратегічного аналізу фінансових результатів комерційного банку // Вісник НБУ. - 2005. - № 11. - С. 49-51.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Банківський менеджмент. Хеджування фінансових ризиків. - К.:КНЕУ, 1998. - 250 с.</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Примостка Л. О. Аналіз банківської діяльності: сучасні концепції, методи та моделі: Монографія. — К.: КНЕУ, 2002.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Банківський менеджмент. Хеджування фінансових ризиків — К.: КНЕУ,1998.</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Примостка Л. О. Фінансовий менеджмент банку — К.: КНЕУ. 1999.</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Роуз</w:t>
      </w:r>
      <w:proofErr w:type="spellEnd"/>
      <w:r w:rsidRPr="00E225FC">
        <w:rPr>
          <w:rFonts w:ascii="Times New Roman CYR" w:hAnsi="Times New Roman CYR"/>
          <w:sz w:val="20"/>
          <w:szCs w:val="20"/>
        </w:rPr>
        <w:t xml:space="preserve"> П. С. </w:t>
      </w:r>
      <w:proofErr w:type="spellStart"/>
      <w:r w:rsidRPr="00E225FC">
        <w:rPr>
          <w:rFonts w:ascii="Times New Roman CYR" w:hAnsi="Times New Roman CYR"/>
          <w:sz w:val="20"/>
          <w:szCs w:val="20"/>
        </w:rPr>
        <w:t>Банковский</w:t>
      </w:r>
      <w:proofErr w:type="spellEnd"/>
      <w:r w:rsidRPr="00E225FC">
        <w:rPr>
          <w:rFonts w:ascii="Times New Roman CYR" w:hAnsi="Times New Roman CYR"/>
          <w:sz w:val="20"/>
          <w:szCs w:val="20"/>
        </w:rPr>
        <w:t xml:space="preserve"> менеджмент. – М.: </w:t>
      </w:r>
      <w:proofErr w:type="spellStart"/>
      <w:r w:rsidRPr="00E225FC">
        <w:rPr>
          <w:rFonts w:ascii="Times New Roman CYR" w:hAnsi="Times New Roman CYR"/>
          <w:sz w:val="20"/>
          <w:szCs w:val="20"/>
        </w:rPr>
        <w:t>Дело</w:t>
      </w:r>
      <w:proofErr w:type="spellEnd"/>
      <w:r w:rsidRPr="00E225FC">
        <w:rPr>
          <w:rFonts w:ascii="Times New Roman CYR" w:hAnsi="Times New Roman CYR"/>
          <w:sz w:val="20"/>
          <w:szCs w:val="20"/>
        </w:rPr>
        <w:t xml:space="preserve"> ЛТД, 1995.</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Синки </w:t>
      </w:r>
      <w:proofErr w:type="spellStart"/>
      <w:r w:rsidRPr="00E225FC">
        <w:rPr>
          <w:rFonts w:ascii="Times New Roman CYR" w:hAnsi="Times New Roman CYR"/>
          <w:sz w:val="20"/>
          <w:szCs w:val="20"/>
        </w:rPr>
        <w:t>Дж</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Управление</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финансами</w:t>
      </w:r>
      <w:proofErr w:type="spellEnd"/>
      <w:r w:rsidRPr="00E225FC">
        <w:rPr>
          <w:rFonts w:ascii="Times New Roman CYR" w:hAnsi="Times New Roman CYR"/>
          <w:sz w:val="20"/>
          <w:szCs w:val="20"/>
        </w:rPr>
        <w:t xml:space="preserve"> в </w:t>
      </w:r>
      <w:proofErr w:type="spellStart"/>
      <w:r w:rsidRPr="00E225FC">
        <w:rPr>
          <w:rFonts w:ascii="Times New Roman CYR" w:hAnsi="Times New Roman CYR"/>
          <w:sz w:val="20"/>
          <w:szCs w:val="20"/>
        </w:rPr>
        <w:t>коммерческих</w:t>
      </w:r>
      <w:proofErr w:type="spellEnd"/>
      <w:r w:rsidRPr="00E225FC">
        <w:rPr>
          <w:rFonts w:ascii="Times New Roman CYR" w:hAnsi="Times New Roman CYR"/>
          <w:sz w:val="20"/>
          <w:szCs w:val="20"/>
        </w:rPr>
        <w:t xml:space="preserve"> банках. – М.: </w:t>
      </w:r>
      <w:proofErr w:type="spellStart"/>
      <w:r w:rsidRPr="00E225FC">
        <w:rPr>
          <w:rFonts w:ascii="Times New Roman CYR" w:hAnsi="Times New Roman CYR"/>
          <w:sz w:val="20"/>
          <w:szCs w:val="20"/>
        </w:rPr>
        <w:t>Catallaxy</w:t>
      </w:r>
      <w:proofErr w:type="spellEnd"/>
      <w:r w:rsidRPr="00E225FC">
        <w:rPr>
          <w:rFonts w:ascii="Times New Roman CYR" w:hAnsi="Times New Roman CYR"/>
          <w:sz w:val="20"/>
          <w:szCs w:val="20"/>
        </w:rPr>
        <w:t>, 1994.</w:t>
      </w:r>
    </w:p>
    <w:p w:rsidR="00715A4E"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Фаріон</w:t>
      </w:r>
      <w:proofErr w:type="spellEnd"/>
      <w:r w:rsidRPr="00E225FC">
        <w:rPr>
          <w:rFonts w:ascii="Times New Roman CYR" w:hAnsi="Times New Roman CYR"/>
          <w:sz w:val="20"/>
          <w:szCs w:val="20"/>
        </w:rPr>
        <w:t xml:space="preserve"> Я.М., </w:t>
      </w:r>
      <w:proofErr w:type="spellStart"/>
      <w:r w:rsidRPr="00E225FC">
        <w:rPr>
          <w:rFonts w:ascii="Times New Roman CYR" w:hAnsi="Times New Roman CYR"/>
          <w:sz w:val="20"/>
          <w:szCs w:val="20"/>
        </w:rPr>
        <w:t>Фаріон</w:t>
      </w:r>
      <w:proofErr w:type="spellEnd"/>
      <w:r w:rsidRPr="00E225FC">
        <w:rPr>
          <w:rFonts w:ascii="Times New Roman CYR" w:hAnsi="Times New Roman CYR"/>
          <w:sz w:val="20"/>
          <w:szCs w:val="20"/>
        </w:rPr>
        <w:t xml:space="preserve"> Т.І. План рахунків як обліковий інструмент бухгалтерського обліку банківських установ України - Всеукраїнський науково – виробничий журнал “Інноваційна економіка №10” – 2012 – С. 275</w:t>
      </w:r>
    </w:p>
    <w:p w:rsidR="000E7DB0" w:rsidRPr="00E225FC" w:rsidRDefault="00661EB2"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hyperlink r:id="rId19" w:history="1">
        <w:r w:rsidR="000E7DB0" w:rsidRPr="00E225FC">
          <w:rPr>
            <w:rFonts w:ascii="Times New Roman CYR" w:hAnsi="Times New Roman CYR"/>
            <w:sz w:val="20"/>
            <w:szCs w:val="20"/>
          </w:rPr>
          <w:t xml:space="preserve">Чайковський, Я. Рефінансування банків як метод регулювання Національним банком України банківської системи в умовах виходу з фінансової кризи / Ярослав Чайковський // Економічний аналіз : </w:t>
        </w:r>
        <w:proofErr w:type="spellStart"/>
        <w:r w:rsidR="000E7DB0" w:rsidRPr="00E225FC">
          <w:rPr>
            <w:rFonts w:ascii="Times New Roman CYR" w:hAnsi="Times New Roman CYR"/>
            <w:sz w:val="20"/>
            <w:szCs w:val="20"/>
          </w:rPr>
          <w:t>зб</w:t>
        </w:r>
        <w:proofErr w:type="spellEnd"/>
        <w:r w:rsidR="000E7DB0" w:rsidRPr="00E225FC">
          <w:rPr>
            <w:rFonts w:ascii="Times New Roman CYR" w:hAnsi="Times New Roman CYR"/>
            <w:sz w:val="20"/>
            <w:szCs w:val="20"/>
          </w:rPr>
          <w:t xml:space="preserve">. наук. праць каф. </w:t>
        </w:r>
        <w:proofErr w:type="spellStart"/>
        <w:r w:rsidR="000E7DB0" w:rsidRPr="00E225FC">
          <w:rPr>
            <w:rFonts w:ascii="Times New Roman CYR" w:hAnsi="Times New Roman CYR"/>
            <w:sz w:val="20"/>
            <w:szCs w:val="20"/>
          </w:rPr>
          <w:t>екон</w:t>
        </w:r>
        <w:proofErr w:type="spellEnd"/>
        <w:r w:rsidR="000E7DB0" w:rsidRPr="00E225FC">
          <w:rPr>
            <w:rFonts w:ascii="Times New Roman CYR" w:hAnsi="Times New Roman CYR"/>
            <w:sz w:val="20"/>
            <w:szCs w:val="20"/>
          </w:rPr>
          <w:t xml:space="preserve">. аналізу і статистики. – Тернопіль, 2012. – </w:t>
        </w:r>
        <w:proofErr w:type="spellStart"/>
        <w:r w:rsidR="000E7DB0" w:rsidRPr="00E225FC">
          <w:rPr>
            <w:rFonts w:ascii="Times New Roman CYR" w:hAnsi="Times New Roman CYR"/>
            <w:sz w:val="20"/>
            <w:szCs w:val="20"/>
          </w:rPr>
          <w:t>Вип</w:t>
        </w:r>
        <w:proofErr w:type="spellEnd"/>
        <w:r w:rsidR="000E7DB0" w:rsidRPr="00E225FC">
          <w:rPr>
            <w:rFonts w:ascii="Times New Roman CYR" w:hAnsi="Times New Roman CYR"/>
            <w:sz w:val="20"/>
            <w:szCs w:val="20"/>
          </w:rPr>
          <w:t>. 10, ч. 3. – С. 107-111.</w:t>
        </w:r>
      </w:hyperlink>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Чиж Л. М. Види та класифікація ризиків на ринку банківських металів / Л. М. Чиж // Економічний Вісник Переяслав-Хмельницького державний педагогічний університет ім. Г. Сковороди. – 2016. – № 17/2. – С. 134–141.</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Шевчук, А. М. Банківські ризики: міжнародні та вітчизняні стандарти [Текст] / Антон Михайлович Шевчук // Економічний аналіз : </w:t>
      </w:r>
      <w:proofErr w:type="spellStart"/>
      <w:r w:rsidRPr="00E225FC">
        <w:rPr>
          <w:rFonts w:ascii="Times New Roman CYR" w:hAnsi="Times New Roman CYR"/>
          <w:sz w:val="20"/>
          <w:szCs w:val="20"/>
        </w:rPr>
        <w:t>зб</w:t>
      </w:r>
      <w:proofErr w:type="spellEnd"/>
      <w:r w:rsidRPr="00E225FC">
        <w:rPr>
          <w:rFonts w:ascii="Times New Roman CYR" w:hAnsi="Times New Roman CYR"/>
          <w:sz w:val="20"/>
          <w:szCs w:val="20"/>
        </w:rPr>
        <w:t xml:space="preserve">. наук. праць / Тернопільський національний економічний університет; </w:t>
      </w:r>
      <w:proofErr w:type="spellStart"/>
      <w:r w:rsidRPr="00E225FC">
        <w:rPr>
          <w:rFonts w:ascii="Times New Roman CYR" w:hAnsi="Times New Roman CYR"/>
          <w:sz w:val="20"/>
          <w:szCs w:val="20"/>
        </w:rPr>
        <w:t>редкол</w:t>
      </w:r>
      <w:proofErr w:type="spellEnd"/>
      <w:r w:rsidRPr="00E225FC">
        <w:rPr>
          <w:rFonts w:ascii="Times New Roman CYR" w:hAnsi="Times New Roman CYR"/>
          <w:sz w:val="20"/>
          <w:szCs w:val="20"/>
        </w:rPr>
        <w:t>.: В. А. Дерій (</w:t>
      </w:r>
      <w:proofErr w:type="spellStart"/>
      <w:r w:rsidRPr="00E225FC">
        <w:rPr>
          <w:rFonts w:ascii="Times New Roman CYR" w:hAnsi="Times New Roman CYR"/>
          <w:sz w:val="20"/>
          <w:szCs w:val="20"/>
        </w:rPr>
        <w:t>голов</w:t>
      </w:r>
      <w:proofErr w:type="spellEnd"/>
      <w:r w:rsidRPr="00E225FC">
        <w:rPr>
          <w:rFonts w:ascii="Times New Roman CYR" w:hAnsi="Times New Roman CYR"/>
          <w:sz w:val="20"/>
          <w:szCs w:val="20"/>
        </w:rPr>
        <w:t xml:space="preserve">. ред.) та ін. – Тернопіль : </w:t>
      </w:r>
      <w:proofErr w:type="spellStart"/>
      <w:r w:rsidRPr="00E225FC">
        <w:rPr>
          <w:rFonts w:ascii="Times New Roman CYR" w:hAnsi="Times New Roman CYR"/>
          <w:sz w:val="20"/>
          <w:szCs w:val="20"/>
        </w:rPr>
        <w:t>Видавничо</w:t>
      </w:r>
      <w:proofErr w:type="spellEnd"/>
      <w:r w:rsidRPr="00E225FC">
        <w:rPr>
          <w:rFonts w:ascii="Times New Roman CYR" w:hAnsi="Times New Roman CYR"/>
          <w:sz w:val="20"/>
          <w:szCs w:val="20"/>
        </w:rPr>
        <w:t xml:space="preserve">-поліграфічний центр Тернопільського національного </w:t>
      </w:r>
      <w:r w:rsidRPr="00E225FC">
        <w:rPr>
          <w:rFonts w:ascii="Times New Roman CYR" w:hAnsi="Times New Roman CYR"/>
          <w:sz w:val="20"/>
          <w:szCs w:val="20"/>
        </w:rPr>
        <w:lastRenderedPageBreak/>
        <w:t>економічного університету «Економічна думка», 2016. – Том 24. – № 2. – С. 38-42.</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proofErr w:type="spellStart"/>
      <w:r w:rsidRPr="00E225FC">
        <w:rPr>
          <w:rFonts w:ascii="Times New Roman CYR" w:hAnsi="Times New Roman CYR"/>
          <w:sz w:val="20"/>
          <w:szCs w:val="20"/>
        </w:rPr>
        <w:t>Щибиволок</w:t>
      </w:r>
      <w:proofErr w:type="spellEnd"/>
      <w:r w:rsidRPr="00E225FC">
        <w:rPr>
          <w:rFonts w:ascii="Times New Roman CYR" w:hAnsi="Times New Roman CYR"/>
          <w:sz w:val="20"/>
          <w:szCs w:val="20"/>
        </w:rPr>
        <w:t xml:space="preserve"> З.І. Аналіз банківської діяльності: </w:t>
      </w:r>
      <w:proofErr w:type="spellStart"/>
      <w:r w:rsidRPr="00E225FC">
        <w:rPr>
          <w:rFonts w:ascii="Times New Roman CYR" w:hAnsi="Times New Roman CYR"/>
          <w:sz w:val="20"/>
          <w:szCs w:val="20"/>
        </w:rPr>
        <w:t>Навч</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посіб</w:t>
      </w:r>
      <w:proofErr w:type="spellEnd"/>
      <w:r w:rsidRPr="00E225FC">
        <w:rPr>
          <w:rFonts w:ascii="Times New Roman CYR" w:hAnsi="Times New Roman CYR"/>
          <w:sz w:val="20"/>
          <w:szCs w:val="20"/>
        </w:rPr>
        <w:t>. – 2-ге вид., стер. – К.: Знання, 2007. – 311 с.</w:t>
      </w:r>
    </w:p>
    <w:p w:rsidR="00697967" w:rsidRPr="00E225FC" w:rsidRDefault="00697967" w:rsidP="004E0C9F">
      <w:pPr>
        <w:pStyle w:val="a5"/>
        <w:tabs>
          <w:tab w:val="left" w:pos="851"/>
        </w:tabs>
        <w:autoSpaceDE w:val="0"/>
        <w:autoSpaceDN w:val="0"/>
        <w:adjustRightInd w:val="0"/>
        <w:spacing w:line="240" w:lineRule="auto"/>
        <w:ind w:left="0"/>
        <w:rPr>
          <w:rFonts w:ascii="Times New Roman CYR" w:hAnsi="Times New Roman CYR"/>
          <w:sz w:val="20"/>
          <w:szCs w:val="20"/>
        </w:rPr>
      </w:pPr>
    </w:p>
    <w:p w:rsidR="000E7DB0" w:rsidRPr="00E225FC" w:rsidRDefault="000E7DB0" w:rsidP="004E0C9F">
      <w:pPr>
        <w:tabs>
          <w:tab w:val="left" w:pos="851"/>
        </w:tabs>
        <w:autoSpaceDE w:val="0"/>
        <w:autoSpaceDN w:val="0"/>
        <w:spacing w:line="240" w:lineRule="auto"/>
        <w:jc w:val="center"/>
        <w:rPr>
          <w:rFonts w:ascii="Times New Roman CYR" w:hAnsi="Times New Roman CYR"/>
          <w:b/>
          <w:sz w:val="20"/>
          <w:szCs w:val="20"/>
        </w:rPr>
      </w:pPr>
      <w:r w:rsidRPr="00E225FC">
        <w:rPr>
          <w:rFonts w:ascii="Times New Roman CYR" w:hAnsi="Times New Roman CYR"/>
          <w:b/>
          <w:sz w:val="20"/>
          <w:szCs w:val="20"/>
        </w:rPr>
        <w:t>Інформаційні ресурси в Інтернеті</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Президента України. [Електронний ресурс]. Режим доступу: </w:t>
      </w:r>
      <w:hyperlink r:id="rId20" w:history="1">
        <w:r w:rsidRPr="00E225FC">
          <w:rPr>
            <w:rFonts w:ascii="Times New Roman CYR" w:hAnsi="Times New Roman CYR"/>
            <w:sz w:val="20"/>
            <w:szCs w:val="20"/>
          </w:rPr>
          <w:t>http://www.president.gov.ua/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Верховної Ради України. [Електронний ресурс]. Режим доступу: </w:t>
      </w:r>
      <w:hyperlink r:id="rId21" w:history="1">
        <w:r w:rsidRPr="00E225FC">
          <w:rPr>
            <w:rFonts w:ascii="Times New Roman CYR" w:hAnsi="Times New Roman CYR"/>
            <w:sz w:val="20"/>
            <w:szCs w:val="20"/>
          </w:rPr>
          <w:t>http://www.zakon.rada.gov.ua/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Урядового порталу. [Електронний ресурс]. Режим доступу: </w:t>
      </w:r>
      <w:hyperlink r:id="rId22" w:history="1">
        <w:r w:rsidRPr="00E225FC">
          <w:rPr>
            <w:rFonts w:ascii="Times New Roman CYR" w:hAnsi="Times New Roman CYR"/>
            <w:sz w:val="20"/>
            <w:szCs w:val="20"/>
          </w:rPr>
          <w:t>http://www.kmu.gov.ua/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Міністерства фінансів України. [Електронний ресурс]. Режим доступу: </w:t>
      </w:r>
      <w:hyperlink r:id="rId23" w:history="1">
        <w:r w:rsidRPr="00E225FC">
          <w:rPr>
            <w:rFonts w:ascii="Times New Roman CYR" w:hAnsi="Times New Roman CYR"/>
            <w:sz w:val="20"/>
            <w:szCs w:val="20"/>
          </w:rPr>
          <w:t>http://www.minfin.gov.ua/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Віртуального університету Міністерства фінансів України. [Електронний ресурс]. Режим доступу: </w:t>
      </w:r>
      <w:hyperlink r:id="rId24" w:history="1">
        <w:r w:rsidRPr="00E225FC">
          <w:rPr>
            <w:rFonts w:ascii="Times New Roman CYR" w:hAnsi="Times New Roman CYR"/>
            <w:sz w:val="20"/>
            <w:szCs w:val="20"/>
          </w:rPr>
          <w:t>http://edu.minfin.gov.ua/Pages/Default.aspx</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Академії фінансового управління Міністерства фінансів України. [Електронний ресурс]. Режим доступу: </w:t>
      </w:r>
      <w:hyperlink r:id="rId25" w:history="1">
        <w:r w:rsidRPr="00E225FC">
          <w:rPr>
            <w:rFonts w:ascii="Times New Roman CYR" w:hAnsi="Times New Roman CYR"/>
            <w:sz w:val="20"/>
            <w:szCs w:val="20"/>
          </w:rPr>
          <w:t>http://ndfi.minfin.gov.ua/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Державної служби статистики України. [Електронний ресурс]. Режим доступу: http://www.ukrstat.gov.ua/.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Журналу «Урядовий кур'єр» . [Електронний ресурс]. Режим доступу: </w:t>
      </w:r>
      <w:hyperlink r:id="rId26" w:history="1">
        <w:r w:rsidRPr="00E225FC">
          <w:rPr>
            <w:rFonts w:ascii="Times New Roman CYR" w:hAnsi="Times New Roman CYR"/>
            <w:sz w:val="20"/>
            <w:szCs w:val="20"/>
          </w:rPr>
          <w:t>http://www.ukurier.gov.ua/</w:t>
        </w:r>
      </w:hyperlink>
      <w:r w:rsidRPr="00E225FC">
        <w:rPr>
          <w:rFonts w:ascii="Times New Roman CYR" w:hAnsi="Times New Roman CYR"/>
          <w:sz w:val="20"/>
          <w:szCs w:val="20"/>
        </w:rPr>
        <w:t xml:space="preserve">. </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Офіційний сайт Національної бібліотеки України ім. В.І. Вернадського. [Електронний ресурс]. Режим доступу: </w:t>
      </w:r>
      <w:hyperlink r:id="rId27" w:history="1">
        <w:r w:rsidRPr="00E225FC">
          <w:rPr>
            <w:rFonts w:ascii="Times New Roman CYR" w:hAnsi="Times New Roman CYR"/>
            <w:sz w:val="20"/>
            <w:szCs w:val="20"/>
          </w:rPr>
          <w:t>http://www.nbuv.gov.ua/</w:t>
        </w:r>
      </w:hyperlink>
      <w:r w:rsidRPr="00E225FC">
        <w:rPr>
          <w:rFonts w:ascii="Times New Roman CYR" w:hAnsi="Times New Roman CYR"/>
          <w:sz w:val="20"/>
          <w:szCs w:val="20"/>
        </w:rPr>
        <w:t xml:space="preserve">. </w:t>
      </w:r>
    </w:p>
    <w:p w:rsidR="00697967" w:rsidRPr="00E225FC" w:rsidRDefault="00697967"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Офіційний сайт Національного банку України [Електронний ресурс]. – Режим доступу : http:www.bank. gov.ua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Офіційний сайт Львівської національної бібліотеки України ім. В. Стефаника. [Електронний ресурс]. Режим доступу: http://www.lsl.lviv.ua/.</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Пошукова система </w:t>
      </w:r>
      <w:proofErr w:type="spellStart"/>
      <w:r w:rsidRPr="00E225FC">
        <w:rPr>
          <w:rFonts w:ascii="Times New Roman CYR" w:hAnsi="Times New Roman CYR"/>
          <w:sz w:val="20"/>
          <w:szCs w:val="20"/>
        </w:rPr>
        <w:t>Google</w:t>
      </w:r>
      <w:proofErr w:type="spellEnd"/>
      <w:r w:rsidRPr="00E225FC">
        <w:rPr>
          <w:rFonts w:ascii="Times New Roman CYR" w:hAnsi="Times New Roman CYR"/>
          <w:sz w:val="20"/>
          <w:szCs w:val="20"/>
        </w:rPr>
        <w:t xml:space="preserve"> </w:t>
      </w:r>
      <w:proofErr w:type="spellStart"/>
      <w:r w:rsidRPr="00E225FC">
        <w:rPr>
          <w:rFonts w:ascii="Times New Roman CYR" w:hAnsi="Times New Roman CYR"/>
          <w:sz w:val="20"/>
          <w:szCs w:val="20"/>
        </w:rPr>
        <w:t>Scholar</w:t>
      </w:r>
      <w:proofErr w:type="spellEnd"/>
      <w:r w:rsidRPr="00E225FC">
        <w:rPr>
          <w:rFonts w:ascii="Times New Roman CYR" w:hAnsi="Times New Roman CYR"/>
          <w:sz w:val="20"/>
          <w:szCs w:val="20"/>
        </w:rPr>
        <w:t xml:space="preserve"> [Електронний ресурс]. – Режим доступу: </w:t>
      </w:r>
      <w:hyperlink r:id="rId28" w:history="1">
        <w:r w:rsidRPr="00E225FC">
          <w:rPr>
            <w:rFonts w:ascii="Times New Roman CYR" w:hAnsi="Times New Roman CYR"/>
            <w:sz w:val="20"/>
            <w:szCs w:val="20"/>
          </w:rPr>
          <w:t>http://scholar.google.com.ua/</w:t>
        </w:r>
      </w:hyperlink>
      <w:r w:rsidRPr="00E225FC">
        <w:rPr>
          <w:rFonts w:ascii="Times New Roman CYR" w:hAnsi="Times New Roman CYR"/>
          <w:sz w:val="20"/>
          <w:szCs w:val="20"/>
        </w:rPr>
        <w:t>.</w:t>
      </w:r>
    </w:p>
    <w:p w:rsidR="000E7DB0" w:rsidRPr="00E225FC" w:rsidRDefault="000E7DB0" w:rsidP="004E0C9F">
      <w:pPr>
        <w:pStyle w:val="a5"/>
        <w:numPr>
          <w:ilvl w:val="0"/>
          <w:numId w:val="39"/>
        </w:numPr>
        <w:tabs>
          <w:tab w:val="left" w:pos="851"/>
        </w:tabs>
        <w:autoSpaceDE w:val="0"/>
        <w:autoSpaceDN w:val="0"/>
        <w:adjustRightInd w:val="0"/>
        <w:spacing w:line="240" w:lineRule="auto"/>
        <w:ind w:left="0" w:firstLine="567"/>
        <w:rPr>
          <w:rFonts w:ascii="Times New Roman CYR" w:hAnsi="Times New Roman CYR"/>
          <w:sz w:val="20"/>
          <w:szCs w:val="20"/>
        </w:rPr>
      </w:pPr>
      <w:r w:rsidRPr="00E225FC">
        <w:rPr>
          <w:rFonts w:ascii="Times New Roman CYR" w:hAnsi="Times New Roman CYR"/>
          <w:sz w:val="20"/>
          <w:szCs w:val="20"/>
        </w:rPr>
        <w:t xml:space="preserve">Пошукова система </w:t>
      </w:r>
      <w:proofErr w:type="spellStart"/>
      <w:r w:rsidRPr="00E225FC">
        <w:rPr>
          <w:rFonts w:ascii="Times New Roman CYR" w:hAnsi="Times New Roman CYR"/>
          <w:sz w:val="20"/>
          <w:szCs w:val="20"/>
        </w:rPr>
        <w:t>Scopus</w:t>
      </w:r>
      <w:proofErr w:type="spellEnd"/>
      <w:r w:rsidRPr="00E225FC">
        <w:rPr>
          <w:rFonts w:ascii="Times New Roman CYR" w:hAnsi="Times New Roman CYR"/>
          <w:sz w:val="20"/>
          <w:szCs w:val="20"/>
        </w:rPr>
        <w:t xml:space="preserve"> [Електронний ресурс]. – Режим доступу:  </w:t>
      </w:r>
      <w:hyperlink r:id="rId29" w:history="1">
        <w:r w:rsidRPr="00E225FC">
          <w:rPr>
            <w:rFonts w:ascii="Times New Roman CYR" w:hAnsi="Times New Roman CYR"/>
            <w:sz w:val="20"/>
            <w:szCs w:val="20"/>
          </w:rPr>
          <w:t>http://www.scopus.com/home.url</w:t>
        </w:r>
      </w:hyperlink>
      <w:r w:rsidRPr="00E225FC">
        <w:rPr>
          <w:rFonts w:ascii="Times New Roman CYR" w:hAnsi="Times New Roman CYR"/>
          <w:sz w:val="20"/>
          <w:szCs w:val="20"/>
        </w:rPr>
        <w:t>.</w:t>
      </w:r>
    </w:p>
    <w:p w:rsidR="007C28CA" w:rsidRPr="00E225FC" w:rsidRDefault="007C28CA" w:rsidP="004E0C9F">
      <w:pPr>
        <w:widowControl w:val="0"/>
        <w:tabs>
          <w:tab w:val="num" w:pos="709"/>
          <w:tab w:val="left" w:pos="851"/>
        </w:tabs>
        <w:spacing w:line="240" w:lineRule="auto"/>
        <w:jc w:val="center"/>
        <w:rPr>
          <w:rFonts w:ascii="Times New Roman CYR" w:hAnsi="Times New Roman CYR"/>
          <w:sz w:val="20"/>
          <w:szCs w:val="20"/>
        </w:rPr>
      </w:pPr>
      <w:r w:rsidRPr="00E225FC">
        <w:rPr>
          <w:rFonts w:ascii="Times New Roman CYR" w:hAnsi="Times New Roman CYR"/>
          <w:sz w:val="20"/>
          <w:szCs w:val="20"/>
        </w:rPr>
        <w:br w:type="page"/>
      </w:r>
      <w:r w:rsidRPr="00E225FC">
        <w:rPr>
          <w:rFonts w:ascii="Times New Roman CYR" w:hAnsi="Times New Roman CYR"/>
          <w:sz w:val="20"/>
          <w:szCs w:val="20"/>
        </w:rPr>
        <w:lastRenderedPageBreak/>
        <w:t>Навчальне видання</w:t>
      </w:r>
    </w:p>
    <w:p w:rsidR="007C28CA" w:rsidRPr="00E225FC" w:rsidRDefault="007C28CA" w:rsidP="007C28CA">
      <w:pPr>
        <w:widowControl w:val="0"/>
        <w:tabs>
          <w:tab w:val="num" w:pos="709"/>
          <w:tab w:val="left" w:pos="851"/>
        </w:tabs>
        <w:spacing w:line="22" w:lineRule="atLeast"/>
        <w:jc w:val="center"/>
        <w:rPr>
          <w:rFonts w:ascii="Times New Roman CYR" w:hAnsi="Times New Roman CYR"/>
          <w:i/>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rPr>
      </w:pPr>
      <w:r w:rsidRPr="00E225FC">
        <w:rPr>
          <w:rFonts w:ascii="Times New Roman CYR" w:hAnsi="Times New Roman CYR"/>
          <w:b/>
        </w:rPr>
        <w:t>ЛИТВИНЧУК</w:t>
      </w:r>
      <w:r w:rsidRPr="00E225FC">
        <w:rPr>
          <w:rFonts w:ascii="Times New Roman CYR" w:hAnsi="Times New Roman CYR"/>
        </w:rPr>
        <w:t xml:space="preserve"> Ірина Вікторівна</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jc w:val="center"/>
        <w:rPr>
          <w:rFonts w:ascii="Times New Roman CYR" w:hAnsi="Times New Roman CYR"/>
          <w:b/>
          <w:sz w:val="28"/>
          <w:szCs w:val="28"/>
        </w:rPr>
      </w:pPr>
      <w:r w:rsidRPr="00E225FC">
        <w:rPr>
          <w:rFonts w:ascii="Times New Roman CYR" w:hAnsi="Times New Roman CYR"/>
          <w:b/>
          <w:sz w:val="28"/>
          <w:szCs w:val="28"/>
        </w:rPr>
        <w:t>БАНКІВСЬКИЙ</w:t>
      </w:r>
    </w:p>
    <w:p w:rsidR="007C28CA" w:rsidRPr="00E225FC" w:rsidRDefault="007C28CA" w:rsidP="007C28CA">
      <w:pPr>
        <w:widowControl w:val="0"/>
        <w:jc w:val="center"/>
        <w:rPr>
          <w:rFonts w:ascii="Times New Roman CYR" w:hAnsi="Times New Roman CYR"/>
          <w:b/>
          <w:sz w:val="28"/>
          <w:szCs w:val="28"/>
        </w:rPr>
      </w:pPr>
      <w:r w:rsidRPr="00E225FC">
        <w:rPr>
          <w:rFonts w:ascii="Times New Roman CYR" w:hAnsi="Times New Roman CYR"/>
          <w:b/>
          <w:sz w:val="28"/>
          <w:szCs w:val="28"/>
        </w:rPr>
        <w:t>МЕНЕДЖМЕНТ</w:t>
      </w: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b/>
        </w:rPr>
      </w:pPr>
      <w:r w:rsidRPr="00E225FC">
        <w:rPr>
          <w:rFonts w:ascii="Times New Roman CYR" w:hAnsi="Times New Roman CYR"/>
          <w:b/>
        </w:rPr>
        <w:t>Навчальний посібник</w:t>
      </w:r>
    </w:p>
    <w:p w:rsidR="007C28CA" w:rsidRPr="00E225FC" w:rsidRDefault="007C28CA" w:rsidP="007C28CA">
      <w:pPr>
        <w:widowControl w:val="0"/>
        <w:tabs>
          <w:tab w:val="num" w:pos="709"/>
          <w:tab w:val="left" w:pos="851"/>
        </w:tabs>
        <w:spacing w:line="22" w:lineRule="atLeast"/>
        <w:jc w:val="center"/>
        <w:rPr>
          <w:rFonts w:ascii="Times New Roman CYR" w:hAnsi="Times New Roman CYR"/>
          <w:b/>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Електронне видання</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Комп’ютерний дизайн </w:t>
      </w: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та верстка: </w:t>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i/>
          <w:sz w:val="20"/>
          <w:szCs w:val="20"/>
        </w:rPr>
        <w:t>Литвинчук І.В.</w:t>
      </w: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p>
    <w:p w:rsidR="007C28CA" w:rsidRPr="00E225FC" w:rsidRDefault="007C28CA" w:rsidP="007C28CA">
      <w:pPr>
        <w:widowControl w:val="0"/>
        <w:tabs>
          <w:tab w:val="left" w:pos="540"/>
          <w:tab w:val="num" w:pos="709"/>
        </w:tabs>
        <w:spacing w:line="22" w:lineRule="atLeast"/>
        <w:ind w:left="540"/>
        <w:rPr>
          <w:rFonts w:ascii="Times New Roman CYR" w:hAnsi="Times New Roman CYR"/>
          <w:sz w:val="20"/>
          <w:szCs w:val="20"/>
        </w:rPr>
      </w:pPr>
      <w:r w:rsidRPr="00E225FC">
        <w:rPr>
          <w:rFonts w:ascii="Times New Roman CYR" w:hAnsi="Times New Roman CYR"/>
          <w:sz w:val="20"/>
          <w:szCs w:val="20"/>
        </w:rPr>
        <w:t xml:space="preserve">Художник обкладинки: </w:t>
      </w:r>
      <w:r w:rsidRPr="00E225FC">
        <w:rPr>
          <w:rFonts w:ascii="Times New Roman CYR" w:hAnsi="Times New Roman CYR"/>
          <w:sz w:val="20"/>
          <w:szCs w:val="20"/>
        </w:rPr>
        <w:tab/>
      </w:r>
      <w:r w:rsidRPr="00E225FC">
        <w:rPr>
          <w:rFonts w:ascii="Times New Roman CYR" w:hAnsi="Times New Roman CYR"/>
          <w:sz w:val="20"/>
          <w:szCs w:val="20"/>
        </w:rPr>
        <w:tab/>
      </w:r>
      <w:r w:rsidRPr="00E225FC">
        <w:rPr>
          <w:rFonts w:ascii="Times New Roman CYR" w:hAnsi="Times New Roman CYR"/>
          <w:i/>
          <w:sz w:val="20"/>
          <w:szCs w:val="20"/>
        </w:rPr>
        <w:t>Литвинчук І.В.</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Державний університет «Житомирська політехніка»</w:t>
      </w:r>
    </w:p>
    <w:p w:rsidR="007C28CA" w:rsidRPr="00E225FC" w:rsidRDefault="007C28CA" w:rsidP="007C28CA">
      <w:pPr>
        <w:widowControl w:val="0"/>
        <w:tabs>
          <w:tab w:val="num" w:pos="709"/>
          <w:tab w:val="left" w:pos="851"/>
        </w:tabs>
        <w:spacing w:line="22" w:lineRule="atLeast"/>
        <w:jc w:val="center"/>
        <w:rPr>
          <w:rFonts w:ascii="Times New Roman CYR" w:hAnsi="Times New Roman CYR"/>
          <w:sz w:val="20"/>
          <w:szCs w:val="20"/>
        </w:rPr>
      </w:pPr>
      <w:r w:rsidRPr="00E225FC">
        <w:rPr>
          <w:rFonts w:ascii="Times New Roman CYR" w:hAnsi="Times New Roman CYR"/>
          <w:sz w:val="20"/>
          <w:szCs w:val="20"/>
        </w:rPr>
        <w:t>вул. </w:t>
      </w:r>
      <w:proofErr w:type="spellStart"/>
      <w:r w:rsidRPr="00E225FC">
        <w:rPr>
          <w:rFonts w:ascii="Times New Roman CYR" w:hAnsi="Times New Roman CYR"/>
          <w:sz w:val="20"/>
          <w:szCs w:val="20"/>
        </w:rPr>
        <w:t>Чуднівська</w:t>
      </w:r>
      <w:proofErr w:type="spellEnd"/>
      <w:r w:rsidRPr="00E225FC">
        <w:rPr>
          <w:rFonts w:ascii="Times New Roman CYR" w:hAnsi="Times New Roman CYR"/>
          <w:sz w:val="20"/>
          <w:szCs w:val="20"/>
        </w:rPr>
        <w:t xml:space="preserve">, </w:t>
      </w:r>
      <w:smartTag w:uri="urn:schemas-microsoft-com:office:smarttags" w:element="metricconverter">
        <w:smartTagPr>
          <w:attr w:name="ProductID" w:val="103, м"/>
        </w:smartTagPr>
        <w:r w:rsidRPr="00E225FC">
          <w:rPr>
            <w:rFonts w:ascii="Times New Roman CYR" w:hAnsi="Times New Roman CYR"/>
            <w:sz w:val="20"/>
            <w:szCs w:val="20"/>
          </w:rPr>
          <w:t>103, м</w:t>
        </w:r>
      </w:smartTag>
      <w:r w:rsidRPr="00E225FC">
        <w:rPr>
          <w:rFonts w:ascii="Times New Roman CYR" w:hAnsi="Times New Roman CYR"/>
          <w:sz w:val="20"/>
          <w:szCs w:val="20"/>
        </w:rPr>
        <w:t>. Житомир, 10005</w:t>
      </w:r>
    </w:p>
    <w:p w:rsidR="00240A48" w:rsidRPr="00E225FC" w:rsidRDefault="00240A48" w:rsidP="0015070D">
      <w:pPr>
        <w:widowControl w:val="0"/>
        <w:spacing w:line="240" w:lineRule="auto"/>
        <w:rPr>
          <w:rFonts w:ascii="Times New Roman CYR" w:hAnsi="Times New Roman CYR"/>
          <w:sz w:val="20"/>
          <w:szCs w:val="20"/>
        </w:rPr>
      </w:pPr>
    </w:p>
    <w:sectPr w:rsidR="00240A48" w:rsidRPr="00E225FC" w:rsidSect="0078244E">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19" w:rsidRDefault="00371119" w:rsidP="0078244E">
      <w:pPr>
        <w:spacing w:line="240" w:lineRule="auto"/>
      </w:pPr>
      <w:r>
        <w:separator/>
      </w:r>
    </w:p>
  </w:endnote>
  <w:endnote w:type="continuationSeparator" w:id="0">
    <w:p w:rsidR="00371119" w:rsidRDefault="00371119" w:rsidP="007824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panose1 w:val="00000000000000000000"/>
    <w:charset w:val="CC"/>
    <w:family w:val="auto"/>
    <w:notTrueType/>
    <w:pitch w:val="default"/>
    <w:sig w:usb0="00000201" w:usb1="00000000" w:usb2="00000000" w:usb3="00000000" w:csb0="00000004"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CC"/>
    <w:family w:val="auto"/>
    <w:notTrueType/>
    <w:pitch w:val="default"/>
    <w:sig w:usb0="00000201" w:usb1="00000000" w:usb2="00000000" w:usb3="00000000" w:csb0="00000005" w:csb1="00000000"/>
  </w:font>
  <w:font w:name="UkrainianPragmatica">
    <w:charset w:val="00"/>
    <w:family w:val="swiss"/>
    <w:pitch w:val="variable"/>
    <w:sig w:usb0="00000203" w:usb1="00000000" w:usb2="00000000" w:usb3="00000000" w:csb0="00000005" w:csb1="00000000"/>
  </w:font>
  <w:font w:name="MyriadPro-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19" w:rsidRDefault="00371119" w:rsidP="0078244E">
      <w:pPr>
        <w:spacing w:line="240" w:lineRule="auto"/>
      </w:pPr>
      <w:r>
        <w:separator/>
      </w:r>
    </w:p>
  </w:footnote>
  <w:footnote w:type="continuationSeparator" w:id="0">
    <w:p w:rsidR="00371119" w:rsidRDefault="00371119" w:rsidP="007824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B2" w:rsidRPr="0078244E" w:rsidRDefault="00661EB2" w:rsidP="0078244E">
    <w:pPr>
      <w:pStyle w:val="aa"/>
      <w:spacing w:line="240" w:lineRule="auto"/>
      <w:ind w:firstLine="0"/>
      <w:jc w:val="right"/>
      <w:rPr>
        <w:rFonts w:ascii="Times New Roman CYR" w:hAnsi="Times New Roman CYR" w:cs="Times New Roman CYR"/>
        <w:sz w:val="20"/>
        <w:szCs w:val="20"/>
      </w:rPr>
    </w:pPr>
    <w:r w:rsidRPr="0078244E">
      <w:rPr>
        <w:rFonts w:ascii="Times New Roman CYR" w:hAnsi="Times New Roman CYR" w:cs="Times New Roman CYR"/>
        <w:sz w:val="20"/>
        <w:szCs w:val="20"/>
      </w:rPr>
      <w:fldChar w:fldCharType="begin"/>
    </w:r>
    <w:r w:rsidRPr="0078244E">
      <w:rPr>
        <w:rFonts w:ascii="Times New Roman CYR" w:hAnsi="Times New Roman CYR" w:cs="Times New Roman CYR"/>
        <w:sz w:val="20"/>
        <w:szCs w:val="20"/>
      </w:rPr>
      <w:instrText xml:space="preserve"> PAGE   \* MERGEFORMAT </w:instrText>
    </w:r>
    <w:r w:rsidRPr="0078244E">
      <w:rPr>
        <w:rFonts w:ascii="Times New Roman CYR" w:hAnsi="Times New Roman CYR" w:cs="Times New Roman CYR"/>
        <w:sz w:val="20"/>
        <w:szCs w:val="20"/>
      </w:rPr>
      <w:fldChar w:fldCharType="separate"/>
    </w:r>
    <w:r w:rsidR="006B14FB">
      <w:rPr>
        <w:rFonts w:ascii="Times New Roman CYR" w:hAnsi="Times New Roman CYR" w:cs="Times New Roman CYR"/>
        <w:noProof/>
        <w:sz w:val="20"/>
        <w:szCs w:val="20"/>
      </w:rPr>
      <w:t>122</w:t>
    </w:r>
    <w:r w:rsidRPr="0078244E">
      <w:rPr>
        <w:rFonts w:ascii="Times New Roman CYR" w:hAnsi="Times New Roman CYR" w:cs="Times New Roman CY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6D"/>
    <w:multiLevelType w:val="multilevel"/>
    <w:tmpl w:val="04E8B6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E16701"/>
    <w:multiLevelType w:val="hybridMultilevel"/>
    <w:tmpl w:val="6FB03E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1ED0F87"/>
    <w:multiLevelType w:val="hybridMultilevel"/>
    <w:tmpl w:val="D618F9F0"/>
    <w:lvl w:ilvl="0" w:tplc="EC16D08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2F77997"/>
    <w:multiLevelType w:val="hybridMultilevel"/>
    <w:tmpl w:val="B15491A0"/>
    <w:lvl w:ilvl="0" w:tplc="EC16D084">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5" w15:restartNumberingAfterBreak="0">
    <w:nsid w:val="03092C60"/>
    <w:multiLevelType w:val="hybridMultilevel"/>
    <w:tmpl w:val="DA5A4454"/>
    <w:lvl w:ilvl="0" w:tplc="5C4682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BA7AE4"/>
    <w:multiLevelType w:val="hybridMultilevel"/>
    <w:tmpl w:val="AAECA0E4"/>
    <w:lvl w:ilvl="0" w:tplc="C66CDA7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8E159FD"/>
    <w:multiLevelType w:val="singleLevel"/>
    <w:tmpl w:val="33E427F2"/>
    <w:lvl w:ilvl="0">
      <w:start w:val="1"/>
      <w:numFmt w:val="decimal"/>
      <w:lvlText w:val="%1)"/>
      <w:legacy w:legacy="1" w:legacySpace="0" w:legacyIndent="302"/>
      <w:lvlJc w:val="left"/>
      <w:rPr>
        <w:rFonts w:ascii="Times New Roman" w:hAnsi="Times New Roman" w:cs="Times New Roman" w:hint="default"/>
      </w:rPr>
    </w:lvl>
  </w:abstractNum>
  <w:abstractNum w:abstractNumId="8" w15:restartNumberingAfterBreak="0">
    <w:nsid w:val="0AB16797"/>
    <w:multiLevelType w:val="hybridMultilevel"/>
    <w:tmpl w:val="972E27F8"/>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C211018"/>
    <w:multiLevelType w:val="hybridMultilevel"/>
    <w:tmpl w:val="410E21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50057D"/>
    <w:multiLevelType w:val="hybridMultilevel"/>
    <w:tmpl w:val="58E01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CAA5EA7"/>
    <w:multiLevelType w:val="singleLevel"/>
    <w:tmpl w:val="E90E49EC"/>
    <w:lvl w:ilvl="0">
      <w:start w:val="5"/>
      <w:numFmt w:val="decimal"/>
      <w:lvlText w:val="%1."/>
      <w:legacy w:legacy="1" w:legacySpace="0" w:legacyIndent="307"/>
      <w:lvlJc w:val="left"/>
      <w:rPr>
        <w:rFonts w:ascii="Times New Roman" w:hAnsi="Times New Roman" w:cs="Times New Roman" w:hint="default"/>
      </w:rPr>
    </w:lvl>
  </w:abstractNum>
  <w:abstractNum w:abstractNumId="12" w15:restartNumberingAfterBreak="0">
    <w:nsid w:val="1DBF564D"/>
    <w:multiLevelType w:val="hybridMultilevel"/>
    <w:tmpl w:val="8064F11A"/>
    <w:lvl w:ilvl="0" w:tplc="CF84965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A593E"/>
    <w:multiLevelType w:val="hybridMultilevel"/>
    <w:tmpl w:val="CBECC0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3C16C06"/>
    <w:multiLevelType w:val="singleLevel"/>
    <w:tmpl w:val="041622BC"/>
    <w:lvl w:ilvl="0">
      <w:start w:val="1"/>
      <w:numFmt w:val="decimal"/>
      <w:lvlText w:val="%1."/>
      <w:legacy w:legacy="1" w:legacySpace="0" w:legacyIndent="288"/>
      <w:lvlJc w:val="left"/>
      <w:rPr>
        <w:rFonts w:ascii="Times New Roman" w:hAnsi="Times New Roman" w:cs="Times New Roman" w:hint="default"/>
      </w:rPr>
    </w:lvl>
  </w:abstractNum>
  <w:abstractNum w:abstractNumId="15" w15:restartNumberingAfterBreak="0">
    <w:nsid w:val="25C112A5"/>
    <w:multiLevelType w:val="hybridMultilevel"/>
    <w:tmpl w:val="04163A42"/>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6293251"/>
    <w:multiLevelType w:val="hybridMultilevel"/>
    <w:tmpl w:val="00F6202A"/>
    <w:lvl w:ilvl="0" w:tplc="1B9EFDC6">
      <w:start w:val="1"/>
      <w:numFmt w:val="bullet"/>
      <w:lvlText w:val=""/>
      <w:lvlJc w:val="left"/>
      <w:pPr>
        <w:tabs>
          <w:tab w:val="num" w:pos="2422"/>
        </w:tabs>
        <w:ind w:left="2422" w:hanging="360"/>
      </w:pPr>
      <w:rPr>
        <w:rFonts w:ascii="Symbol" w:hAnsi="Symbol" w:cs="Symbol" w:hint="default"/>
      </w:rPr>
    </w:lvl>
    <w:lvl w:ilvl="1" w:tplc="EC16D084">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15:restartNumberingAfterBreak="0">
    <w:nsid w:val="27BC1FCE"/>
    <w:multiLevelType w:val="hybridMultilevel"/>
    <w:tmpl w:val="92740410"/>
    <w:lvl w:ilvl="0" w:tplc="0E50974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4948A7"/>
    <w:multiLevelType w:val="hybridMultilevel"/>
    <w:tmpl w:val="F9304A8C"/>
    <w:lvl w:ilvl="0" w:tplc="EC16D08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2C310683"/>
    <w:multiLevelType w:val="hybridMultilevel"/>
    <w:tmpl w:val="16E80E16"/>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DF70A0B"/>
    <w:multiLevelType w:val="hybridMultilevel"/>
    <w:tmpl w:val="FB9AC638"/>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F7E2EA9"/>
    <w:multiLevelType w:val="singleLevel"/>
    <w:tmpl w:val="67CC6F78"/>
    <w:lvl w:ilvl="0">
      <w:start w:val="1"/>
      <w:numFmt w:val="decimal"/>
      <w:lvlText w:val="%1."/>
      <w:legacy w:legacy="1" w:legacySpace="0" w:legacyIndent="303"/>
      <w:lvlJc w:val="left"/>
      <w:rPr>
        <w:rFonts w:ascii="Times New Roman" w:hAnsi="Times New Roman" w:cs="Times New Roman" w:hint="default"/>
      </w:rPr>
    </w:lvl>
  </w:abstractNum>
  <w:abstractNum w:abstractNumId="22" w15:restartNumberingAfterBreak="0">
    <w:nsid w:val="34624653"/>
    <w:multiLevelType w:val="singleLevel"/>
    <w:tmpl w:val="36A85AF4"/>
    <w:lvl w:ilvl="0">
      <w:start w:val="10"/>
      <w:numFmt w:val="decimal"/>
      <w:lvlText w:val="%1."/>
      <w:legacy w:legacy="1" w:legacySpace="0" w:legacyIndent="365"/>
      <w:lvlJc w:val="left"/>
      <w:rPr>
        <w:rFonts w:ascii="Times New Roman" w:hAnsi="Times New Roman" w:cs="Times New Roman" w:hint="default"/>
      </w:rPr>
    </w:lvl>
  </w:abstractNum>
  <w:abstractNum w:abstractNumId="23" w15:restartNumberingAfterBreak="0">
    <w:nsid w:val="357802F9"/>
    <w:multiLevelType w:val="hybridMultilevel"/>
    <w:tmpl w:val="6CD22C8A"/>
    <w:lvl w:ilvl="0" w:tplc="38962EF2">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24" w15:restartNumberingAfterBreak="0">
    <w:nsid w:val="358F6D46"/>
    <w:multiLevelType w:val="singleLevel"/>
    <w:tmpl w:val="F7C29020"/>
    <w:lvl w:ilvl="0">
      <w:start w:val="1"/>
      <w:numFmt w:val="decimal"/>
      <w:lvlText w:val="%1."/>
      <w:legacy w:legacy="1" w:legacySpace="0" w:legacyIndent="302"/>
      <w:lvlJc w:val="left"/>
      <w:rPr>
        <w:rFonts w:ascii="Times New Roman" w:hAnsi="Times New Roman" w:cs="Times New Roman" w:hint="default"/>
      </w:rPr>
    </w:lvl>
  </w:abstractNum>
  <w:abstractNum w:abstractNumId="25" w15:restartNumberingAfterBreak="0">
    <w:nsid w:val="373A583B"/>
    <w:multiLevelType w:val="hybridMultilevel"/>
    <w:tmpl w:val="3FC6E9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8B23837"/>
    <w:multiLevelType w:val="hybridMultilevel"/>
    <w:tmpl w:val="AD2285EC"/>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7" w15:restartNumberingAfterBreak="0">
    <w:nsid w:val="39327DA1"/>
    <w:multiLevelType w:val="hybridMultilevel"/>
    <w:tmpl w:val="3B9C270C"/>
    <w:lvl w:ilvl="0" w:tplc="7938D410">
      <w:numFmt w:val="bullet"/>
      <w:lvlText w:val="-"/>
      <w:lvlJc w:val="left"/>
      <w:pPr>
        <w:ind w:left="502" w:hanging="360"/>
      </w:pPr>
      <w:rPr>
        <w:rFonts w:ascii="Times New Roman" w:eastAsia="Calibri" w:hAnsi="Times New Roman" w:cs="Times New Roman"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39AF1F08"/>
    <w:multiLevelType w:val="singleLevel"/>
    <w:tmpl w:val="6146458C"/>
    <w:lvl w:ilvl="0">
      <w:start w:val="1"/>
      <w:numFmt w:val="decimal"/>
      <w:lvlText w:val="%1)"/>
      <w:legacy w:legacy="1" w:legacySpace="0" w:legacyIndent="303"/>
      <w:lvlJc w:val="left"/>
      <w:rPr>
        <w:rFonts w:ascii="Times New Roman" w:hAnsi="Times New Roman" w:cs="Times New Roman" w:hint="default"/>
      </w:rPr>
    </w:lvl>
  </w:abstractNum>
  <w:abstractNum w:abstractNumId="29" w15:restartNumberingAfterBreak="0">
    <w:nsid w:val="3C166099"/>
    <w:multiLevelType w:val="hybridMultilevel"/>
    <w:tmpl w:val="53BE227A"/>
    <w:lvl w:ilvl="0" w:tplc="38962EF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3E6576EF"/>
    <w:multiLevelType w:val="hybridMultilevel"/>
    <w:tmpl w:val="20549F0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1" w15:restartNumberingAfterBreak="0">
    <w:nsid w:val="3F460EDA"/>
    <w:multiLevelType w:val="hybridMultilevel"/>
    <w:tmpl w:val="16C60962"/>
    <w:lvl w:ilvl="0" w:tplc="925C6946">
      <w:start w:val="5"/>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43691"/>
    <w:multiLevelType w:val="hybridMultilevel"/>
    <w:tmpl w:val="1BA04E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64F0A5C"/>
    <w:multiLevelType w:val="hybridMultilevel"/>
    <w:tmpl w:val="5E763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30485D"/>
    <w:multiLevelType w:val="hybridMultilevel"/>
    <w:tmpl w:val="C8BED24E"/>
    <w:lvl w:ilvl="0" w:tplc="0E50974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C841829"/>
    <w:multiLevelType w:val="singleLevel"/>
    <w:tmpl w:val="3594DF30"/>
    <w:lvl w:ilvl="0">
      <w:start w:val="1"/>
      <w:numFmt w:val="decimal"/>
      <w:lvlText w:val="%1)"/>
      <w:legacy w:legacy="1" w:legacySpace="0" w:legacyIndent="297"/>
      <w:lvlJc w:val="left"/>
      <w:rPr>
        <w:rFonts w:ascii="Times New Roman" w:hAnsi="Times New Roman" w:cs="Times New Roman" w:hint="default"/>
      </w:rPr>
    </w:lvl>
  </w:abstractNum>
  <w:abstractNum w:abstractNumId="36" w15:restartNumberingAfterBreak="0">
    <w:nsid w:val="4F680993"/>
    <w:multiLevelType w:val="hybridMultilevel"/>
    <w:tmpl w:val="E162EFD4"/>
    <w:lvl w:ilvl="0" w:tplc="1B9EFDC6">
      <w:start w:val="1"/>
      <w:numFmt w:val="bullet"/>
      <w:lvlText w:val=""/>
      <w:lvlJc w:val="left"/>
      <w:pPr>
        <w:tabs>
          <w:tab w:val="num" w:pos="2422"/>
        </w:tabs>
        <w:ind w:left="2422" w:hanging="360"/>
      </w:pPr>
      <w:rPr>
        <w:rFonts w:ascii="Symbol" w:hAnsi="Symbol" w:cs="Symbol" w:hint="default"/>
      </w:rPr>
    </w:lvl>
    <w:lvl w:ilvl="1" w:tplc="04220011">
      <w:start w:val="1"/>
      <w:numFmt w:val="decimal"/>
      <w:lvlText w:val="%2)"/>
      <w:lvlJc w:val="left"/>
      <w:pPr>
        <w:tabs>
          <w:tab w:val="num" w:pos="2291"/>
        </w:tabs>
        <w:ind w:left="2291" w:hanging="360"/>
      </w:pPr>
      <w:rPr>
        <w:rFonts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7" w15:restartNumberingAfterBreak="0">
    <w:nsid w:val="5103215B"/>
    <w:multiLevelType w:val="hybridMultilevel"/>
    <w:tmpl w:val="D5F48EAE"/>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8" w15:restartNumberingAfterBreak="0">
    <w:nsid w:val="53523C7B"/>
    <w:multiLevelType w:val="hybridMultilevel"/>
    <w:tmpl w:val="FEC0D346"/>
    <w:lvl w:ilvl="0" w:tplc="1B9EFDC6">
      <w:start w:val="1"/>
      <w:numFmt w:val="bullet"/>
      <w:lvlText w:val=""/>
      <w:lvlJc w:val="left"/>
      <w:pPr>
        <w:tabs>
          <w:tab w:val="num" w:pos="2422"/>
        </w:tabs>
        <w:ind w:left="2422" w:hanging="360"/>
      </w:pPr>
      <w:rPr>
        <w:rFonts w:ascii="Symbol" w:hAnsi="Symbol" w:cs="Symbol" w:hint="default"/>
      </w:rPr>
    </w:lvl>
    <w:lvl w:ilvl="1" w:tplc="EC16D084">
      <w:start w:val="1"/>
      <w:numFmt w:val="bullet"/>
      <w:lvlText w:val=""/>
      <w:lvlJc w:val="left"/>
      <w:pPr>
        <w:tabs>
          <w:tab w:val="num" w:pos="2291"/>
        </w:tabs>
        <w:ind w:left="2291" w:hanging="360"/>
      </w:pPr>
      <w:rPr>
        <w:rFonts w:ascii="Symbol" w:hAnsi="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9" w15:restartNumberingAfterBreak="0">
    <w:nsid w:val="626339D9"/>
    <w:multiLevelType w:val="hybridMultilevel"/>
    <w:tmpl w:val="160877D8"/>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27E4E73"/>
    <w:multiLevelType w:val="hybridMultilevel"/>
    <w:tmpl w:val="1E46E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2E52C99"/>
    <w:multiLevelType w:val="hybridMultilevel"/>
    <w:tmpl w:val="658E675C"/>
    <w:lvl w:ilvl="0" w:tplc="EC16D0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323016C"/>
    <w:multiLevelType w:val="hybridMultilevel"/>
    <w:tmpl w:val="9BE6496A"/>
    <w:lvl w:ilvl="0" w:tplc="EC10BE0A">
      <w:start w:val="1"/>
      <w:numFmt w:val="bullet"/>
      <w:lvlText w:val=""/>
      <w:lvlJc w:val="left"/>
      <w:pPr>
        <w:ind w:left="1287" w:hanging="360"/>
      </w:pPr>
      <w:rPr>
        <w:rFonts w:ascii="Symbol" w:hAnsi="Symbol" w:hint="default"/>
        <w:b w:val="0"/>
        <w:i w:val="0"/>
        <w:sz w:val="28"/>
        <w:u w:val="no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632D06A6"/>
    <w:multiLevelType w:val="hybridMultilevel"/>
    <w:tmpl w:val="7966B6DC"/>
    <w:lvl w:ilvl="0" w:tplc="EC16D08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65B81DEA"/>
    <w:multiLevelType w:val="hybridMultilevel"/>
    <w:tmpl w:val="7D8AA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A5C0FA5"/>
    <w:multiLevelType w:val="singleLevel"/>
    <w:tmpl w:val="C20E1F2C"/>
    <w:lvl w:ilvl="0">
      <w:start w:val="1"/>
      <w:numFmt w:val="decimal"/>
      <w:lvlText w:val="%1."/>
      <w:legacy w:legacy="1" w:legacySpace="0" w:legacyIndent="297"/>
      <w:lvlJc w:val="left"/>
      <w:rPr>
        <w:rFonts w:ascii="Times New Roman" w:hAnsi="Times New Roman" w:cs="Times New Roman" w:hint="default"/>
      </w:rPr>
    </w:lvl>
  </w:abstractNum>
  <w:abstractNum w:abstractNumId="46" w15:restartNumberingAfterBreak="0">
    <w:nsid w:val="6D646753"/>
    <w:multiLevelType w:val="hybridMultilevel"/>
    <w:tmpl w:val="636CC2CC"/>
    <w:lvl w:ilvl="0" w:tplc="EC16D0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FDA4B45"/>
    <w:multiLevelType w:val="hybridMultilevel"/>
    <w:tmpl w:val="B80C3770"/>
    <w:lvl w:ilvl="0" w:tplc="04190001">
      <w:start w:val="1"/>
      <w:numFmt w:val="bullet"/>
      <w:lvlText w:val=""/>
      <w:lvlJc w:val="left"/>
      <w:pPr>
        <w:tabs>
          <w:tab w:val="num" w:pos="743"/>
        </w:tabs>
        <w:ind w:left="743" w:hanging="360"/>
      </w:pPr>
      <w:rPr>
        <w:rFonts w:ascii="Symbol" w:hAnsi="Symbol" w:cs="Symbol" w:hint="default"/>
      </w:rPr>
    </w:lvl>
    <w:lvl w:ilvl="1" w:tplc="04190003">
      <w:start w:val="1"/>
      <w:numFmt w:val="bullet"/>
      <w:lvlText w:val="o"/>
      <w:lvlJc w:val="left"/>
      <w:pPr>
        <w:tabs>
          <w:tab w:val="num" w:pos="1463"/>
        </w:tabs>
        <w:ind w:left="1463" w:hanging="360"/>
      </w:pPr>
      <w:rPr>
        <w:rFonts w:ascii="Courier New" w:hAnsi="Courier New" w:cs="Courier New" w:hint="default"/>
      </w:rPr>
    </w:lvl>
    <w:lvl w:ilvl="2" w:tplc="04190005">
      <w:start w:val="1"/>
      <w:numFmt w:val="bullet"/>
      <w:lvlText w:val=""/>
      <w:lvlJc w:val="left"/>
      <w:pPr>
        <w:tabs>
          <w:tab w:val="num" w:pos="2183"/>
        </w:tabs>
        <w:ind w:left="2183" w:hanging="360"/>
      </w:pPr>
      <w:rPr>
        <w:rFonts w:ascii="Wingdings" w:hAnsi="Wingdings" w:cs="Wingdings" w:hint="default"/>
      </w:rPr>
    </w:lvl>
    <w:lvl w:ilvl="3" w:tplc="04190001">
      <w:start w:val="1"/>
      <w:numFmt w:val="bullet"/>
      <w:lvlText w:val=""/>
      <w:lvlJc w:val="left"/>
      <w:pPr>
        <w:tabs>
          <w:tab w:val="num" w:pos="2903"/>
        </w:tabs>
        <w:ind w:left="2903" w:hanging="360"/>
      </w:pPr>
      <w:rPr>
        <w:rFonts w:ascii="Symbol" w:hAnsi="Symbol" w:cs="Symbol" w:hint="default"/>
      </w:rPr>
    </w:lvl>
    <w:lvl w:ilvl="4" w:tplc="04190003">
      <w:start w:val="1"/>
      <w:numFmt w:val="bullet"/>
      <w:lvlText w:val="o"/>
      <w:lvlJc w:val="left"/>
      <w:pPr>
        <w:tabs>
          <w:tab w:val="num" w:pos="3623"/>
        </w:tabs>
        <w:ind w:left="3623" w:hanging="360"/>
      </w:pPr>
      <w:rPr>
        <w:rFonts w:ascii="Courier New" w:hAnsi="Courier New" w:cs="Courier New" w:hint="default"/>
      </w:rPr>
    </w:lvl>
    <w:lvl w:ilvl="5" w:tplc="04190005">
      <w:start w:val="1"/>
      <w:numFmt w:val="bullet"/>
      <w:lvlText w:val=""/>
      <w:lvlJc w:val="left"/>
      <w:pPr>
        <w:tabs>
          <w:tab w:val="num" w:pos="4343"/>
        </w:tabs>
        <w:ind w:left="4343" w:hanging="360"/>
      </w:pPr>
      <w:rPr>
        <w:rFonts w:ascii="Wingdings" w:hAnsi="Wingdings" w:cs="Wingdings" w:hint="default"/>
      </w:rPr>
    </w:lvl>
    <w:lvl w:ilvl="6" w:tplc="04190001">
      <w:start w:val="1"/>
      <w:numFmt w:val="bullet"/>
      <w:lvlText w:val=""/>
      <w:lvlJc w:val="left"/>
      <w:pPr>
        <w:tabs>
          <w:tab w:val="num" w:pos="5063"/>
        </w:tabs>
        <w:ind w:left="5063" w:hanging="360"/>
      </w:pPr>
      <w:rPr>
        <w:rFonts w:ascii="Symbol" w:hAnsi="Symbol" w:cs="Symbol" w:hint="default"/>
      </w:rPr>
    </w:lvl>
    <w:lvl w:ilvl="7" w:tplc="04190003">
      <w:start w:val="1"/>
      <w:numFmt w:val="bullet"/>
      <w:lvlText w:val="o"/>
      <w:lvlJc w:val="left"/>
      <w:pPr>
        <w:tabs>
          <w:tab w:val="num" w:pos="5783"/>
        </w:tabs>
        <w:ind w:left="5783" w:hanging="360"/>
      </w:pPr>
      <w:rPr>
        <w:rFonts w:ascii="Courier New" w:hAnsi="Courier New" w:cs="Courier New" w:hint="default"/>
      </w:rPr>
    </w:lvl>
    <w:lvl w:ilvl="8" w:tplc="04190005">
      <w:start w:val="1"/>
      <w:numFmt w:val="bullet"/>
      <w:lvlText w:val=""/>
      <w:lvlJc w:val="left"/>
      <w:pPr>
        <w:tabs>
          <w:tab w:val="num" w:pos="6503"/>
        </w:tabs>
        <w:ind w:left="6503" w:hanging="360"/>
      </w:pPr>
      <w:rPr>
        <w:rFonts w:ascii="Wingdings" w:hAnsi="Wingdings" w:cs="Wingdings" w:hint="default"/>
      </w:rPr>
    </w:lvl>
  </w:abstractNum>
  <w:abstractNum w:abstractNumId="48" w15:restartNumberingAfterBreak="0">
    <w:nsid w:val="76492F6B"/>
    <w:multiLevelType w:val="singleLevel"/>
    <w:tmpl w:val="B60EB752"/>
    <w:lvl w:ilvl="0">
      <w:start w:val="5"/>
      <w:numFmt w:val="decimal"/>
      <w:lvlText w:val="%1."/>
      <w:legacy w:legacy="1" w:legacySpace="0" w:legacyIndent="297"/>
      <w:lvlJc w:val="left"/>
      <w:rPr>
        <w:rFonts w:ascii="Times New Roman" w:hAnsi="Times New Roman" w:cs="Times New Roman" w:hint="default"/>
      </w:rPr>
    </w:lvl>
  </w:abstractNum>
  <w:abstractNum w:abstractNumId="49" w15:restartNumberingAfterBreak="0">
    <w:nsid w:val="7AB82AC4"/>
    <w:multiLevelType w:val="hybridMultilevel"/>
    <w:tmpl w:val="A94086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CCD0569"/>
    <w:multiLevelType w:val="hybridMultilevel"/>
    <w:tmpl w:val="90AA46E6"/>
    <w:lvl w:ilvl="0" w:tplc="1B9EFDC6">
      <w:start w:val="1"/>
      <w:numFmt w:val="bullet"/>
      <w:lvlText w:val=""/>
      <w:lvlJc w:val="left"/>
      <w:pPr>
        <w:tabs>
          <w:tab w:val="num" w:pos="2422"/>
        </w:tabs>
        <w:ind w:left="2422" w:hanging="360"/>
      </w:pPr>
      <w:rPr>
        <w:rFonts w:ascii="Symbol" w:hAnsi="Symbol" w:cs="Symbol" w:hint="default"/>
      </w:rPr>
    </w:lvl>
    <w:lvl w:ilvl="1" w:tplc="1B9EFDC6">
      <w:start w:val="1"/>
      <w:numFmt w:val="bullet"/>
      <w:lvlText w:val=""/>
      <w:lvlJc w:val="left"/>
      <w:pPr>
        <w:tabs>
          <w:tab w:val="num" w:pos="2291"/>
        </w:tabs>
        <w:ind w:left="2291" w:hanging="360"/>
      </w:pPr>
      <w:rPr>
        <w:rFonts w:ascii="Symbol" w:hAnsi="Symbol" w:cs="Symbol"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1" w15:restartNumberingAfterBreak="0">
    <w:nsid w:val="7D72496D"/>
    <w:multiLevelType w:val="singleLevel"/>
    <w:tmpl w:val="29C83EE4"/>
    <w:lvl w:ilvl="0">
      <w:start w:val="2"/>
      <w:numFmt w:val="decimal"/>
      <w:lvlText w:val="%1."/>
      <w:legacy w:legacy="1" w:legacySpace="0" w:legacyIndent="302"/>
      <w:lvlJc w:val="left"/>
      <w:rPr>
        <w:rFonts w:ascii="Times New Roman" w:hAnsi="Times New Roman" w:cs="Times New Roman" w:hint="default"/>
      </w:rPr>
    </w:lvl>
  </w:abstractNum>
  <w:abstractNum w:abstractNumId="52" w15:restartNumberingAfterBreak="0">
    <w:nsid w:val="7D8E16CA"/>
    <w:multiLevelType w:val="hybridMultilevel"/>
    <w:tmpl w:val="E312BC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8"/>
  </w:num>
  <w:num w:numId="3">
    <w:abstractNumId w:val="46"/>
  </w:num>
  <w:num w:numId="4">
    <w:abstractNumId w:val="6"/>
  </w:num>
  <w:num w:numId="5">
    <w:abstractNumId w:val="35"/>
  </w:num>
  <w:num w:numId="6">
    <w:abstractNumId w:val="31"/>
  </w:num>
  <w:num w:numId="7">
    <w:abstractNumId w:val="14"/>
  </w:num>
  <w:num w:numId="8">
    <w:abstractNumId w:val="7"/>
  </w:num>
  <w:num w:numId="9">
    <w:abstractNumId w:val="37"/>
  </w:num>
  <w:num w:numId="10">
    <w:abstractNumId w:val="51"/>
  </w:num>
  <w:num w:numId="11">
    <w:abstractNumId w:val="41"/>
  </w:num>
  <w:num w:numId="12">
    <w:abstractNumId w:val="20"/>
  </w:num>
  <w:num w:numId="13">
    <w:abstractNumId w:val="1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26"/>
  </w:num>
  <w:num w:numId="17">
    <w:abstractNumId w:val="36"/>
  </w:num>
  <w:num w:numId="18">
    <w:abstractNumId w:val="47"/>
  </w:num>
  <w:num w:numId="19">
    <w:abstractNumId w:val="10"/>
  </w:num>
  <w:num w:numId="20">
    <w:abstractNumId w:val="32"/>
  </w:num>
  <w:num w:numId="21">
    <w:abstractNumId w:val="52"/>
  </w:num>
  <w:num w:numId="22">
    <w:abstractNumId w:val="25"/>
  </w:num>
  <w:num w:numId="23">
    <w:abstractNumId w:val="49"/>
  </w:num>
  <w:num w:numId="24">
    <w:abstractNumId w:val="2"/>
  </w:num>
  <w:num w:numId="25">
    <w:abstractNumId w:val="13"/>
  </w:num>
  <w:num w:numId="26">
    <w:abstractNumId w:val="44"/>
  </w:num>
  <w:num w:numId="27">
    <w:abstractNumId w:val="40"/>
  </w:num>
  <w:num w:numId="28">
    <w:abstractNumId w:val="24"/>
  </w:num>
  <w:num w:numId="29">
    <w:abstractNumId w:val="48"/>
  </w:num>
  <w:num w:numId="30">
    <w:abstractNumId w:val="28"/>
  </w:num>
  <w:num w:numId="31">
    <w:abstractNumId w:val="28"/>
    <w:lvlOverride w:ilvl="0">
      <w:lvl w:ilvl="0">
        <w:start w:val="1"/>
        <w:numFmt w:val="decimal"/>
        <w:lvlText w:val="%1)"/>
        <w:legacy w:legacy="1" w:legacySpace="0" w:legacyIndent="302"/>
        <w:lvlJc w:val="left"/>
        <w:rPr>
          <w:rFonts w:ascii="Times New Roman" w:hAnsi="Times New Roman" w:cs="Times New Roman" w:hint="default"/>
        </w:rPr>
      </w:lvl>
    </w:lvlOverride>
  </w:num>
  <w:num w:numId="32">
    <w:abstractNumId w:val="21"/>
  </w:num>
  <w:num w:numId="33">
    <w:abstractNumId w:val="21"/>
    <w:lvlOverride w:ilvl="0">
      <w:lvl w:ilvl="0">
        <w:start w:val="1"/>
        <w:numFmt w:val="decimal"/>
        <w:lvlText w:val="%1."/>
        <w:legacy w:legacy="1" w:legacySpace="0" w:legacyIndent="302"/>
        <w:lvlJc w:val="left"/>
        <w:rPr>
          <w:rFonts w:ascii="Times New Roman" w:hAnsi="Times New Roman" w:cs="Times New Roman" w:hint="default"/>
        </w:rPr>
      </w:lvl>
    </w:lvlOverride>
  </w:num>
  <w:num w:numId="34">
    <w:abstractNumId w:val="39"/>
  </w:num>
  <w:num w:numId="35">
    <w:abstractNumId w:val="16"/>
  </w:num>
  <w:num w:numId="36">
    <w:abstractNumId w:val="38"/>
  </w:num>
  <w:num w:numId="37">
    <w:abstractNumId w:val="1"/>
  </w:num>
  <w:num w:numId="38">
    <w:abstractNumId w:val="0"/>
  </w:num>
  <w:num w:numId="39">
    <w:abstractNumId w:val="9"/>
  </w:num>
  <w:num w:numId="40">
    <w:abstractNumId w:val="18"/>
  </w:num>
  <w:num w:numId="41">
    <w:abstractNumId w:val="3"/>
  </w:num>
  <w:num w:numId="42">
    <w:abstractNumId w:val="43"/>
  </w:num>
  <w:num w:numId="43">
    <w:abstractNumId w:val="4"/>
  </w:num>
  <w:num w:numId="44">
    <w:abstractNumId w:val="42"/>
  </w:num>
  <w:num w:numId="45">
    <w:abstractNumId w:val="45"/>
  </w:num>
  <w:num w:numId="46">
    <w:abstractNumId w:val="11"/>
  </w:num>
  <w:num w:numId="47">
    <w:abstractNumId w:val="22"/>
  </w:num>
  <w:num w:numId="48">
    <w:abstractNumId w:val="23"/>
  </w:num>
  <w:num w:numId="49">
    <w:abstractNumId w:val="29"/>
  </w:num>
  <w:num w:numId="50">
    <w:abstractNumId w:val="27"/>
  </w:num>
  <w:num w:numId="51">
    <w:abstractNumId w:val="5"/>
  </w:num>
  <w:num w:numId="52">
    <w:abstractNumId w:val="34"/>
  </w:num>
  <w:num w:numId="53">
    <w:abstractNumId w:val="17"/>
  </w:num>
  <w:num w:numId="54">
    <w:abstractNumId w:val="12"/>
  </w:num>
  <w:num w:numId="55">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6E1E"/>
    <w:rsid w:val="00036172"/>
    <w:rsid w:val="000403BA"/>
    <w:rsid w:val="0004316A"/>
    <w:rsid w:val="00070105"/>
    <w:rsid w:val="00071732"/>
    <w:rsid w:val="00073B34"/>
    <w:rsid w:val="000E7DB0"/>
    <w:rsid w:val="0015070D"/>
    <w:rsid w:val="0015345B"/>
    <w:rsid w:val="00157217"/>
    <w:rsid w:val="00166023"/>
    <w:rsid w:val="00174657"/>
    <w:rsid w:val="0018358B"/>
    <w:rsid w:val="001861E4"/>
    <w:rsid w:val="0019155E"/>
    <w:rsid w:val="001B4B07"/>
    <w:rsid w:val="001B5514"/>
    <w:rsid w:val="001B7C09"/>
    <w:rsid w:val="001C1B34"/>
    <w:rsid w:val="001C5176"/>
    <w:rsid w:val="001D56D2"/>
    <w:rsid w:val="002108CA"/>
    <w:rsid w:val="00214D08"/>
    <w:rsid w:val="00226AE5"/>
    <w:rsid w:val="00231420"/>
    <w:rsid w:val="00240A48"/>
    <w:rsid w:val="0024171B"/>
    <w:rsid w:val="00274EF6"/>
    <w:rsid w:val="00306B73"/>
    <w:rsid w:val="00307864"/>
    <w:rsid w:val="00316C72"/>
    <w:rsid w:val="003251BD"/>
    <w:rsid w:val="0032599E"/>
    <w:rsid w:val="00356B0E"/>
    <w:rsid w:val="00357470"/>
    <w:rsid w:val="00361028"/>
    <w:rsid w:val="00371119"/>
    <w:rsid w:val="003C020C"/>
    <w:rsid w:val="003C2AEF"/>
    <w:rsid w:val="003D2922"/>
    <w:rsid w:val="004506E1"/>
    <w:rsid w:val="004606EF"/>
    <w:rsid w:val="004C44F0"/>
    <w:rsid w:val="004D1F5B"/>
    <w:rsid w:val="004E0C9F"/>
    <w:rsid w:val="004E3142"/>
    <w:rsid w:val="005065C8"/>
    <w:rsid w:val="00511E18"/>
    <w:rsid w:val="00514AC9"/>
    <w:rsid w:val="00514CF6"/>
    <w:rsid w:val="0051729C"/>
    <w:rsid w:val="00553EB8"/>
    <w:rsid w:val="00567B84"/>
    <w:rsid w:val="00591ADD"/>
    <w:rsid w:val="00594D26"/>
    <w:rsid w:val="00596848"/>
    <w:rsid w:val="005D7781"/>
    <w:rsid w:val="005E5A8D"/>
    <w:rsid w:val="00600578"/>
    <w:rsid w:val="00607B37"/>
    <w:rsid w:val="006115E9"/>
    <w:rsid w:val="00611D59"/>
    <w:rsid w:val="00636D06"/>
    <w:rsid w:val="00661EB2"/>
    <w:rsid w:val="0067718E"/>
    <w:rsid w:val="00692F1D"/>
    <w:rsid w:val="00697967"/>
    <w:rsid w:val="006A698E"/>
    <w:rsid w:val="006B14FB"/>
    <w:rsid w:val="006B722D"/>
    <w:rsid w:val="0070604B"/>
    <w:rsid w:val="00715A4E"/>
    <w:rsid w:val="0077428E"/>
    <w:rsid w:val="0078244E"/>
    <w:rsid w:val="007C28CA"/>
    <w:rsid w:val="007C6795"/>
    <w:rsid w:val="00802322"/>
    <w:rsid w:val="00807933"/>
    <w:rsid w:val="00814D42"/>
    <w:rsid w:val="008219C5"/>
    <w:rsid w:val="008309BE"/>
    <w:rsid w:val="00843065"/>
    <w:rsid w:val="008A2976"/>
    <w:rsid w:val="008A4B88"/>
    <w:rsid w:val="008C0A29"/>
    <w:rsid w:val="008D582C"/>
    <w:rsid w:val="009363C7"/>
    <w:rsid w:val="009418CC"/>
    <w:rsid w:val="00950B66"/>
    <w:rsid w:val="009861FA"/>
    <w:rsid w:val="00993785"/>
    <w:rsid w:val="00995233"/>
    <w:rsid w:val="009C3FE9"/>
    <w:rsid w:val="009C600A"/>
    <w:rsid w:val="009E7926"/>
    <w:rsid w:val="009E7A81"/>
    <w:rsid w:val="009F2E6F"/>
    <w:rsid w:val="00A0727C"/>
    <w:rsid w:val="00A379F4"/>
    <w:rsid w:val="00A53C7F"/>
    <w:rsid w:val="00A92417"/>
    <w:rsid w:val="00AC6EE4"/>
    <w:rsid w:val="00AE31EC"/>
    <w:rsid w:val="00B26D31"/>
    <w:rsid w:val="00B445D9"/>
    <w:rsid w:val="00B64BC8"/>
    <w:rsid w:val="00B83735"/>
    <w:rsid w:val="00B90362"/>
    <w:rsid w:val="00BB5953"/>
    <w:rsid w:val="00BF23B8"/>
    <w:rsid w:val="00BF4512"/>
    <w:rsid w:val="00C02E28"/>
    <w:rsid w:val="00C31F9F"/>
    <w:rsid w:val="00C61AB4"/>
    <w:rsid w:val="00C717CE"/>
    <w:rsid w:val="00C95BAB"/>
    <w:rsid w:val="00CA1AB7"/>
    <w:rsid w:val="00CA71F3"/>
    <w:rsid w:val="00CB67A6"/>
    <w:rsid w:val="00CD5CE7"/>
    <w:rsid w:val="00D23BD7"/>
    <w:rsid w:val="00D40A34"/>
    <w:rsid w:val="00D61232"/>
    <w:rsid w:val="00D81157"/>
    <w:rsid w:val="00D8793B"/>
    <w:rsid w:val="00D95513"/>
    <w:rsid w:val="00DB0830"/>
    <w:rsid w:val="00DB0F9F"/>
    <w:rsid w:val="00DC1C89"/>
    <w:rsid w:val="00DE25CC"/>
    <w:rsid w:val="00DE419F"/>
    <w:rsid w:val="00E225FC"/>
    <w:rsid w:val="00E403E0"/>
    <w:rsid w:val="00E76E1E"/>
    <w:rsid w:val="00E77B3E"/>
    <w:rsid w:val="00E86C9A"/>
    <w:rsid w:val="00EA64E8"/>
    <w:rsid w:val="00ED26FC"/>
    <w:rsid w:val="00EF4708"/>
    <w:rsid w:val="00F70551"/>
    <w:rsid w:val="00F97110"/>
    <w:rsid w:val="00FD5558"/>
    <w:rsid w:val="00FE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22"/>
    <o:shapelayout v:ext="edit">
      <o:idmap v:ext="edit" data="1"/>
      <o:rules v:ext="edit">
        <o:r id="V:Rule1" type="connector" idref="#AutoShape 164"/>
        <o:r id="V:Rule2" type="connector" idref="#_x0000_s1364">
          <o:proxy end="" idref="#_x0000_s1357" connectloc="0"/>
        </o:r>
        <o:r id="V:Rule3" type="connector" idref="#_x0000_s1239"/>
        <o:r id="V:Rule4" type="connector" idref="#_x0000_s1370">
          <o:proxy start="" idref="#_x0000_s1357" connectloc="2"/>
        </o:r>
        <o:r id="V:Rule5" type="connector" idref="#Line 30"/>
        <o:r id="V:Rule6" type="connector" idref="#AutoShape 150"/>
        <o:r id="V:Rule7" type="connector" idref="#_x0000_s1363">
          <o:proxy start="" idref="#_x0000_s1346" connectloc="2"/>
        </o:r>
        <o:r id="V:Rule8" type="connector" idref="#_x0000_s1182">
          <o:proxy start="" idref="#Rectangle 10" connectloc="2"/>
          <o:proxy end="" idref="#Rectangle 13" connectloc="0"/>
        </o:r>
        <o:r id="V:Rule9" type="connector" idref="#_x0000_s1033">
          <o:proxy start="" idref="#Rectangle 36" connectloc="3"/>
          <o:proxy end="" idref="#Rectangle 38" connectloc="1"/>
        </o:r>
        <o:r id="V:Rule10" type="connector" idref="#_x0000_s1183">
          <o:proxy start="" idref="#Rectangle 14" connectloc="3"/>
          <o:proxy end="" idref="#Rectangle 16" connectloc="1"/>
        </o:r>
        <o:r id="V:Rule11" type="connector" idref="#_x0000_s1151"/>
        <o:r id="V:Rule12" type="connector" idref="#_x0000_s1152"/>
        <o:r id="V:Rule13" type="connector" idref="#_x0000_s1181">
          <o:proxy start="" idref="#Rectangle 10" connectloc="2"/>
          <o:proxy end="" idref="#Rectangle 12" connectloc="0"/>
        </o:r>
        <o:r id="V:Rule14" type="connector" idref="#Line 33"/>
        <o:r id="V:Rule15" type="connector" idref="#_x0000_s1360"/>
        <o:r id="V:Rule16" type="connector" idref="#Line 26"/>
        <o:r id="V:Rule17" type="connector" idref="#_x0000_s1353">
          <o:proxy end="" idref="#_x0000_s1345" connectloc="0"/>
        </o:r>
        <o:r id="V:Rule18" type="connector" idref="#_x0000_s1235"/>
        <o:r id="V:Rule19" type="connector" idref="#_x0000_s1406"/>
        <o:r id="V:Rule20" type="connector" idref="#AutoShape 166"/>
        <o:r id="V:Rule21" type="connector" idref="#_x0000_s1241"/>
        <o:r id="V:Rule22" type="connector" idref="#_x0000_s1420">
          <o:proxy start="" idref="#_x0000_s1412" connectloc="2"/>
          <o:proxy end="" idref="#_x0000_s1416" connectloc="0"/>
        </o:r>
        <o:r id="V:Rule23" type="connector" idref="#_x0000_s1333">
          <o:proxy start="" idref="#_x0000_s1324" connectloc="2"/>
          <o:proxy end="" idref="#_x0000_s1325" connectloc="0"/>
        </o:r>
        <o:r id="V:Rule24" type="connector" idref="#_x0000_s1238"/>
        <o:r id="V:Rule25" type="connector" idref="#_x0000_s1407"/>
        <o:r id="V:Rule26" type="connector" idref="#_x0000_s1381">
          <o:proxy start="" idref="#_x0000_s1359" connectloc="2"/>
          <o:proxy end="" idref="#_x0000_s1376" connectloc="0"/>
        </o:r>
        <o:r id="V:Rule27" type="connector" idref="#Line 24"/>
        <o:r id="V:Rule28" type="connector" idref="#_x0000_s1177">
          <o:proxy end="" idref="#Rectangle 10" connectloc="0"/>
        </o:r>
        <o:r id="V:Rule29" type="connector" idref="#_x0000_s1341"/>
        <o:r id="V:Rule30" type="connector" idref="#_x0000_s1147"/>
        <o:r id="V:Rule31" type="connector" idref="#_x0000_s1337"/>
        <o:r id="V:Rule32" type="connector" idref="#AutoShape 21"/>
        <o:r id="V:Rule33" type="connector" idref="#AutoShape 22"/>
        <o:r id="V:Rule34" type="connector" idref="#AutoShape 162"/>
        <o:r id="V:Rule35" type="connector" idref="#_x0000_s1184">
          <o:proxy start="" idref="#Rectangle 15" connectloc="3"/>
          <o:proxy end="" idref="#Rectangle 16" connectloc="1"/>
        </o:r>
        <o:r id="V:Rule36" type="connector" idref="#Line 22"/>
        <o:r id="V:Rule37" type="connector" idref="#_x0000_s1390">
          <o:proxy start="" idref="#_x0000_s1386" connectloc="2"/>
          <o:proxy end="" idref="#_x0000_s1388" connectloc="0"/>
        </o:r>
        <o:r id="V:Rule38" type="connector" idref="#_x0000_s1348"/>
        <o:r id="V:Rule39" type="connector" idref="#_x0000_s1368"/>
        <o:r id="V:Rule40" type="connector" idref="#_x0000_s1392">
          <o:proxy start="" idref="#_x0000_s1376" connectloc="2"/>
        </o:r>
        <o:r id="V:Rule41" type="connector" idref="#_x0000_s1233">
          <o:proxy end="" idref="#_x0000_s1223" connectloc="1"/>
        </o:r>
        <o:r id="V:Rule42" type="connector" idref="#_x0000_s1339">
          <o:proxy start="" idref="#_x0000_s1327" connectloc="2"/>
        </o:r>
        <o:r id="V:Rule43" type="connector" idref="#_x0000_s1234"/>
        <o:r id="V:Rule44" type="connector" idref="#_x0000_s1382">
          <o:proxy start="" idref="#_x0000_s1359" connectloc="2"/>
          <o:proxy end="" idref="#_x0000_s1377" connectloc="0"/>
        </o:r>
        <o:r id="V:Rule45" type="connector" idref="#Line 28"/>
        <o:r id="V:Rule46" type="connector" idref="#_x0000_s1146"/>
        <o:r id="V:Rule47" type="connector" idref="#_x0000_s1349"/>
        <o:r id="V:Rule48" type="connector" idref="#_x0000_s1394">
          <o:proxy end="" idref="#_x0000_s1386" connectloc="0"/>
        </o:r>
        <o:r id="V:Rule49" type="connector" idref="#_x0000_s1180">
          <o:proxy start="" idref="#Rectangle 9" connectloc="2"/>
          <o:proxy end="" idref="#Rectangle 12" connectloc="0"/>
        </o:r>
        <o:r id="V:Rule50" type="connector" idref="#_x0000_s1144"/>
        <o:r id="V:Rule51" type="connector" idref="#_x0000_s1336">
          <o:proxy start="" idref="#_x0000_s1325" connectloc="2"/>
          <o:proxy end="" idref="#_x0000_s1328" connectloc="0"/>
        </o:r>
        <o:r id="V:Rule52" type="connector" idref="#_x0000_s1355">
          <o:proxy end="" idref="#_x0000_s1347" connectloc="0"/>
        </o:r>
        <o:r id="V:Rule53" type="connector" idref="#_x0000_s1393">
          <o:proxy start="" idref="#_x0000_s1380" connectloc="2"/>
        </o:r>
        <o:r id="V:Rule54" type="connector" idref="#_x0000_s1367">
          <o:proxy start="" idref="#_x0000_s1357" connectloc="3"/>
          <o:proxy end="" idref="#_x0000_s1358" connectloc="1"/>
        </o:r>
        <o:r id="V:Rule55" type="connector" idref="#_x0000_s1369">
          <o:proxy start="" idref="#_x0000_s1356" connectloc="2"/>
        </o:r>
        <o:r id="V:Rule56" type="connector" idref="#_x0000_s1186">
          <o:proxy start="" idref="#_x0000_s1185" connectloc="2"/>
          <o:proxy end="" idref="#Rectangle 9" connectloc="0"/>
        </o:r>
        <o:r id="V:Rule57" type="connector" idref="#Line 31"/>
        <o:r id="V:Rule58" type="connector" idref="#_x0000_s1342"/>
        <o:r id="V:Rule59" type="connector" idref="#_x0000_s1350">
          <o:proxy start="" idref="#_x0000_s1329" connectloc="2"/>
        </o:r>
        <o:r id="V:Rule60" type="connector" idref="#AutoShape 23"/>
        <o:r id="V:Rule61" type="connector" idref="#_x0000_s1371">
          <o:proxy start="" idref="#_x0000_s1358" connectloc="2"/>
        </o:r>
        <o:r id="V:Rule62" type="connector" idref="#_x0000_s1034">
          <o:proxy start="" idref="#Rectangle 37" connectloc="3"/>
          <o:proxy end="" idref="#Rectangle 38" connectloc="1"/>
        </o:r>
        <o:r id="V:Rule63" type="connector" idref="#_x0000_s1334">
          <o:proxy start="" idref="#_x0000_s1325" connectloc="2"/>
          <o:proxy end="" idref="#_x0000_s1326" connectloc="0"/>
        </o:r>
        <o:r id="V:Rule64" type="connector" idref="#_x0000_s1179">
          <o:proxy start="" idref="#Rectangle 9" connectloc="2"/>
          <o:proxy end="" idref="#Rectangle 11" connectloc="0"/>
        </o:r>
        <o:r id="V:Rule65" type="connector" idref="#_x0000_s1352"/>
        <o:r id="V:Rule66" type="connector" idref="#_x0000_s1338">
          <o:proxy start="" idref="#_x0000_s1326" connectloc="2"/>
        </o:r>
        <o:r id="V:Rule67" type="connector" idref="#_x0000_s1236"/>
        <o:r id="V:Rule68" type="connector" idref="#Line 21"/>
        <o:r id="V:Rule69" type="connector" idref="#_x0000_s1383">
          <o:proxy start="" idref="#_x0000_s1359" connectloc="2"/>
          <o:proxy end="" idref="#_x0000_s1378" connectloc="0"/>
        </o:r>
        <o:r id="V:Rule70" type="connector" idref="#_x0000_s1366">
          <o:proxy start="" idref="#_x0000_s1356" connectloc="3"/>
          <o:proxy end="" idref="#_x0000_s1357" connectloc="1"/>
        </o:r>
        <o:r id="V:Rule71" type="connector" idref="#AutoShape 161"/>
        <o:r id="V:Rule72" type="connector" idref="#AutoShape 24"/>
        <o:r id="V:Rule73" type="connector" idref="#_x0000_s1150"/>
        <o:r id="V:Rule74" type="connector" idref="#AutoShape 158"/>
        <o:r id="V:Rule75" type="connector" idref="#_x0000_s1418">
          <o:proxy start="" idref="#_x0000_s1410" connectloc="2"/>
          <o:proxy end="" idref="#_x0000_s1414" connectloc="0"/>
        </o:r>
        <o:r id="V:Rule76" type="connector" idref="#_x0000_s1148"/>
        <o:r id="V:Rule77" type="connector" idref="#_x0000_s1244"/>
        <o:r id="V:Rule78" type="connector" idref="#AutoShape 28"/>
        <o:r id="V:Rule79" type="connector" idref="#AutoShape 156"/>
        <o:r id="V:Rule80" type="connector" idref="#_x0000_s1365">
          <o:proxy end="" idref="#_x0000_s1356" connectloc="0"/>
        </o:r>
        <o:r id="V:Rule81" type="connector" idref="#AutoShape 29"/>
        <o:r id="V:Rule82" type="connector" idref="#_x0000_s1373">
          <o:proxy start="" idref="#_x0000_s1346" connectloc="3"/>
          <o:proxy end="" idref="#_x0000_s1347" connectloc="1"/>
        </o:r>
        <o:r id="V:Rule83" type="connector" idref="#_x0000_s1178">
          <o:proxy start="" idref="#Rectangle 8" connectloc="2"/>
          <o:proxy end="" idref="#Rectangle 10" connectloc="0"/>
        </o:r>
        <o:r id="V:Rule84" type="connector" idref="#_x0000_s1149"/>
        <o:r id="V:Rule85" type="connector" idref="#Line 19"/>
        <o:r id="V:Rule86" type="connector" idref="#_x0000_s1354">
          <o:proxy end="" idref="#_x0000_s1346" connectloc="0"/>
        </o:r>
        <o:r id="V:Rule87" type="connector" idref="#_x0000_s1344">
          <o:proxy end="" idref="#_x0000_s1332" connectloc="3"/>
        </o:r>
        <o:r id="V:Rule88" type="connector" idref="#_x0000_s1231"/>
        <o:r id="V:Rule89" type="connector" idref="#_x0000_s1384">
          <o:proxy start="" idref="#_x0000_s1359" connectloc="2"/>
          <o:proxy end="" idref="#_x0000_s1379" connectloc="0"/>
        </o:r>
        <o:r id="V:Rule90" type="connector" idref="#_x0000_s1237">
          <o:proxy end="" idref="#_x0000_s1224" connectloc="1"/>
        </o:r>
        <o:r id="V:Rule91" type="connector" idref="#Line 29"/>
        <o:r id="V:Rule92" type="connector" idref="#_x0000_s1158"/>
        <o:r id="V:Rule93" type="connector" idref="#_x0000_s1335">
          <o:proxy start="" idref="#_x0000_s1325" connectloc="2"/>
          <o:proxy end="" idref="#_x0000_s1327" connectloc="0"/>
        </o:r>
        <o:r id="V:Rule94" type="connector" idref="#_x0000_s1242"/>
        <o:r id="V:Rule95" type="connector" idref="#_x0000_s1245"/>
        <o:r id="V:Rule96" type="connector" idref="#_x0000_s1340">
          <o:proxy start="" idref="#_x0000_s1328" connectloc="2"/>
        </o:r>
        <o:r id="V:Rule97" type="connector" idref="#AutoShape 160"/>
        <o:r id="V:Rule98" type="connector" idref="#_x0000_s1145">
          <o:proxy end="" idref="#_x0000_s1138" connectloc="1"/>
        </o:r>
        <o:r id="V:Rule99" type="connector" idref="#AutoShape 159"/>
        <o:r id="V:Rule100" type="connector" idref="#_x0000_s1375">
          <o:proxy end="" idref="#_x0000_s1359" connectloc="0"/>
        </o:r>
        <o:r id="V:Rule101" type="connector" idref="#AutoShape 31"/>
        <o:r id="V:Rule102" type="connector" idref="#AutoShape 36"/>
        <o:r id="V:Rule103" type="connector" idref="#_x0000_s1362"/>
        <o:r id="V:Rule104" type="connector" idref="#_x0000_s1391"/>
        <o:r id="V:Rule105" type="connector" idref="#Line 25"/>
        <o:r id="V:Rule106" type="connector" idref="#AutoShape 154"/>
        <o:r id="V:Rule107" type="connector" idref="#Line 32"/>
        <o:r id="V:Rule108" type="connector" idref="#_x0000_s1343">
          <o:proxy end="" idref="#_x0000_s1329" connectloc="1"/>
        </o:r>
        <o:r id="V:Rule109" type="connector" idref="#_x0000_s1372">
          <o:proxy start="" idref="#_x0000_s1345" connectloc="3"/>
          <o:proxy end="" idref="#_x0000_s1346" connectloc="1"/>
        </o:r>
        <o:r id="V:Rule110" type="connector" idref="#_x0000_s1389">
          <o:proxy start="" idref="#_x0000_s1386" connectloc="2"/>
          <o:proxy end="" idref="#_x0000_s1387" connectloc="0"/>
        </o:r>
        <o:r id="V:Rule111" type="connector" idref="#AutoShape 165"/>
        <o:r id="V:Rule112" type="connector" idref="#Line 20"/>
        <o:r id="V:Rule113" type="connector" idref="#_x0000_s1243"/>
        <o:r id="V:Rule114" type="connector" idref="#Line 23"/>
        <o:r id="V:Rule115" type="connector" idref="#_x0000_s1361"/>
        <o:r id="V:Rule116" type="connector" idref="#AutoShape 163"/>
        <o:r id="V:Rule117" type="connector" idref="#AutoShape 149"/>
        <o:r id="V:Rule118" type="connector" idref="#Line 27"/>
        <o:r id="V:Rule119" type="connector" idref="#_x0000_s1385">
          <o:proxy start="" idref="#_x0000_s1359" connectloc="2"/>
          <o:proxy end="" idref="#_x0000_s1380" connectloc="0"/>
        </o:r>
        <o:r id="V:Rule120" type="connector" idref="#_x0000_s1421">
          <o:proxy start="" idref="#_x0000_s1413" connectloc="2"/>
          <o:proxy end="" idref="#_x0000_s1417" connectloc="0"/>
        </o:r>
        <o:r id="V:Rule121" type="connector" idref="#_x0000_s1419">
          <o:proxy start="" idref="#_x0000_s1411" connectloc="2"/>
          <o:proxy end="" idref="#_x0000_s1415" connectloc="0"/>
        </o:r>
        <o:r id="V:Rule122" type="connector" idref="#_x0000_s1374"/>
        <o:r id="V:Rule123" type="connector" idref="#_x0000_s1351">
          <o:proxy start="" idref="#_x0000_s1332" connectloc="2"/>
        </o:r>
        <o:r id="V:Rule124" type="connector" idref="#AutoShape 152"/>
        <o:r id="V:Rule125" type="connector" idref="#AutoShape 32"/>
        <o:r id="V:Rule126" type="connector" idref="#_x0000_s1240"/>
        <o:r id="V:Rule127" type="connector" idref="#AutoShape 30"/>
        <o:r id="V:Rule128" type="connector" idref="#_x0000_s1246"/>
      </o:rules>
    </o:shapelayout>
  </w:shapeDefaults>
  <w:decimalSymbol w:val=","/>
  <w:listSeparator w:val=";"/>
  <w15:docId w15:val="{2B0B2F3F-0CF0-47BF-BC73-16D08F9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C5"/>
    <w:pPr>
      <w:spacing w:line="288" w:lineRule="auto"/>
      <w:ind w:firstLine="567"/>
      <w:jc w:val="both"/>
    </w:pPr>
    <w:rPr>
      <w:sz w:val="26"/>
      <w:szCs w:val="24"/>
      <w:lang w:val="uk-UA"/>
    </w:rPr>
  </w:style>
  <w:style w:type="paragraph" w:styleId="1">
    <w:name w:val="heading 1"/>
    <w:basedOn w:val="a"/>
    <w:link w:val="10"/>
    <w:uiPriority w:val="9"/>
    <w:qFormat/>
    <w:rsid w:val="00553EB8"/>
    <w:pPr>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6E1E"/>
    <w:rPr>
      <w:szCs w:val="20"/>
    </w:rPr>
  </w:style>
  <w:style w:type="paragraph" w:styleId="a3">
    <w:name w:val="Body Text"/>
    <w:basedOn w:val="a"/>
    <w:link w:val="a4"/>
    <w:rsid w:val="00E76E1E"/>
    <w:pPr>
      <w:spacing w:line="312" w:lineRule="auto"/>
      <w:ind w:firstLine="0"/>
    </w:pPr>
    <w:rPr>
      <w:szCs w:val="20"/>
    </w:rPr>
  </w:style>
  <w:style w:type="paragraph" w:customStyle="1" w:styleId="FR1">
    <w:name w:val="FR1"/>
    <w:rsid w:val="00E76E1E"/>
    <w:pPr>
      <w:widowControl w:val="0"/>
      <w:autoSpaceDE w:val="0"/>
      <w:autoSpaceDN w:val="0"/>
      <w:adjustRightInd w:val="0"/>
      <w:spacing w:line="280" w:lineRule="auto"/>
      <w:ind w:left="1720" w:firstLine="840"/>
      <w:jc w:val="both"/>
    </w:pPr>
    <w:rPr>
      <w:sz w:val="44"/>
      <w:szCs w:val="44"/>
      <w:lang w:val="uk-UA"/>
    </w:rPr>
  </w:style>
  <w:style w:type="paragraph" w:customStyle="1" w:styleId="31">
    <w:name w:val="Основной текст с отступом 31"/>
    <w:basedOn w:val="a"/>
    <w:rsid w:val="00E76E1E"/>
    <w:pPr>
      <w:spacing w:line="360" w:lineRule="auto"/>
    </w:pPr>
    <w:rPr>
      <w:sz w:val="28"/>
      <w:szCs w:val="20"/>
      <w:lang w:val="ru-RU"/>
    </w:rPr>
  </w:style>
  <w:style w:type="paragraph" w:styleId="3">
    <w:name w:val="Body Text Indent 3"/>
    <w:basedOn w:val="a"/>
    <w:rsid w:val="00316C72"/>
    <w:pPr>
      <w:spacing w:after="120"/>
      <w:ind w:left="283"/>
    </w:pPr>
    <w:rPr>
      <w:sz w:val="16"/>
      <w:szCs w:val="16"/>
    </w:rPr>
  </w:style>
  <w:style w:type="paragraph" w:styleId="30">
    <w:name w:val="Body Text 3"/>
    <w:basedOn w:val="a"/>
    <w:link w:val="32"/>
    <w:uiPriority w:val="99"/>
    <w:rsid w:val="00E403E0"/>
    <w:pPr>
      <w:spacing w:after="120"/>
    </w:pPr>
    <w:rPr>
      <w:sz w:val="16"/>
      <w:szCs w:val="16"/>
    </w:rPr>
  </w:style>
  <w:style w:type="paragraph" w:styleId="20">
    <w:name w:val="Body Text 2"/>
    <w:basedOn w:val="a"/>
    <w:link w:val="21"/>
    <w:rsid w:val="00CD5CE7"/>
    <w:pPr>
      <w:spacing w:after="120" w:line="480" w:lineRule="auto"/>
    </w:pPr>
  </w:style>
  <w:style w:type="character" w:customStyle="1" w:styleId="21">
    <w:name w:val="Основной текст 2 Знак"/>
    <w:link w:val="20"/>
    <w:rsid w:val="00CD5CE7"/>
    <w:rPr>
      <w:sz w:val="26"/>
      <w:szCs w:val="24"/>
      <w:lang w:eastAsia="ru-RU"/>
    </w:rPr>
  </w:style>
  <w:style w:type="paragraph" w:styleId="a5">
    <w:name w:val="List Paragraph"/>
    <w:basedOn w:val="a"/>
    <w:uiPriority w:val="34"/>
    <w:qFormat/>
    <w:rsid w:val="00CD5CE7"/>
    <w:pPr>
      <w:ind w:left="720"/>
      <w:contextualSpacing/>
    </w:pPr>
  </w:style>
  <w:style w:type="table" w:styleId="a6">
    <w:name w:val="Table Grid"/>
    <w:basedOn w:val="a1"/>
    <w:uiPriority w:val="59"/>
    <w:rsid w:val="00CD5C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B0"/>
    <w:pPr>
      <w:autoSpaceDE w:val="0"/>
      <w:autoSpaceDN w:val="0"/>
      <w:adjustRightInd w:val="0"/>
    </w:pPr>
    <w:rPr>
      <w:color w:val="000000"/>
      <w:sz w:val="24"/>
      <w:szCs w:val="24"/>
      <w:lang w:val="uk-UA" w:eastAsia="uk-UA"/>
    </w:rPr>
  </w:style>
  <w:style w:type="paragraph" w:styleId="a7">
    <w:name w:val="Normal (Web)"/>
    <w:basedOn w:val="a"/>
    <w:unhideWhenUsed/>
    <w:rsid w:val="000E7DB0"/>
    <w:pPr>
      <w:spacing w:before="100" w:beforeAutospacing="1" w:after="100" w:afterAutospacing="1" w:line="240" w:lineRule="auto"/>
      <w:ind w:firstLine="0"/>
      <w:jc w:val="left"/>
    </w:pPr>
    <w:rPr>
      <w:sz w:val="24"/>
      <w:lang w:eastAsia="uk-UA"/>
    </w:rPr>
  </w:style>
  <w:style w:type="character" w:customStyle="1" w:styleId="32">
    <w:name w:val="Основной текст 3 Знак"/>
    <w:link w:val="30"/>
    <w:uiPriority w:val="99"/>
    <w:rsid w:val="000E7DB0"/>
    <w:rPr>
      <w:sz w:val="16"/>
      <w:szCs w:val="16"/>
      <w:lang w:val="uk-UA"/>
    </w:rPr>
  </w:style>
  <w:style w:type="character" w:customStyle="1" w:styleId="11">
    <w:name w:val="Основной текст Знак1"/>
    <w:uiPriority w:val="99"/>
    <w:rsid w:val="000E7DB0"/>
    <w:rPr>
      <w:rFonts w:ascii="Times New Roman" w:hAnsi="Times New Roman" w:cs="Times New Roman"/>
      <w:sz w:val="27"/>
      <w:szCs w:val="27"/>
      <w:shd w:val="clear" w:color="auto" w:fill="FFFFFF"/>
    </w:rPr>
  </w:style>
  <w:style w:type="character" w:customStyle="1" w:styleId="a8">
    <w:name w:val="Основной текст + Курсив"/>
    <w:uiPriority w:val="99"/>
    <w:rsid w:val="000E7DB0"/>
    <w:rPr>
      <w:rFonts w:ascii="Times New Roman" w:hAnsi="Times New Roman" w:cs="Times New Roman"/>
      <w:i/>
      <w:iCs/>
      <w:sz w:val="27"/>
      <w:szCs w:val="27"/>
      <w:shd w:val="clear" w:color="auto" w:fill="FFFFFF"/>
    </w:rPr>
  </w:style>
  <w:style w:type="character" w:customStyle="1" w:styleId="7">
    <w:name w:val="Заголовок №7_"/>
    <w:link w:val="71"/>
    <w:uiPriority w:val="99"/>
    <w:locked/>
    <w:rsid w:val="000E7DB0"/>
    <w:rPr>
      <w:sz w:val="27"/>
      <w:szCs w:val="27"/>
      <w:shd w:val="clear" w:color="auto" w:fill="FFFFFF"/>
    </w:rPr>
  </w:style>
  <w:style w:type="paragraph" w:customStyle="1" w:styleId="71">
    <w:name w:val="Заголовок №71"/>
    <w:basedOn w:val="a"/>
    <w:link w:val="7"/>
    <w:uiPriority w:val="99"/>
    <w:rsid w:val="000E7DB0"/>
    <w:pPr>
      <w:widowControl w:val="0"/>
      <w:shd w:val="clear" w:color="auto" w:fill="FFFFFF"/>
      <w:spacing w:after="420" w:line="240" w:lineRule="atLeast"/>
      <w:ind w:firstLine="0"/>
      <w:jc w:val="center"/>
      <w:outlineLvl w:val="6"/>
    </w:pPr>
    <w:rPr>
      <w:sz w:val="27"/>
      <w:szCs w:val="27"/>
    </w:rPr>
  </w:style>
  <w:style w:type="character" w:customStyle="1" w:styleId="fontstyle01">
    <w:name w:val="fontstyle01"/>
    <w:rsid w:val="008C0A29"/>
    <w:rPr>
      <w:rFonts w:ascii="TimesNewRoman" w:hAnsi="TimesNewRoman" w:hint="default"/>
      <w:b w:val="0"/>
      <w:bCs w:val="0"/>
      <w:i w:val="0"/>
      <w:iCs w:val="0"/>
      <w:color w:val="000000"/>
      <w:sz w:val="26"/>
      <w:szCs w:val="26"/>
    </w:rPr>
  </w:style>
  <w:style w:type="character" w:customStyle="1" w:styleId="fontstyle21">
    <w:name w:val="fontstyle21"/>
    <w:rsid w:val="006115E9"/>
    <w:rPr>
      <w:rFonts w:ascii="TimesNewRomanPS-BoldItalicMT" w:hAnsi="TimesNewRomanPS-BoldItalicMT" w:hint="default"/>
      <w:b/>
      <w:bCs/>
      <w:i/>
      <w:iCs/>
      <w:color w:val="000000"/>
      <w:sz w:val="28"/>
      <w:szCs w:val="28"/>
    </w:rPr>
  </w:style>
  <w:style w:type="character" w:customStyle="1" w:styleId="fontstyle31">
    <w:name w:val="fontstyle31"/>
    <w:rsid w:val="006115E9"/>
    <w:rPr>
      <w:rFonts w:ascii="TimesNewRomanPS-ItalicMT" w:hAnsi="TimesNewRomanPS-ItalicMT" w:hint="default"/>
      <w:b w:val="0"/>
      <w:bCs w:val="0"/>
      <w:i/>
      <w:iCs/>
      <w:color w:val="000000"/>
      <w:sz w:val="28"/>
      <w:szCs w:val="28"/>
    </w:rPr>
  </w:style>
  <w:style w:type="character" w:customStyle="1" w:styleId="a4">
    <w:name w:val="Основной текст Знак"/>
    <w:link w:val="a3"/>
    <w:rsid w:val="009E7A81"/>
    <w:rPr>
      <w:sz w:val="26"/>
      <w:lang w:eastAsia="ru-RU"/>
    </w:rPr>
  </w:style>
  <w:style w:type="character" w:customStyle="1" w:styleId="10">
    <w:name w:val="Заголовок 1 Знак"/>
    <w:link w:val="1"/>
    <w:uiPriority w:val="9"/>
    <w:rsid w:val="00553EB8"/>
    <w:rPr>
      <w:b/>
      <w:bCs/>
      <w:kern w:val="36"/>
      <w:sz w:val="48"/>
      <w:szCs w:val="48"/>
    </w:rPr>
  </w:style>
  <w:style w:type="character" w:styleId="a9">
    <w:name w:val="Hyperlink"/>
    <w:uiPriority w:val="99"/>
    <w:unhideWhenUsed/>
    <w:rsid w:val="00553EB8"/>
    <w:rPr>
      <w:color w:val="0000FF"/>
      <w:u w:val="single"/>
    </w:rPr>
  </w:style>
  <w:style w:type="paragraph" w:customStyle="1" w:styleId="210">
    <w:name w:val="Основной текст 21"/>
    <w:basedOn w:val="a"/>
    <w:rsid w:val="00E86C9A"/>
    <w:pPr>
      <w:spacing w:line="233" w:lineRule="exact"/>
      <w:ind w:firstLine="301"/>
    </w:pPr>
    <w:rPr>
      <w:sz w:val="23"/>
      <w:szCs w:val="20"/>
    </w:rPr>
  </w:style>
  <w:style w:type="paragraph" w:customStyle="1" w:styleId="-3">
    <w:name w:val="В-3"/>
    <w:basedOn w:val="a"/>
    <w:rsid w:val="0077428E"/>
    <w:pPr>
      <w:spacing w:line="200" w:lineRule="exact"/>
      <w:ind w:firstLine="0"/>
      <w:jc w:val="left"/>
    </w:pPr>
    <w:rPr>
      <w:rFonts w:ascii="UkrainianPragmatica" w:hAnsi="UkrainianPragmatica"/>
      <w:noProof/>
      <w:sz w:val="15"/>
      <w:szCs w:val="20"/>
      <w:lang w:val="ru-RU" w:eastAsia="uk-UA"/>
    </w:rPr>
  </w:style>
  <w:style w:type="character" w:customStyle="1" w:styleId="fontstyle11">
    <w:name w:val="fontstyle11"/>
    <w:rsid w:val="009F2E6F"/>
    <w:rPr>
      <w:rFonts w:ascii="MyriadPro-Regular" w:hAnsi="MyriadPro-Regular" w:hint="default"/>
      <w:b w:val="0"/>
      <w:bCs w:val="0"/>
      <w:i w:val="0"/>
      <w:iCs w:val="0"/>
      <w:color w:val="242021"/>
      <w:sz w:val="22"/>
      <w:szCs w:val="22"/>
    </w:rPr>
  </w:style>
  <w:style w:type="paragraph" w:customStyle="1" w:styleId="rvps2">
    <w:name w:val="rvps2"/>
    <w:basedOn w:val="a"/>
    <w:rsid w:val="00DB0F9F"/>
    <w:pPr>
      <w:spacing w:before="100" w:beforeAutospacing="1" w:after="100" w:afterAutospacing="1" w:line="240" w:lineRule="auto"/>
      <w:ind w:firstLine="0"/>
      <w:jc w:val="left"/>
    </w:pPr>
    <w:rPr>
      <w:sz w:val="24"/>
      <w:lang w:eastAsia="uk-UA"/>
    </w:rPr>
  </w:style>
  <w:style w:type="paragraph" w:customStyle="1" w:styleId="rvps14">
    <w:name w:val="rvps14"/>
    <w:basedOn w:val="a"/>
    <w:rsid w:val="00DB0F9F"/>
    <w:pPr>
      <w:spacing w:before="100" w:beforeAutospacing="1" w:after="100" w:afterAutospacing="1" w:line="240" w:lineRule="auto"/>
      <w:ind w:firstLine="0"/>
      <w:jc w:val="left"/>
    </w:pPr>
    <w:rPr>
      <w:sz w:val="24"/>
      <w:lang w:eastAsia="uk-UA"/>
    </w:rPr>
  </w:style>
  <w:style w:type="paragraph" w:styleId="aa">
    <w:name w:val="header"/>
    <w:basedOn w:val="a"/>
    <w:link w:val="ab"/>
    <w:uiPriority w:val="99"/>
    <w:rsid w:val="0078244E"/>
    <w:pPr>
      <w:tabs>
        <w:tab w:val="center" w:pos="4677"/>
        <w:tab w:val="right" w:pos="9355"/>
      </w:tabs>
    </w:pPr>
  </w:style>
  <w:style w:type="character" w:customStyle="1" w:styleId="ab">
    <w:name w:val="Верхний колонтитул Знак"/>
    <w:basedOn w:val="a0"/>
    <w:link w:val="aa"/>
    <w:uiPriority w:val="99"/>
    <w:rsid w:val="0078244E"/>
    <w:rPr>
      <w:sz w:val="26"/>
      <w:szCs w:val="24"/>
      <w:lang w:val="uk-UA"/>
    </w:rPr>
  </w:style>
  <w:style w:type="paragraph" w:styleId="ac">
    <w:name w:val="footer"/>
    <w:basedOn w:val="a"/>
    <w:link w:val="ad"/>
    <w:rsid w:val="0078244E"/>
    <w:pPr>
      <w:tabs>
        <w:tab w:val="center" w:pos="4677"/>
        <w:tab w:val="right" w:pos="9355"/>
      </w:tabs>
    </w:pPr>
  </w:style>
  <w:style w:type="character" w:customStyle="1" w:styleId="ad">
    <w:name w:val="Нижний колонтитул Знак"/>
    <w:basedOn w:val="a0"/>
    <w:link w:val="ac"/>
    <w:rsid w:val="0078244E"/>
    <w:rPr>
      <w:sz w:val="26"/>
      <w:szCs w:val="24"/>
      <w:lang w:val="uk-UA"/>
    </w:rPr>
  </w:style>
  <w:style w:type="paragraph" w:styleId="ae">
    <w:name w:val="Balloon Text"/>
    <w:basedOn w:val="a"/>
    <w:link w:val="af"/>
    <w:rsid w:val="00B64BC8"/>
    <w:pPr>
      <w:spacing w:line="240" w:lineRule="auto"/>
    </w:pPr>
    <w:rPr>
      <w:rFonts w:ascii="Tahoma" w:hAnsi="Tahoma" w:cs="Tahoma"/>
      <w:sz w:val="16"/>
      <w:szCs w:val="16"/>
    </w:rPr>
  </w:style>
  <w:style w:type="character" w:customStyle="1" w:styleId="af">
    <w:name w:val="Текст выноски Знак"/>
    <w:basedOn w:val="a0"/>
    <w:link w:val="ae"/>
    <w:rsid w:val="00B64BC8"/>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2183">
      <w:bodyDiv w:val="1"/>
      <w:marLeft w:val="0"/>
      <w:marRight w:val="0"/>
      <w:marTop w:val="0"/>
      <w:marBottom w:val="0"/>
      <w:divBdr>
        <w:top w:val="none" w:sz="0" w:space="0" w:color="auto"/>
        <w:left w:val="none" w:sz="0" w:space="0" w:color="auto"/>
        <w:bottom w:val="none" w:sz="0" w:space="0" w:color="auto"/>
        <w:right w:val="none" w:sz="0" w:space="0" w:color="auto"/>
      </w:divBdr>
    </w:div>
    <w:div w:id="621111752">
      <w:bodyDiv w:val="1"/>
      <w:marLeft w:val="0"/>
      <w:marRight w:val="0"/>
      <w:marTop w:val="0"/>
      <w:marBottom w:val="0"/>
      <w:divBdr>
        <w:top w:val="none" w:sz="0" w:space="0" w:color="auto"/>
        <w:left w:val="none" w:sz="0" w:space="0" w:color="auto"/>
        <w:bottom w:val="none" w:sz="0" w:space="0" w:color="auto"/>
        <w:right w:val="none" w:sz="0" w:space="0" w:color="auto"/>
      </w:divBdr>
    </w:div>
    <w:div w:id="1197423759">
      <w:bodyDiv w:val="1"/>
      <w:marLeft w:val="0"/>
      <w:marRight w:val="0"/>
      <w:marTop w:val="0"/>
      <w:marBottom w:val="0"/>
      <w:divBdr>
        <w:top w:val="none" w:sz="0" w:space="0" w:color="auto"/>
        <w:left w:val="none" w:sz="0" w:space="0" w:color="auto"/>
        <w:bottom w:val="none" w:sz="0" w:space="0" w:color="auto"/>
        <w:right w:val="none" w:sz="0" w:space="0" w:color="auto"/>
      </w:divBdr>
    </w:div>
    <w:div w:id="17968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hyperlink" Target="http://www.bsfa.edu.ua/PDF5/ostrovska.pdf" TargetMode="External"/><Relationship Id="rId26" Type="http://schemas.openxmlformats.org/officeDocument/2006/relationships/hyperlink" Target="http://www.ukurier.gov.ua/" TargetMode="External"/><Relationship Id="rId3" Type="http://schemas.openxmlformats.org/officeDocument/2006/relationships/settings" Target="settings.xml"/><Relationship Id="rId21" Type="http://schemas.openxmlformats.org/officeDocument/2006/relationships/hyperlink" Target="http://www.zakon.rada.gov.ua/" TargetMode="External"/><Relationship Id="rId7" Type="http://schemas.openxmlformats.org/officeDocument/2006/relationships/hyperlink" Target="https://zakon.rada.gov.ua/laws/show/z0841-01" TargetMode="External"/><Relationship Id="rId12" Type="http://schemas.openxmlformats.org/officeDocument/2006/relationships/diagramColors" Target="diagrams/colors1.xml"/><Relationship Id="rId17" Type="http://schemas.openxmlformats.org/officeDocument/2006/relationships/hyperlink" Target="https://zakon.rada.gov.ua/rada/show/v1277731-13" TargetMode="External"/><Relationship Id="rId25" Type="http://schemas.openxmlformats.org/officeDocument/2006/relationships/hyperlink" Target="http://ndfi.minfin.gov.ua/" TargetMode="External"/><Relationship Id="rId2" Type="http://schemas.openxmlformats.org/officeDocument/2006/relationships/styles" Target="styles.xml"/><Relationship Id="rId16" Type="http://schemas.openxmlformats.org/officeDocument/2006/relationships/hyperlink" Target="http://www.economy.nayka.com.ua/?op=1&amp;z=3917" TargetMode="External"/><Relationship Id="rId20" Type="http://schemas.openxmlformats.org/officeDocument/2006/relationships/hyperlink" Target="http://www.president.gov.ua/" TargetMode="External"/><Relationship Id="rId29" Type="http://schemas.openxmlformats.org/officeDocument/2006/relationships/hyperlink" Target="http://www.scopus.com/home.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edu.minfin.gov.ua/Pages/Default.aspx"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minfin.gov.ua/" TargetMode="External"/><Relationship Id="rId28" Type="http://schemas.openxmlformats.org/officeDocument/2006/relationships/hyperlink" Target="http://scholar.google.com.ua/" TargetMode="External"/><Relationship Id="rId10" Type="http://schemas.openxmlformats.org/officeDocument/2006/relationships/diagramLayout" Target="diagrams/layout1.xml"/><Relationship Id="rId19" Type="http://schemas.openxmlformats.org/officeDocument/2006/relationships/hyperlink" Target="http://library.tneu.edu.ua/images/stories/praci_vukladachiv/&#1060;&#1072;&#1082;&#1091;&#1083;&#1100;&#1090;&#1077;&#1090;%20&#1041;&#1041;/&#1073;&#1072;&#1085;&#1082;&#1110;&#1074;&#1089;&#1100;&#1082;&#1086;&#1111;%20&#1089;&#1087;&#1088;&#1072;&#1074;&#1080;/&#1063;&#1072;&#1081;&#1082;&#1086;&#1074;&#1089;&#1100;&#1082;&#1080;&#1081;%20&#1071;.&#1030;/&#1088;&#1077;&#1092;&#1110;&#1085;&#1072;&#1085;&#1089;&#1091;&#1074;&#1072;&#1085;&#1085;&#1103;%20&#1073;&#1072;&#1085;&#1082;&#1110;&#1074;%20&#1103;&#1082;%20&#1084;&#1077;&#1090;&#1086;&#1076;%20&#1088;&#1077;&#1075;&#1091;&#1083;&#1102;&#1074;&#1072;&#1085;&#1085;&#1103;.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hyperlink" Target="http://www.kmu.gov.ua/" TargetMode="External"/><Relationship Id="rId27" Type="http://schemas.openxmlformats.org/officeDocument/2006/relationships/hyperlink" Target="http://www.nbuv.gov.ua/"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FC38B0-7CCA-4311-A40E-A2E9560B8C77}" type="doc">
      <dgm:prSet loTypeId="urn:microsoft.com/office/officeart/2005/8/layout/hierarchy4" loCatId="list" qsTypeId="urn:microsoft.com/office/officeart/2005/8/quickstyle/simple5" qsCatId="simple" csTypeId="urn:microsoft.com/office/officeart/2005/8/colors/accent0_1" csCatId="mainScheme" phldr="1"/>
      <dgm:spPr/>
      <dgm:t>
        <a:bodyPr/>
        <a:lstStyle/>
        <a:p>
          <a:endParaRPr lang="ru-RU"/>
        </a:p>
      </dgm:t>
    </dgm:pt>
    <dgm:pt modelId="{CEF88736-0CF1-4898-8A6D-69C757C06381}">
      <dgm:prSet phldrT="[Текст]" custT="1"/>
      <dgm:spPr/>
      <dgm:t>
        <a:bodyPr/>
        <a:lstStyle/>
        <a:p>
          <a:r>
            <a:rPr lang="ru-RU" sz="1200" b="1">
              <a:latin typeface="Times New Roman Cyr" pitchFamily="18" charset="-52"/>
            </a:rPr>
            <a:t>Структура казначейства</a:t>
          </a:r>
        </a:p>
      </dgm:t>
    </dgm:pt>
    <dgm:pt modelId="{D0D83A91-2EA4-4796-833B-DE7F97D5EA4D}" type="parTrans" cxnId="{3927C3DB-E5C5-415E-88AE-0EBA8063465C}">
      <dgm:prSet/>
      <dgm:spPr/>
      <dgm:t>
        <a:bodyPr/>
        <a:lstStyle/>
        <a:p>
          <a:endParaRPr lang="ru-RU" sz="1000">
            <a:latin typeface="Times New Roman Cyr" pitchFamily="18" charset="-52"/>
          </a:endParaRPr>
        </a:p>
      </dgm:t>
    </dgm:pt>
    <dgm:pt modelId="{58BC9C5D-7C96-41D1-9705-971B1BA05AD9}" type="sibTrans" cxnId="{3927C3DB-E5C5-415E-88AE-0EBA8063465C}">
      <dgm:prSet/>
      <dgm:spPr/>
      <dgm:t>
        <a:bodyPr/>
        <a:lstStyle/>
        <a:p>
          <a:endParaRPr lang="ru-RU" sz="1000">
            <a:latin typeface="Times New Roman Cyr" pitchFamily="18" charset="-52"/>
          </a:endParaRPr>
        </a:p>
      </dgm:t>
    </dgm:pt>
    <dgm:pt modelId="{0546752C-5E11-4570-8BC7-466FA5824540}">
      <dgm:prSet phldrT="[Текст]" custT="1"/>
      <dgm:spPr/>
      <dgm:t>
        <a:bodyPr/>
        <a:lstStyle/>
        <a:p>
          <a:r>
            <a:rPr lang="uk-UA" sz="1000">
              <a:latin typeface="Times New Roman Cyr" pitchFamily="18" charset="-52"/>
            </a:rPr>
            <a:t>фронт-офіс </a:t>
          </a:r>
        </a:p>
        <a:p>
          <a:r>
            <a:rPr lang="uk-UA" sz="1000">
              <a:latin typeface="Times New Roman Cyr" pitchFamily="18" charset="-52"/>
            </a:rPr>
            <a:t>(front-office)</a:t>
          </a:r>
          <a:endParaRPr lang="ru-RU" sz="1000">
            <a:latin typeface="Times New Roman Cyr" pitchFamily="18" charset="-52"/>
          </a:endParaRPr>
        </a:p>
      </dgm:t>
    </dgm:pt>
    <dgm:pt modelId="{054E4D09-68F6-4627-822B-106F060551E6}" type="parTrans" cxnId="{52F032A8-6D69-484F-B067-866C89BF2826}">
      <dgm:prSet/>
      <dgm:spPr/>
      <dgm:t>
        <a:bodyPr/>
        <a:lstStyle/>
        <a:p>
          <a:endParaRPr lang="ru-RU" sz="1000">
            <a:latin typeface="Times New Roman Cyr" pitchFamily="18" charset="-52"/>
          </a:endParaRPr>
        </a:p>
      </dgm:t>
    </dgm:pt>
    <dgm:pt modelId="{932EB017-4136-4D3C-AC26-49EE9407D92A}" type="sibTrans" cxnId="{52F032A8-6D69-484F-B067-866C89BF2826}">
      <dgm:prSet/>
      <dgm:spPr/>
      <dgm:t>
        <a:bodyPr/>
        <a:lstStyle/>
        <a:p>
          <a:endParaRPr lang="ru-RU" sz="1000">
            <a:latin typeface="Times New Roman Cyr" pitchFamily="18" charset="-52"/>
          </a:endParaRPr>
        </a:p>
      </dgm:t>
    </dgm:pt>
    <dgm:pt modelId="{03E5808D-FDEB-45FD-B2CB-4FBE2250E796}">
      <dgm:prSet phldrT="[Текст]" custT="1"/>
      <dgm:spPr/>
      <dgm:t>
        <a:bodyPr/>
        <a:lstStyle/>
        <a:p>
          <a:r>
            <a:rPr lang="uk-UA" sz="900">
              <a:latin typeface="Times New Roman Cyr" pitchFamily="18" charset="-52"/>
            </a:rPr>
            <a:t>займається проведенням операцій на відкритих фінансових ринках і забезпечує виконання основних функцій казначейства банку</a:t>
          </a:r>
          <a:endParaRPr lang="ru-RU" sz="900">
            <a:latin typeface="Times New Roman Cyr" pitchFamily="18" charset="-52"/>
          </a:endParaRPr>
        </a:p>
      </dgm:t>
    </dgm:pt>
    <dgm:pt modelId="{9EAA023B-AE3E-4E20-BAB2-3D8C49B05845}" type="parTrans" cxnId="{37454975-9E9B-42D0-BC20-8EBE897E59B1}">
      <dgm:prSet/>
      <dgm:spPr/>
      <dgm:t>
        <a:bodyPr/>
        <a:lstStyle/>
        <a:p>
          <a:endParaRPr lang="ru-RU" sz="1000">
            <a:latin typeface="Times New Roman Cyr" pitchFamily="18" charset="-52"/>
          </a:endParaRPr>
        </a:p>
      </dgm:t>
    </dgm:pt>
    <dgm:pt modelId="{6B229FF5-6B12-4ED3-8F95-07C5D9D85B10}" type="sibTrans" cxnId="{37454975-9E9B-42D0-BC20-8EBE897E59B1}">
      <dgm:prSet/>
      <dgm:spPr/>
      <dgm:t>
        <a:bodyPr/>
        <a:lstStyle/>
        <a:p>
          <a:endParaRPr lang="ru-RU" sz="1000">
            <a:latin typeface="Times New Roman Cyr" pitchFamily="18" charset="-52"/>
          </a:endParaRPr>
        </a:p>
      </dgm:t>
    </dgm:pt>
    <dgm:pt modelId="{C5A7F06D-0AD8-4B69-BFE8-95F1F50B5F3B}">
      <dgm:prSet phldrT="[Текст]" custT="1"/>
      <dgm:spPr/>
      <dgm:t>
        <a:bodyPr/>
        <a:lstStyle/>
        <a:p>
          <a:r>
            <a:rPr lang="uk-UA" sz="1000">
              <a:latin typeface="Times New Roman Cyr" pitchFamily="18" charset="-52"/>
            </a:rPr>
            <a:t>бек-офіс </a:t>
          </a:r>
        </a:p>
        <a:p>
          <a:r>
            <a:rPr lang="uk-UA" sz="1000">
              <a:latin typeface="Times New Roman Cyr" pitchFamily="18" charset="-52"/>
            </a:rPr>
            <a:t>(back-office)</a:t>
          </a:r>
          <a:endParaRPr lang="ru-RU" sz="1000">
            <a:latin typeface="Times New Roman Cyr" pitchFamily="18" charset="-52"/>
          </a:endParaRPr>
        </a:p>
      </dgm:t>
    </dgm:pt>
    <dgm:pt modelId="{BB4E6D1F-596B-44C7-9159-23C9C34EC56B}" type="parTrans" cxnId="{E9AD40F3-C9A9-4450-9E8E-B628D602D8B2}">
      <dgm:prSet/>
      <dgm:spPr/>
      <dgm:t>
        <a:bodyPr/>
        <a:lstStyle/>
        <a:p>
          <a:endParaRPr lang="ru-RU" sz="1000">
            <a:latin typeface="Times New Roman Cyr" pitchFamily="18" charset="-52"/>
          </a:endParaRPr>
        </a:p>
      </dgm:t>
    </dgm:pt>
    <dgm:pt modelId="{F9467B8A-8C31-458D-8D96-DB3CAD44B79A}" type="sibTrans" cxnId="{E9AD40F3-C9A9-4450-9E8E-B628D602D8B2}">
      <dgm:prSet/>
      <dgm:spPr/>
      <dgm:t>
        <a:bodyPr/>
        <a:lstStyle/>
        <a:p>
          <a:endParaRPr lang="ru-RU" sz="1000">
            <a:latin typeface="Times New Roman Cyr" pitchFamily="18" charset="-52"/>
          </a:endParaRPr>
        </a:p>
      </dgm:t>
    </dgm:pt>
    <dgm:pt modelId="{5AFE1DB3-1E17-42C6-ACDC-EB25F5E8312F}">
      <dgm:prSet custT="1"/>
      <dgm:spPr/>
      <dgm:t>
        <a:bodyPr/>
        <a:lstStyle/>
        <a:p>
          <a:r>
            <a:rPr lang="uk-UA" sz="1000">
              <a:latin typeface="Times New Roman Cyr" pitchFamily="18" charset="-52"/>
            </a:rPr>
            <a:t>мідл-офіс</a:t>
          </a:r>
        </a:p>
        <a:p>
          <a:r>
            <a:rPr lang="uk-UA" sz="1000">
              <a:latin typeface="Times New Roman Cyr" pitchFamily="18" charset="-52"/>
            </a:rPr>
            <a:t> (middle-office)</a:t>
          </a:r>
          <a:endParaRPr lang="ru-RU" sz="1000">
            <a:latin typeface="Times New Roman Cyr" pitchFamily="18" charset="-52"/>
          </a:endParaRPr>
        </a:p>
      </dgm:t>
    </dgm:pt>
    <dgm:pt modelId="{DE81D1AC-2C22-4EAF-84BB-1A5D925A3AD5}" type="parTrans" cxnId="{852C20DD-CCDE-43A7-ACCB-337F54BC2259}">
      <dgm:prSet/>
      <dgm:spPr/>
      <dgm:t>
        <a:bodyPr/>
        <a:lstStyle/>
        <a:p>
          <a:endParaRPr lang="ru-RU" sz="1000">
            <a:latin typeface="Times New Roman Cyr" pitchFamily="18" charset="-52"/>
          </a:endParaRPr>
        </a:p>
      </dgm:t>
    </dgm:pt>
    <dgm:pt modelId="{25ED178E-B034-4B8A-ACFA-B5933512C1C2}" type="sibTrans" cxnId="{852C20DD-CCDE-43A7-ACCB-337F54BC2259}">
      <dgm:prSet/>
      <dgm:spPr/>
      <dgm:t>
        <a:bodyPr/>
        <a:lstStyle/>
        <a:p>
          <a:endParaRPr lang="ru-RU" sz="1000">
            <a:latin typeface="Times New Roman Cyr" pitchFamily="18" charset="-52"/>
          </a:endParaRPr>
        </a:p>
      </dgm:t>
    </dgm:pt>
    <dgm:pt modelId="{F9267C3C-339F-495B-B1BD-87AAE6A05F44}">
      <dgm:prSet custT="1"/>
      <dgm:spPr/>
      <dgm:t>
        <a:bodyPr/>
        <a:lstStyle/>
        <a:p>
          <a:r>
            <a:rPr lang="uk-UA" sz="900">
              <a:latin typeface="Times New Roman Cyr" pitchFamily="18" charset="-52"/>
            </a:rPr>
            <a:t>забезпечує дотримання законодавчих вимог та внут­рішньобанківських правил і лімітів під час проведення казначейських операцій банку. Основна його функція полягає в проведенні аудиту операцій, здійснених працівниками фронт-офісу, в режимі моніторингу</a:t>
          </a:r>
          <a:endParaRPr lang="ru-RU" sz="900">
            <a:latin typeface="Times New Roman Cyr" pitchFamily="18" charset="-52"/>
          </a:endParaRPr>
        </a:p>
      </dgm:t>
    </dgm:pt>
    <dgm:pt modelId="{AE81480D-598E-44C3-947F-5B3A55CD2E74}" type="parTrans" cxnId="{E1069819-BCCF-46B8-9FAE-8CF175FDE7B4}">
      <dgm:prSet/>
      <dgm:spPr/>
      <dgm:t>
        <a:bodyPr/>
        <a:lstStyle/>
        <a:p>
          <a:endParaRPr lang="ru-RU" sz="1000">
            <a:latin typeface="Times New Roman Cyr" pitchFamily="18" charset="-52"/>
          </a:endParaRPr>
        </a:p>
      </dgm:t>
    </dgm:pt>
    <dgm:pt modelId="{7747C0D3-97C2-4DAB-BCEF-DCB3A678B830}" type="sibTrans" cxnId="{E1069819-BCCF-46B8-9FAE-8CF175FDE7B4}">
      <dgm:prSet/>
      <dgm:spPr/>
      <dgm:t>
        <a:bodyPr/>
        <a:lstStyle/>
        <a:p>
          <a:endParaRPr lang="ru-RU" sz="1000">
            <a:latin typeface="Times New Roman Cyr" pitchFamily="18" charset="-52"/>
          </a:endParaRPr>
        </a:p>
      </dgm:t>
    </dgm:pt>
    <dgm:pt modelId="{B0F85A84-C8D7-4F18-B739-7372D35B9B56}">
      <dgm:prSet custT="1"/>
      <dgm:spPr/>
      <dgm:t>
        <a:bodyPr/>
        <a:lstStyle/>
        <a:p>
          <a:r>
            <a:rPr lang="uk-UA" sz="900">
              <a:latin typeface="Times New Roman Cyr" pitchFamily="18" charset="-52"/>
            </a:rPr>
            <a:t>повідомлення, одержані у вигляді комп’ютерних сліпів (тікетів), перевіряються на наявність необхідних реквізитів та відповідного документального підтвердження. Надалі робляться бухгалтерські проведення, а в деяких банках складається навіть власний баланс казначейства. Отже, бек-офіс виконує функції бухгалтерії казначейства</a:t>
          </a:r>
          <a:endParaRPr lang="ru-RU" sz="900">
            <a:latin typeface="Times New Roman Cyr" pitchFamily="18" charset="-52"/>
          </a:endParaRPr>
        </a:p>
      </dgm:t>
    </dgm:pt>
    <dgm:pt modelId="{D4F302BA-403D-49C1-9489-2E8E9DF89213}" type="parTrans" cxnId="{1EA0D439-E91F-4E10-AD3F-FC82DC31FE22}">
      <dgm:prSet/>
      <dgm:spPr/>
      <dgm:t>
        <a:bodyPr/>
        <a:lstStyle/>
        <a:p>
          <a:endParaRPr lang="ru-RU" sz="1000">
            <a:latin typeface="Times New Roman Cyr" pitchFamily="18" charset="-52"/>
          </a:endParaRPr>
        </a:p>
      </dgm:t>
    </dgm:pt>
    <dgm:pt modelId="{47B82470-5EFC-4BA5-8E0D-E406EBF1FEC3}" type="sibTrans" cxnId="{1EA0D439-E91F-4E10-AD3F-FC82DC31FE22}">
      <dgm:prSet/>
      <dgm:spPr/>
      <dgm:t>
        <a:bodyPr/>
        <a:lstStyle/>
        <a:p>
          <a:endParaRPr lang="ru-RU" sz="1000">
            <a:latin typeface="Times New Roman Cyr" pitchFamily="18" charset="-52"/>
          </a:endParaRPr>
        </a:p>
      </dgm:t>
    </dgm:pt>
    <dgm:pt modelId="{78E21F75-AE8F-4770-AFDA-592FCD958C89}" type="pres">
      <dgm:prSet presAssocID="{B9FC38B0-7CCA-4311-A40E-A2E9560B8C77}" presName="Name0" presStyleCnt="0">
        <dgm:presLayoutVars>
          <dgm:chPref val="1"/>
          <dgm:dir/>
          <dgm:animOne val="branch"/>
          <dgm:animLvl val="lvl"/>
          <dgm:resizeHandles/>
        </dgm:presLayoutVars>
      </dgm:prSet>
      <dgm:spPr/>
      <dgm:t>
        <a:bodyPr/>
        <a:lstStyle/>
        <a:p>
          <a:endParaRPr lang="uk-UA"/>
        </a:p>
      </dgm:t>
    </dgm:pt>
    <dgm:pt modelId="{83DC8098-5A44-4A23-B147-75ECA26CABF3}" type="pres">
      <dgm:prSet presAssocID="{CEF88736-0CF1-4898-8A6D-69C757C06381}" presName="vertOne" presStyleCnt="0"/>
      <dgm:spPr/>
    </dgm:pt>
    <dgm:pt modelId="{472A2199-83DF-43D1-9CB6-133F101BEA14}" type="pres">
      <dgm:prSet presAssocID="{CEF88736-0CF1-4898-8A6D-69C757C06381}" presName="txOne" presStyleLbl="node0" presStyleIdx="0" presStyleCnt="1" custScaleY="16909">
        <dgm:presLayoutVars>
          <dgm:chPref val="3"/>
        </dgm:presLayoutVars>
      </dgm:prSet>
      <dgm:spPr/>
      <dgm:t>
        <a:bodyPr/>
        <a:lstStyle/>
        <a:p>
          <a:endParaRPr lang="uk-UA"/>
        </a:p>
      </dgm:t>
    </dgm:pt>
    <dgm:pt modelId="{715738CC-8DF2-431F-874F-FA3C29827879}" type="pres">
      <dgm:prSet presAssocID="{CEF88736-0CF1-4898-8A6D-69C757C06381}" presName="parTransOne" presStyleCnt="0"/>
      <dgm:spPr/>
    </dgm:pt>
    <dgm:pt modelId="{BCF34B84-04BF-42A7-BEA2-2BFBE6A67ECF}" type="pres">
      <dgm:prSet presAssocID="{CEF88736-0CF1-4898-8A6D-69C757C06381}" presName="horzOne" presStyleCnt="0"/>
      <dgm:spPr/>
    </dgm:pt>
    <dgm:pt modelId="{FFFF3B4A-508D-487B-A1CE-59D13956CE32}" type="pres">
      <dgm:prSet presAssocID="{0546752C-5E11-4570-8BC7-466FA5824540}" presName="vertTwo" presStyleCnt="0"/>
      <dgm:spPr/>
    </dgm:pt>
    <dgm:pt modelId="{8FE1A950-2D80-456B-B0E9-272DD1A24ED4}" type="pres">
      <dgm:prSet presAssocID="{0546752C-5E11-4570-8BC7-466FA5824540}" presName="txTwo" presStyleLbl="node2" presStyleIdx="0" presStyleCnt="3" custScaleY="19831">
        <dgm:presLayoutVars>
          <dgm:chPref val="3"/>
        </dgm:presLayoutVars>
      </dgm:prSet>
      <dgm:spPr/>
      <dgm:t>
        <a:bodyPr/>
        <a:lstStyle/>
        <a:p>
          <a:endParaRPr lang="ru-RU"/>
        </a:p>
      </dgm:t>
    </dgm:pt>
    <dgm:pt modelId="{0C47DC3A-7290-43F8-9A25-CE8B99B2318A}" type="pres">
      <dgm:prSet presAssocID="{0546752C-5E11-4570-8BC7-466FA5824540}" presName="parTransTwo" presStyleCnt="0"/>
      <dgm:spPr/>
    </dgm:pt>
    <dgm:pt modelId="{36EEC16C-4DF3-42F4-A14C-71EBCEA042B0}" type="pres">
      <dgm:prSet presAssocID="{0546752C-5E11-4570-8BC7-466FA5824540}" presName="horzTwo" presStyleCnt="0"/>
      <dgm:spPr/>
    </dgm:pt>
    <dgm:pt modelId="{AFA342BF-5946-409E-80B3-0933845A771F}" type="pres">
      <dgm:prSet presAssocID="{03E5808D-FDEB-45FD-B2CB-4FBE2250E796}" presName="vertThree" presStyleCnt="0"/>
      <dgm:spPr/>
    </dgm:pt>
    <dgm:pt modelId="{A652A845-5BBE-48FF-9EAA-25346DD153C5}" type="pres">
      <dgm:prSet presAssocID="{03E5808D-FDEB-45FD-B2CB-4FBE2250E796}" presName="txThree" presStyleLbl="node3" presStyleIdx="0" presStyleCnt="3">
        <dgm:presLayoutVars>
          <dgm:chPref val="3"/>
        </dgm:presLayoutVars>
      </dgm:prSet>
      <dgm:spPr/>
      <dgm:t>
        <a:bodyPr/>
        <a:lstStyle/>
        <a:p>
          <a:endParaRPr lang="ru-RU"/>
        </a:p>
      </dgm:t>
    </dgm:pt>
    <dgm:pt modelId="{43FE1A7C-AB1E-4641-A072-E156AC10AA08}" type="pres">
      <dgm:prSet presAssocID="{03E5808D-FDEB-45FD-B2CB-4FBE2250E796}" presName="horzThree" presStyleCnt="0"/>
      <dgm:spPr/>
    </dgm:pt>
    <dgm:pt modelId="{F2608779-9DFA-4CE5-A5FF-D3FAC96474CF}" type="pres">
      <dgm:prSet presAssocID="{932EB017-4136-4D3C-AC26-49EE9407D92A}" presName="sibSpaceTwo" presStyleCnt="0"/>
      <dgm:spPr/>
    </dgm:pt>
    <dgm:pt modelId="{FB69E37D-4021-490E-B566-BE852B529BDE}" type="pres">
      <dgm:prSet presAssocID="{5AFE1DB3-1E17-42C6-ACDC-EB25F5E8312F}" presName="vertTwo" presStyleCnt="0"/>
      <dgm:spPr/>
    </dgm:pt>
    <dgm:pt modelId="{D460F301-9063-4EBF-B265-63595A25DC51}" type="pres">
      <dgm:prSet presAssocID="{5AFE1DB3-1E17-42C6-ACDC-EB25F5E8312F}" presName="txTwo" presStyleLbl="node2" presStyleIdx="1" presStyleCnt="3" custScaleY="19634">
        <dgm:presLayoutVars>
          <dgm:chPref val="3"/>
        </dgm:presLayoutVars>
      </dgm:prSet>
      <dgm:spPr/>
      <dgm:t>
        <a:bodyPr/>
        <a:lstStyle/>
        <a:p>
          <a:endParaRPr lang="uk-UA"/>
        </a:p>
      </dgm:t>
    </dgm:pt>
    <dgm:pt modelId="{98813F53-B9BC-4B9B-BF2B-02C1BC67139E}" type="pres">
      <dgm:prSet presAssocID="{5AFE1DB3-1E17-42C6-ACDC-EB25F5E8312F}" presName="parTransTwo" presStyleCnt="0"/>
      <dgm:spPr/>
    </dgm:pt>
    <dgm:pt modelId="{B75E7D8B-21FE-4ED1-8FAD-2735F53EE20F}" type="pres">
      <dgm:prSet presAssocID="{5AFE1DB3-1E17-42C6-ACDC-EB25F5E8312F}" presName="horzTwo" presStyleCnt="0"/>
      <dgm:spPr/>
    </dgm:pt>
    <dgm:pt modelId="{BFFFD5F1-859E-4684-9D91-2C002A8BBCB8}" type="pres">
      <dgm:prSet presAssocID="{F9267C3C-339F-495B-B1BD-87AAE6A05F44}" presName="vertThree" presStyleCnt="0"/>
      <dgm:spPr/>
    </dgm:pt>
    <dgm:pt modelId="{A8445AB4-6A18-4682-BCE2-0F5DA157E36C}" type="pres">
      <dgm:prSet presAssocID="{F9267C3C-339F-495B-B1BD-87AAE6A05F44}" presName="txThree" presStyleLbl="node3" presStyleIdx="1" presStyleCnt="3">
        <dgm:presLayoutVars>
          <dgm:chPref val="3"/>
        </dgm:presLayoutVars>
      </dgm:prSet>
      <dgm:spPr/>
      <dgm:t>
        <a:bodyPr/>
        <a:lstStyle/>
        <a:p>
          <a:endParaRPr lang="uk-UA"/>
        </a:p>
      </dgm:t>
    </dgm:pt>
    <dgm:pt modelId="{10A713F4-F424-4D9A-B783-9CD0550A85B3}" type="pres">
      <dgm:prSet presAssocID="{F9267C3C-339F-495B-B1BD-87AAE6A05F44}" presName="horzThree" presStyleCnt="0"/>
      <dgm:spPr/>
    </dgm:pt>
    <dgm:pt modelId="{CCE37B51-846F-4BBB-B352-685279BD6EEB}" type="pres">
      <dgm:prSet presAssocID="{25ED178E-B034-4B8A-ACFA-B5933512C1C2}" presName="sibSpaceTwo" presStyleCnt="0"/>
      <dgm:spPr/>
    </dgm:pt>
    <dgm:pt modelId="{B50DD01E-65D9-42A7-9674-39AAEF7A2860}" type="pres">
      <dgm:prSet presAssocID="{C5A7F06D-0AD8-4B69-BFE8-95F1F50B5F3B}" presName="vertTwo" presStyleCnt="0"/>
      <dgm:spPr/>
    </dgm:pt>
    <dgm:pt modelId="{C820863C-0FCF-43D6-B26C-A32A3A8E0E79}" type="pres">
      <dgm:prSet presAssocID="{C5A7F06D-0AD8-4B69-BFE8-95F1F50B5F3B}" presName="txTwo" presStyleLbl="node2" presStyleIdx="2" presStyleCnt="3" custScaleY="20403">
        <dgm:presLayoutVars>
          <dgm:chPref val="3"/>
        </dgm:presLayoutVars>
      </dgm:prSet>
      <dgm:spPr/>
      <dgm:t>
        <a:bodyPr/>
        <a:lstStyle/>
        <a:p>
          <a:endParaRPr lang="ru-RU"/>
        </a:p>
      </dgm:t>
    </dgm:pt>
    <dgm:pt modelId="{93FE2ED5-0492-41C3-95D4-1B1E5A113737}" type="pres">
      <dgm:prSet presAssocID="{C5A7F06D-0AD8-4B69-BFE8-95F1F50B5F3B}" presName="parTransTwo" presStyleCnt="0"/>
      <dgm:spPr/>
    </dgm:pt>
    <dgm:pt modelId="{C9CC1AEC-1DD3-47E1-A0DB-974D45FAB7F0}" type="pres">
      <dgm:prSet presAssocID="{C5A7F06D-0AD8-4B69-BFE8-95F1F50B5F3B}" presName="horzTwo" presStyleCnt="0"/>
      <dgm:spPr/>
    </dgm:pt>
    <dgm:pt modelId="{4BB426E4-AD77-419F-B60A-FBB535BD78A1}" type="pres">
      <dgm:prSet presAssocID="{B0F85A84-C8D7-4F18-B739-7372D35B9B56}" presName="vertThree" presStyleCnt="0"/>
      <dgm:spPr/>
    </dgm:pt>
    <dgm:pt modelId="{A955028E-407D-45FA-A6D9-70DEF18FBF44}" type="pres">
      <dgm:prSet presAssocID="{B0F85A84-C8D7-4F18-B739-7372D35B9B56}" presName="txThree" presStyleLbl="node3" presStyleIdx="2" presStyleCnt="3">
        <dgm:presLayoutVars>
          <dgm:chPref val="3"/>
        </dgm:presLayoutVars>
      </dgm:prSet>
      <dgm:spPr/>
      <dgm:t>
        <a:bodyPr/>
        <a:lstStyle/>
        <a:p>
          <a:endParaRPr lang="uk-UA"/>
        </a:p>
      </dgm:t>
    </dgm:pt>
    <dgm:pt modelId="{959954D4-D6B3-4CE7-9C21-CB1F07D6F2CA}" type="pres">
      <dgm:prSet presAssocID="{B0F85A84-C8D7-4F18-B739-7372D35B9B56}" presName="horzThree" presStyleCnt="0"/>
      <dgm:spPr/>
    </dgm:pt>
  </dgm:ptLst>
  <dgm:cxnLst>
    <dgm:cxn modelId="{852C20DD-CCDE-43A7-ACCB-337F54BC2259}" srcId="{CEF88736-0CF1-4898-8A6D-69C757C06381}" destId="{5AFE1DB3-1E17-42C6-ACDC-EB25F5E8312F}" srcOrd="1" destOrd="0" parTransId="{DE81D1AC-2C22-4EAF-84BB-1A5D925A3AD5}" sibTransId="{25ED178E-B034-4B8A-ACFA-B5933512C1C2}"/>
    <dgm:cxn modelId="{3130D4FF-B158-41DF-AA0E-FDDDE60370FA}" type="presOf" srcId="{CEF88736-0CF1-4898-8A6D-69C757C06381}" destId="{472A2199-83DF-43D1-9CB6-133F101BEA14}" srcOrd="0" destOrd="0" presId="urn:microsoft.com/office/officeart/2005/8/layout/hierarchy4"/>
    <dgm:cxn modelId="{5C776150-8A20-4835-A9DE-513479B6659D}" type="presOf" srcId="{B0F85A84-C8D7-4F18-B739-7372D35B9B56}" destId="{A955028E-407D-45FA-A6D9-70DEF18FBF44}" srcOrd="0" destOrd="0" presId="urn:microsoft.com/office/officeart/2005/8/layout/hierarchy4"/>
    <dgm:cxn modelId="{689A5C85-F1E4-49CA-AEE2-F41A117299EE}" type="presOf" srcId="{B9FC38B0-7CCA-4311-A40E-A2E9560B8C77}" destId="{78E21F75-AE8F-4770-AFDA-592FCD958C89}" srcOrd="0" destOrd="0" presId="urn:microsoft.com/office/officeart/2005/8/layout/hierarchy4"/>
    <dgm:cxn modelId="{BAED5AC3-95DF-4B28-B991-1DA31D92ADD2}" type="presOf" srcId="{5AFE1DB3-1E17-42C6-ACDC-EB25F5E8312F}" destId="{D460F301-9063-4EBF-B265-63595A25DC51}" srcOrd="0" destOrd="0" presId="urn:microsoft.com/office/officeart/2005/8/layout/hierarchy4"/>
    <dgm:cxn modelId="{3927C3DB-E5C5-415E-88AE-0EBA8063465C}" srcId="{B9FC38B0-7CCA-4311-A40E-A2E9560B8C77}" destId="{CEF88736-0CF1-4898-8A6D-69C757C06381}" srcOrd="0" destOrd="0" parTransId="{D0D83A91-2EA4-4796-833B-DE7F97D5EA4D}" sibTransId="{58BC9C5D-7C96-41D1-9705-971B1BA05AD9}"/>
    <dgm:cxn modelId="{8C1FEFD5-6F43-44EB-9C81-2F01AF4080D1}" type="presOf" srcId="{F9267C3C-339F-495B-B1BD-87AAE6A05F44}" destId="{A8445AB4-6A18-4682-BCE2-0F5DA157E36C}" srcOrd="0" destOrd="0" presId="urn:microsoft.com/office/officeart/2005/8/layout/hierarchy4"/>
    <dgm:cxn modelId="{E1069819-BCCF-46B8-9FAE-8CF175FDE7B4}" srcId="{5AFE1DB3-1E17-42C6-ACDC-EB25F5E8312F}" destId="{F9267C3C-339F-495B-B1BD-87AAE6A05F44}" srcOrd="0" destOrd="0" parTransId="{AE81480D-598E-44C3-947F-5B3A55CD2E74}" sibTransId="{7747C0D3-97C2-4DAB-BCEF-DCB3A678B830}"/>
    <dgm:cxn modelId="{1EA0D439-E91F-4E10-AD3F-FC82DC31FE22}" srcId="{C5A7F06D-0AD8-4B69-BFE8-95F1F50B5F3B}" destId="{B0F85A84-C8D7-4F18-B739-7372D35B9B56}" srcOrd="0" destOrd="0" parTransId="{D4F302BA-403D-49C1-9489-2E8E9DF89213}" sibTransId="{47B82470-5EFC-4BA5-8E0D-E406EBF1FEC3}"/>
    <dgm:cxn modelId="{BA27DEB2-6B8F-4D1A-8C38-BBE7D47D6DD2}" type="presOf" srcId="{03E5808D-FDEB-45FD-B2CB-4FBE2250E796}" destId="{A652A845-5BBE-48FF-9EAA-25346DD153C5}" srcOrd="0" destOrd="0" presId="urn:microsoft.com/office/officeart/2005/8/layout/hierarchy4"/>
    <dgm:cxn modelId="{6BC083C2-3564-4E5D-872A-93DECF2F6B1E}" type="presOf" srcId="{0546752C-5E11-4570-8BC7-466FA5824540}" destId="{8FE1A950-2D80-456B-B0E9-272DD1A24ED4}" srcOrd="0" destOrd="0" presId="urn:microsoft.com/office/officeart/2005/8/layout/hierarchy4"/>
    <dgm:cxn modelId="{37454975-9E9B-42D0-BC20-8EBE897E59B1}" srcId="{0546752C-5E11-4570-8BC7-466FA5824540}" destId="{03E5808D-FDEB-45FD-B2CB-4FBE2250E796}" srcOrd="0" destOrd="0" parTransId="{9EAA023B-AE3E-4E20-BAB2-3D8C49B05845}" sibTransId="{6B229FF5-6B12-4ED3-8F95-07C5D9D85B10}"/>
    <dgm:cxn modelId="{52F032A8-6D69-484F-B067-866C89BF2826}" srcId="{CEF88736-0CF1-4898-8A6D-69C757C06381}" destId="{0546752C-5E11-4570-8BC7-466FA5824540}" srcOrd="0" destOrd="0" parTransId="{054E4D09-68F6-4627-822B-106F060551E6}" sibTransId="{932EB017-4136-4D3C-AC26-49EE9407D92A}"/>
    <dgm:cxn modelId="{4C3582C2-9DD0-46CE-A99E-862F3B405D47}" type="presOf" srcId="{C5A7F06D-0AD8-4B69-BFE8-95F1F50B5F3B}" destId="{C820863C-0FCF-43D6-B26C-A32A3A8E0E79}" srcOrd="0" destOrd="0" presId="urn:microsoft.com/office/officeart/2005/8/layout/hierarchy4"/>
    <dgm:cxn modelId="{E9AD40F3-C9A9-4450-9E8E-B628D602D8B2}" srcId="{CEF88736-0CF1-4898-8A6D-69C757C06381}" destId="{C5A7F06D-0AD8-4B69-BFE8-95F1F50B5F3B}" srcOrd="2" destOrd="0" parTransId="{BB4E6D1F-596B-44C7-9159-23C9C34EC56B}" sibTransId="{F9467B8A-8C31-458D-8D96-DB3CAD44B79A}"/>
    <dgm:cxn modelId="{21DAB498-3475-47D3-A8EA-D534CDA118C1}" type="presParOf" srcId="{78E21F75-AE8F-4770-AFDA-592FCD958C89}" destId="{83DC8098-5A44-4A23-B147-75ECA26CABF3}" srcOrd="0" destOrd="0" presId="urn:microsoft.com/office/officeart/2005/8/layout/hierarchy4"/>
    <dgm:cxn modelId="{C890E17B-AF36-4C64-8B8E-E6F4FE79D594}" type="presParOf" srcId="{83DC8098-5A44-4A23-B147-75ECA26CABF3}" destId="{472A2199-83DF-43D1-9CB6-133F101BEA14}" srcOrd="0" destOrd="0" presId="urn:microsoft.com/office/officeart/2005/8/layout/hierarchy4"/>
    <dgm:cxn modelId="{5B1FBEF9-026F-4FBE-AA61-4D4B2FE5B4C8}" type="presParOf" srcId="{83DC8098-5A44-4A23-B147-75ECA26CABF3}" destId="{715738CC-8DF2-431F-874F-FA3C29827879}" srcOrd="1" destOrd="0" presId="urn:microsoft.com/office/officeart/2005/8/layout/hierarchy4"/>
    <dgm:cxn modelId="{AD3E7D74-6F94-4EE5-9C2A-EBA26D5AB875}" type="presParOf" srcId="{83DC8098-5A44-4A23-B147-75ECA26CABF3}" destId="{BCF34B84-04BF-42A7-BEA2-2BFBE6A67ECF}" srcOrd="2" destOrd="0" presId="urn:microsoft.com/office/officeart/2005/8/layout/hierarchy4"/>
    <dgm:cxn modelId="{1AA6616A-1F94-48DA-BC50-4B249D3D90C8}" type="presParOf" srcId="{BCF34B84-04BF-42A7-BEA2-2BFBE6A67ECF}" destId="{FFFF3B4A-508D-487B-A1CE-59D13956CE32}" srcOrd="0" destOrd="0" presId="urn:microsoft.com/office/officeart/2005/8/layout/hierarchy4"/>
    <dgm:cxn modelId="{15BE6BCE-3712-41E9-876A-4C3295FC1DF3}" type="presParOf" srcId="{FFFF3B4A-508D-487B-A1CE-59D13956CE32}" destId="{8FE1A950-2D80-456B-B0E9-272DD1A24ED4}" srcOrd="0" destOrd="0" presId="urn:microsoft.com/office/officeart/2005/8/layout/hierarchy4"/>
    <dgm:cxn modelId="{6F4F463A-76A7-48A9-B9C9-2963A027B8DF}" type="presParOf" srcId="{FFFF3B4A-508D-487B-A1CE-59D13956CE32}" destId="{0C47DC3A-7290-43F8-9A25-CE8B99B2318A}" srcOrd="1" destOrd="0" presId="urn:microsoft.com/office/officeart/2005/8/layout/hierarchy4"/>
    <dgm:cxn modelId="{266E3080-A8BC-4413-A2F6-8F286A8B039D}" type="presParOf" srcId="{FFFF3B4A-508D-487B-A1CE-59D13956CE32}" destId="{36EEC16C-4DF3-42F4-A14C-71EBCEA042B0}" srcOrd="2" destOrd="0" presId="urn:microsoft.com/office/officeart/2005/8/layout/hierarchy4"/>
    <dgm:cxn modelId="{36E58243-7A8C-40AF-ABB1-1DF3E457FEE4}" type="presParOf" srcId="{36EEC16C-4DF3-42F4-A14C-71EBCEA042B0}" destId="{AFA342BF-5946-409E-80B3-0933845A771F}" srcOrd="0" destOrd="0" presId="urn:microsoft.com/office/officeart/2005/8/layout/hierarchy4"/>
    <dgm:cxn modelId="{EAD82F58-9E22-4FA4-9285-A8C7F52B10F9}" type="presParOf" srcId="{AFA342BF-5946-409E-80B3-0933845A771F}" destId="{A652A845-5BBE-48FF-9EAA-25346DD153C5}" srcOrd="0" destOrd="0" presId="urn:microsoft.com/office/officeart/2005/8/layout/hierarchy4"/>
    <dgm:cxn modelId="{5BAFA8F9-5FEB-4043-9E41-3F5B99F4D0C6}" type="presParOf" srcId="{AFA342BF-5946-409E-80B3-0933845A771F}" destId="{43FE1A7C-AB1E-4641-A072-E156AC10AA08}" srcOrd="1" destOrd="0" presId="urn:microsoft.com/office/officeart/2005/8/layout/hierarchy4"/>
    <dgm:cxn modelId="{F15E713E-26E4-45E4-8213-6C59A21A56B9}" type="presParOf" srcId="{BCF34B84-04BF-42A7-BEA2-2BFBE6A67ECF}" destId="{F2608779-9DFA-4CE5-A5FF-D3FAC96474CF}" srcOrd="1" destOrd="0" presId="urn:microsoft.com/office/officeart/2005/8/layout/hierarchy4"/>
    <dgm:cxn modelId="{94839F41-639B-42AD-89E1-5AAA15A12A17}" type="presParOf" srcId="{BCF34B84-04BF-42A7-BEA2-2BFBE6A67ECF}" destId="{FB69E37D-4021-490E-B566-BE852B529BDE}" srcOrd="2" destOrd="0" presId="urn:microsoft.com/office/officeart/2005/8/layout/hierarchy4"/>
    <dgm:cxn modelId="{F59310DB-48D1-46FE-931C-0FAD7B263061}" type="presParOf" srcId="{FB69E37D-4021-490E-B566-BE852B529BDE}" destId="{D460F301-9063-4EBF-B265-63595A25DC51}" srcOrd="0" destOrd="0" presId="urn:microsoft.com/office/officeart/2005/8/layout/hierarchy4"/>
    <dgm:cxn modelId="{DA224244-86BF-4B3B-9CF9-66DC5FF88C32}" type="presParOf" srcId="{FB69E37D-4021-490E-B566-BE852B529BDE}" destId="{98813F53-B9BC-4B9B-BF2B-02C1BC67139E}" srcOrd="1" destOrd="0" presId="urn:microsoft.com/office/officeart/2005/8/layout/hierarchy4"/>
    <dgm:cxn modelId="{CE370373-D990-48C2-93A5-8A7E474708EE}" type="presParOf" srcId="{FB69E37D-4021-490E-B566-BE852B529BDE}" destId="{B75E7D8B-21FE-4ED1-8FAD-2735F53EE20F}" srcOrd="2" destOrd="0" presId="urn:microsoft.com/office/officeart/2005/8/layout/hierarchy4"/>
    <dgm:cxn modelId="{BEE90ED9-BF53-4CB6-87BA-02DCF033176A}" type="presParOf" srcId="{B75E7D8B-21FE-4ED1-8FAD-2735F53EE20F}" destId="{BFFFD5F1-859E-4684-9D91-2C002A8BBCB8}" srcOrd="0" destOrd="0" presId="urn:microsoft.com/office/officeart/2005/8/layout/hierarchy4"/>
    <dgm:cxn modelId="{41F539B3-AF4A-40A2-8D40-C0DE0E7E9B7F}" type="presParOf" srcId="{BFFFD5F1-859E-4684-9D91-2C002A8BBCB8}" destId="{A8445AB4-6A18-4682-BCE2-0F5DA157E36C}" srcOrd="0" destOrd="0" presId="urn:microsoft.com/office/officeart/2005/8/layout/hierarchy4"/>
    <dgm:cxn modelId="{249291DC-A7D7-4E72-B46C-155DADF0B828}" type="presParOf" srcId="{BFFFD5F1-859E-4684-9D91-2C002A8BBCB8}" destId="{10A713F4-F424-4D9A-B783-9CD0550A85B3}" srcOrd="1" destOrd="0" presId="urn:microsoft.com/office/officeart/2005/8/layout/hierarchy4"/>
    <dgm:cxn modelId="{D349829C-2966-4DD0-8391-B6E439386777}" type="presParOf" srcId="{BCF34B84-04BF-42A7-BEA2-2BFBE6A67ECF}" destId="{CCE37B51-846F-4BBB-B352-685279BD6EEB}" srcOrd="3" destOrd="0" presId="urn:microsoft.com/office/officeart/2005/8/layout/hierarchy4"/>
    <dgm:cxn modelId="{EA00CDAA-4BE8-4954-B10B-11C4FAECB330}" type="presParOf" srcId="{BCF34B84-04BF-42A7-BEA2-2BFBE6A67ECF}" destId="{B50DD01E-65D9-42A7-9674-39AAEF7A2860}" srcOrd="4" destOrd="0" presId="urn:microsoft.com/office/officeart/2005/8/layout/hierarchy4"/>
    <dgm:cxn modelId="{9C7B7828-45C9-426D-9725-E12B41D2848D}" type="presParOf" srcId="{B50DD01E-65D9-42A7-9674-39AAEF7A2860}" destId="{C820863C-0FCF-43D6-B26C-A32A3A8E0E79}" srcOrd="0" destOrd="0" presId="urn:microsoft.com/office/officeart/2005/8/layout/hierarchy4"/>
    <dgm:cxn modelId="{03EDCB36-7BC5-4A26-B185-7256F3FC0B5F}" type="presParOf" srcId="{B50DD01E-65D9-42A7-9674-39AAEF7A2860}" destId="{93FE2ED5-0492-41C3-95D4-1B1E5A113737}" srcOrd="1" destOrd="0" presId="urn:microsoft.com/office/officeart/2005/8/layout/hierarchy4"/>
    <dgm:cxn modelId="{DDE9AA60-A8ED-4D82-98F5-C8A7811B183A}" type="presParOf" srcId="{B50DD01E-65D9-42A7-9674-39AAEF7A2860}" destId="{C9CC1AEC-1DD3-47E1-A0DB-974D45FAB7F0}" srcOrd="2" destOrd="0" presId="urn:microsoft.com/office/officeart/2005/8/layout/hierarchy4"/>
    <dgm:cxn modelId="{E6D51635-02F0-42BD-ACE1-4728E9386C92}" type="presParOf" srcId="{C9CC1AEC-1DD3-47E1-A0DB-974D45FAB7F0}" destId="{4BB426E4-AD77-419F-B60A-FBB535BD78A1}" srcOrd="0" destOrd="0" presId="urn:microsoft.com/office/officeart/2005/8/layout/hierarchy4"/>
    <dgm:cxn modelId="{3CF3A926-6438-48A1-BE75-A9BCCB9FD7E3}" type="presParOf" srcId="{4BB426E4-AD77-419F-B60A-FBB535BD78A1}" destId="{A955028E-407D-45FA-A6D9-70DEF18FBF44}" srcOrd="0" destOrd="0" presId="urn:microsoft.com/office/officeart/2005/8/layout/hierarchy4"/>
    <dgm:cxn modelId="{004C5204-3663-4E1E-A8DE-004A1B7E3E9A}" type="presParOf" srcId="{4BB426E4-AD77-419F-B60A-FBB535BD78A1}" destId="{959954D4-D6B3-4CE7-9C21-CB1F07D6F2CA}"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A2199-83DF-43D1-9CB6-133F101BEA14}">
      <dsp:nvSpPr>
        <dsp:cNvPr id="0" name=""/>
        <dsp:cNvSpPr/>
      </dsp:nvSpPr>
      <dsp:spPr>
        <a:xfrm>
          <a:off x="1397" y="2299"/>
          <a:ext cx="3885813" cy="445021"/>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Cyr" pitchFamily="18" charset="-52"/>
            </a:rPr>
            <a:t>Структура казначейства</a:t>
          </a:r>
        </a:p>
      </dsp:txBody>
      <dsp:txXfrm>
        <a:off x="14431" y="15333"/>
        <a:ext cx="3859745" cy="418953"/>
      </dsp:txXfrm>
    </dsp:sp>
    <dsp:sp modelId="{8FE1A950-2D80-456B-B0E9-272DD1A24ED4}">
      <dsp:nvSpPr>
        <dsp:cNvPr id="0" name=""/>
        <dsp:cNvSpPr/>
      </dsp:nvSpPr>
      <dsp:spPr>
        <a:xfrm>
          <a:off x="5190" y="593842"/>
          <a:ext cx="1224187" cy="521924"/>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фронт-офіс </a:t>
          </a:r>
        </a:p>
        <a:p>
          <a:pPr lvl="0" algn="ctr" defTabSz="444500">
            <a:lnSpc>
              <a:spcPct val="90000"/>
            </a:lnSpc>
            <a:spcBef>
              <a:spcPct val="0"/>
            </a:spcBef>
            <a:spcAft>
              <a:spcPct val="35000"/>
            </a:spcAft>
          </a:pPr>
          <a:r>
            <a:rPr lang="uk-UA" sz="1000" kern="1200">
              <a:latin typeface="Times New Roman Cyr" pitchFamily="18" charset="-52"/>
            </a:rPr>
            <a:t>(front-office)</a:t>
          </a:r>
          <a:endParaRPr lang="ru-RU" sz="1000" kern="1200">
            <a:latin typeface="Times New Roman Cyr" pitchFamily="18" charset="-52"/>
          </a:endParaRPr>
        </a:p>
      </dsp:txBody>
      <dsp:txXfrm>
        <a:off x="20477" y="609129"/>
        <a:ext cx="1193613" cy="491350"/>
      </dsp:txXfrm>
    </dsp:sp>
    <dsp:sp modelId="{A652A845-5BBE-48FF-9EAA-25346DD153C5}">
      <dsp:nvSpPr>
        <dsp:cNvPr id="0" name=""/>
        <dsp:cNvSpPr/>
      </dsp:nvSpPr>
      <dsp:spPr>
        <a:xfrm>
          <a:off x="5190" y="1262289"/>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займається проведенням операцій на відкритих фінансових ринках і забезпечує виконання основних функцій казначейства банку</a:t>
          </a:r>
          <a:endParaRPr lang="ru-RU" sz="900" kern="1200">
            <a:latin typeface="Times New Roman Cyr" pitchFamily="18" charset="-52"/>
          </a:endParaRPr>
        </a:p>
      </dsp:txBody>
      <dsp:txXfrm>
        <a:off x="41045" y="1298144"/>
        <a:ext cx="1152477" cy="2560152"/>
      </dsp:txXfrm>
    </dsp:sp>
    <dsp:sp modelId="{D460F301-9063-4EBF-B265-63595A25DC51}">
      <dsp:nvSpPr>
        <dsp:cNvPr id="0" name=""/>
        <dsp:cNvSpPr/>
      </dsp:nvSpPr>
      <dsp:spPr>
        <a:xfrm>
          <a:off x="1332210" y="593842"/>
          <a:ext cx="1224187" cy="516739"/>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мідл-офіс</a:t>
          </a:r>
        </a:p>
        <a:p>
          <a:pPr lvl="0" algn="ctr" defTabSz="444500">
            <a:lnSpc>
              <a:spcPct val="90000"/>
            </a:lnSpc>
            <a:spcBef>
              <a:spcPct val="0"/>
            </a:spcBef>
            <a:spcAft>
              <a:spcPct val="35000"/>
            </a:spcAft>
          </a:pPr>
          <a:r>
            <a:rPr lang="uk-UA" sz="1000" kern="1200">
              <a:latin typeface="Times New Roman Cyr" pitchFamily="18" charset="-52"/>
            </a:rPr>
            <a:t> (middle-office)</a:t>
          </a:r>
          <a:endParaRPr lang="ru-RU" sz="1000" kern="1200">
            <a:latin typeface="Times New Roman Cyr" pitchFamily="18" charset="-52"/>
          </a:endParaRPr>
        </a:p>
      </dsp:txBody>
      <dsp:txXfrm>
        <a:off x="1347345" y="608977"/>
        <a:ext cx="1193917" cy="486469"/>
      </dsp:txXfrm>
    </dsp:sp>
    <dsp:sp modelId="{A8445AB4-6A18-4682-BCE2-0F5DA157E36C}">
      <dsp:nvSpPr>
        <dsp:cNvPr id="0" name=""/>
        <dsp:cNvSpPr/>
      </dsp:nvSpPr>
      <dsp:spPr>
        <a:xfrm>
          <a:off x="1332210" y="1257104"/>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забезпечує дотримання законодавчих вимог та внут­рішньобанківських правил і лімітів під час проведення казначейських операцій банку. Основна його функція полягає в проведенні аудиту операцій, здійснених працівниками фронт-офісу, в режимі моніторингу</a:t>
          </a:r>
          <a:endParaRPr lang="ru-RU" sz="900" kern="1200">
            <a:latin typeface="Times New Roman Cyr" pitchFamily="18" charset="-52"/>
          </a:endParaRPr>
        </a:p>
      </dsp:txBody>
      <dsp:txXfrm>
        <a:off x="1368065" y="1292959"/>
        <a:ext cx="1152477" cy="2560152"/>
      </dsp:txXfrm>
    </dsp:sp>
    <dsp:sp modelId="{C820863C-0FCF-43D6-B26C-A32A3A8E0E79}">
      <dsp:nvSpPr>
        <dsp:cNvPr id="0" name=""/>
        <dsp:cNvSpPr/>
      </dsp:nvSpPr>
      <dsp:spPr>
        <a:xfrm>
          <a:off x="2659229" y="593842"/>
          <a:ext cx="1224187" cy="53697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latin typeface="Times New Roman Cyr" pitchFamily="18" charset="-52"/>
            </a:rPr>
            <a:t>бек-офіс </a:t>
          </a:r>
        </a:p>
        <a:p>
          <a:pPr lvl="0" algn="ctr" defTabSz="444500">
            <a:lnSpc>
              <a:spcPct val="90000"/>
            </a:lnSpc>
            <a:spcBef>
              <a:spcPct val="0"/>
            </a:spcBef>
            <a:spcAft>
              <a:spcPct val="35000"/>
            </a:spcAft>
          </a:pPr>
          <a:r>
            <a:rPr lang="uk-UA" sz="1000" kern="1200">
              <a:latin typeface="Times New Roman Cyr" pitchFamily="18" charset="-52"/>
            </a:rPr>
            <a:t>(back-office)</a:t>
          </a:r>
          <a:endParaRPr lang="ru-RU" sz="1000" kern="1200">
            <a:latin typeface="Times New Roman Cyr" pitchFamily="18" charset="-52"/>
          </a:endParaRPr>
        </a:p>
      </dsp:txBody>
      <dsp:txXfrm>
        <a:off x="2674957" y="609570"/>
        <a:ext cx="1192731" cy="505522"/>
      </dsp:txXfrm>
    </dsp:sp>
    <dsp:sp modelId="{A955028E-407D-45FA-A6D9-70DEF18FBF44}">
      <dsp:nvSpPr>
        <dsp:cNvPr id="0" name=""/>
        <dsp:cNvSpPr/>
      </dsp:nvSpPr>
      <dsp:spPr>
        <a:xfrm>
          <a:off x="2659229" y="1277343"/>
          <a:ext cx="1224187" cy="2631862"/>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uk-UA" sz="900" kern="1200">
              <a:latin typeface="Times New Roman Cyr" pitchFamily="18" charset="-52"/>
            </a:rPr>
            <a:t>повідомлення, одержані у вигляді комп’ютерних сліпів (тікетів), перевіряються на наявність необхідних реквізитів та відповідного документального підтвердження. Надалі робляться бухгалтерські проведення, а в деяких банках складається навіть власний баланс казначейства. Отже, бек-офіс виконує функції бухгалтерії казначейства</a:t>
          </a:r>
          <a:endParaRPr lang="ru-RU" sz="900" kern="1200">
            <a:latin typeface="Times New Roman Cyr" pitchFamily="18" charset="-52"/>
          </a:endParaRPr>
        </a:p>
      </dsp:txBody>
      <dsp:txXfrm>
        <a:off x="2695084" y="1313198"/>
        <a:ext cx="1152477" cy="25601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126617</Words>
  <Characters>72172</Characters>
  <Application>Microsoft Office Word</Application>
  <DocSecurity>0</DocSecurity>
  <Lines>601</Lines>
  <Paragraphs>396</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Reanimator Extreme Edition</Company>
  <LinksUpToDate>false</LinksUpToDate>
  <CharactersWithSpaces>198393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Прохорчук Наталія Олегівна</cp:lastModifiedBy>
  <cp:revision>22</cp:revision>
  <dcterms:created xsi:type="dcterms:W3CDTF">2021-06-13T20:20:00Z</dcterms:created>
  <dcterms:modified xsi:type="dcterms:W3CDTF">2021-09-01T07:26:00Z</dcterms:modified>
</cp:coreProperties>
</file>