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5315" w14:textId="7932A86D" w:rsidR="00DD0ACF" w:rsidRPr="000800F3" w:rsidRDefault="00DA2D82" w:rsidP="000800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0F3">
        <w:rPr>
          <w:rFonts w:ascii="Times New Roman" w:hAnsi="Times New Roman" w:cs="Times New Roman"/>
          <w:b/>
          <w:bCs/>
          <w:sz w:val="28"/>
          <w:szCs w:val="28"/>
        </w:rPr>
        <w:t xml:space="preserve">Практична робота № </w:t>
      </w:r>
      <w:r w:rsidR="00B621E3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A91674A" w14:textId="54805306" w:rsidR="00DA2D82" w:rsidRPr="00DA2D82" w:rsidRDefault="00DA2D82" w:rsidP="00080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F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EF26A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F26A5">
        <w:rPr>
          <w:rFonts w:ascii="Times New Roman" w:hAnsi="Times New Roman" w:cs="Times New Roman"/>
          <w:sz w:val="28"/>
          <w:szCs w:val="28"/>
        </w:rPr>
        <w:t xml:space="preserve"> </w:t>
      </w:r>
      <w:r w:rsidR="00DE0921" w:rsidRPr="00DE0921">
        <w:rPr>
          <w:rFonts w:ascii="Times New Roman" w:hAnsi="Times New Roman" w:cs="Times New Roman"/>
          <w:sz w:val="28"/>
          <w:szCs w:val="28"/>
        </w:rPr>
        <w:t xml:space="preserve">Зелений» маркетинг та </w:t>
      </w:r>
      <w:proofErr w:type="spellStart"/>
      <w:r w:rsidR="00DE0921" w:rsidRPr="00DE0921">
        <w:rPr>
          <w:rFonts w:ascii="Times New Roman" w:hAnsi="Times New Roman" w:cs="Times New Roman"/>
          <w:sz w:val="28"/>
          <w:szCs w:val="28"/>
        </w:rPr>
        <w:t>грінвошинг</w:t>
      </w:r>
      <w:proofErr w:type="spellEnd"/>
      <w:r w:rsidR="00DE0921">
        <w:t xml:space="preserve"> </w:t>
      </w:r>
    </w:p>
    <w:p w14:paraId="148A748C" w14:textId="384327C4" w:rsidR="00DA2D82" w:rsidRPr="000800F3" w:rsidRDefault="00474C1F" w:rsidP="00080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0F3">
        <w:rPr>
          <w:rFonts w:ascii="Times New Roman" w:hAnsi="Times New Roman" w:cs="Times New Roman"/>
          <w:b/>
          <w:bCs/>
          <w:sz w:val="28"/>
          <w:szCs w:val="28"/>
        </w:rPr>
        <w:t>Мета роботи</w:t>
      </w:r>
      <w:r w:rsidRPr="000800F3">
        <w:rPr>
          <w:rFonts w:ascii="Times New Roman" w:hAnsi="Times New Roman" w:cs="Times New Roman"/>
          <w:sz w:val="28"/>
          <w:szCs w:val="28"/>
        </w:rPr>
        <w:t>:</w:t>
      </w:r>
      <w:r w:rsidR="00D021ED" w:rsidRPr="000800F3">
        <w:rPr>
          <w:rFonts w:ascii="Times New Roman" w:hAnsi="Times New Roman" w:cs="Times New Roman"/>
          <w:sz w:val="28"/>
          <w:szCs w:val="28"/>
        </w:rPr>
        <w:t xml:space="preserve"> </w:t>
      </w:r>
      <w:r w:rsidR="00DE0921" w:rsidRPr="00DE0921">
        <w:rPr>
          <w:rFonts w:ascii="Times New Roman" w:hAnsi="Times New Roman" w:cs="Times New Roman"/>
          <w:sz w:val="28"/>
          <w:szCs w:val="28"/>
        </w:rPr>
        <w:t>дослідженн</w:t>
      </w:r>
      <w:r w:rsidR="00DE0921" w:rsidRPr="00DE0921">
        <w:rPr>
          <w:rFonts w:ascii="Times New Roman" w:hAnsi="Times New Roman" w:cs="Times New Roman"/>
          <w:sz w:val="28"/>
          <w:szCs w:val="28"/>
        </w:rPr>
        <w:t>я</w:t>
      </w:r>
      <w:r w:rsidR="00DE0921" w:rsidRPr="00DE0921">
        <w:rPr>
          <w:rFonts w:ascii="Times New Roman" w:hAnsi="Times New Roman" w:cs="Times New Roman"/>
          <w:sz w:val="28"/>
          <w:szCs w:val="28"/>
        </w:rPr>
        <w:t xml:space="preserve"> сутності "зеленого" маркетингу та явища </w:t>
      </w:r>
      <w:proofErr w:type="spellStart"/>
      <w:r w:rsidR="00DE0921" w:rsidRPr="00DE0921">
        <w:rPr>
          <w:rFonts w:ascii="Times New Roman" w:hAnsi="Times New Roman" w:cs="Times New Roman"/>
          <w:sz w:val="28"/>
          <w:szCs w:val="28"/>
        </w:rPr>
        <w:t>грінвошингу</w:t>
      </w:r>
      <w:proofErr w:type="spellEnd"/>
      <w:r w:rsidR="00DE0921" w:rsidRPr="00DE0921">
        <w:rPr>
          <w:rFonts w:ascii="Times New Roman" w:hAnsi="Times New Roman" w:cs="Times New Roman"/>
          <w:sz w:val="28"/>
          <w:szCs w:val="28"/>
        </w:rPr>
        <w:t>, аналізі їх впливу на споживчу поведінку</w:t>
      </w:r>
      <w:r w:rsidR="00DE0921">
        <w:t>.</w:t>
      </w:r>
    </w:p>
    <w:p w14:paraId="695CAD85" w14:textId="53C01C35" w:rsidR="00474C1F" w:rsidRDefault="00474C1F" w:rsidP="000800F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800F3">
        <w:rPr>
          <w:rFonts w:ascii="Times New Roman" w:hAnsi="Times New Roman" w:cs="Times New Roman"/>
          <w:i/>
          <w:iCs/>
          <w:sz w:val="28"/>
          <w:szCs w:val="28"/>
        </w:rPr>
        <w:t>Теоретичні відомості</w:t>
      </w:r>
    </w:p>
    <w:p w14:paraId="652523A7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З поширення «зеленої» економіки та формуванням нового усвідомлення відповідального споживання актуальним стає концепція «зеленого» маркетингу. Вона передбачає розробку та просування «екологічно чистих» товарів і послуг та задоволення потреб споживачів у спосіб, безпечний для довкілля. </w:t>
      </w:r>
    </w:p>
    <w:p w14:paraId="0B5B4E4C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«Зелений» підхід простежується у всьому: від закладання в ціну відсотка, що піде на екологічну активність та благодійність компанії до розробки продуктів, що не шкодять навколишньому середовищу; від скорочення ланцюгів розподілу товару до використання упаковки, яку можна переробити або повторно використовувати; від використання технологій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ресурсоощадного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виробництва до впровадження принципів соціальної відповідальності бізнесу та формування іміджу «зеленої» компанії завдяки вдалому PR. </w:t>
      </w:r>
    </w:p>
    <w:p w14:paraId="4A407927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Яскравим прикладом ефективного застосування концепції «зеленого» маркетингу є кейс компанії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Starbucks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, яка активно займається просуванням ідей сталого споживання та інвестує сотні мільйонів доларів на різні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екопрограми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. Наприклад, у 2020 р. компанія виділила понад 140 млн доларів на розвиток поновлюваних джерел енергії.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Starbucks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також працює над скороченням відходів у своїй упаковці та продуктах за допомогою одноразових стаканчиків, відмови від пластику та екологічно чистих пакувальних матеріалів. Вони також працюють над створенням стійкіших методів, які скорочують втрати води та електроенергії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134A17" w14:textId="2B7736BA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Інший приклад бренду, що активно просуває «зелений» маркетинг, є компанія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Patagonia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– виробник верхнього одягу. Компанія взяла за практику дуже докладно інформувати покупців про матеріали своїх виробів, роблячи акцент на екологічно «чистих» матеріалах, які отримані без шкоди для тварин та природи загалом. У продовження своєї власної ділової практики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Patagonia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також жертвує значні суми на програми сталого сільського господарства, захисту зникаючих видів тварин та рослин, відновлення коралових рифів та лісів у різних куточках земної кулі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6F2364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Імідж «зеленої» компанії має і меблевий гігант – компанія ІКЕА. Свої прагнення створити сталий бізнес компанія закріпила у стратегії «Люди та планета в позитиві». IKEA просуває екологічно чисті методи виробництва та обслуговування клієнтів, альтернативні види енергії та активності щодо відновлення навколишнього середовища. Компанія працює над створенням 100 % відновлюваної енергії в магазинах і скороченням і без того низького відсотка відходів до рівня нижче за нинішні 15 %. </w:t>
      </w:r>
    </w:p>
    <w:p w14:paraId="1D75A5AE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Активне застосування «зеленого» маркетингу дає не тільки екологічний, а й соціальний ефект. Споживачі стають більш вибагливим до вибору товарів та послуг, надають перевагу всьому «зеленому». Але є і зворотна сторона – у погоні за збільшенням обсягів продажів компанії нерідко приписують своїй продукції ті якості, яких вона не має. Це називається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грінвошингом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або «зеленим» камуфляжом. </w:t>
      </w:r>
    </w:p>
    <w:p w14:paraId="34DF9005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921">
        <w:rPr>
          <w:rFonts w:ascii="Times New Roman" w:hAnsi="Times New Roman" w:cs="Times New Roman"/>
          <w:sz w:val="28"/>
          <w:szCs w:val="28"/>
        </w:rPr>
        <w:lastRenderedPageBreak/>
        <w:t>Грінвошинг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обіцяє значні прибутки компаніям, тому до цього оманливого методу дуже часто звертаються. Так і місті Балтімор провели експеримент: у одному з центральних магазинів на всі продукти нанесли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екомаркування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>. Через три роки виторг збільшився на 28 %. Тоді, як у іншому такому ж за розміром центральному магазині, з таки же асортиментом, але без еко-маркування, зростання продажів становило лише 6 %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DA074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>Термін «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» з’явився ще у1986 р., його запропонував відомий еколог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Вестервельт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. Він помітив, що в багатьох готелях закликають не здавати в пральню рушники, а користуватися ними багаторазово. Багато відвідувачів сприймають це як заклик дбати про довкілля та ощадно використовувати речі, не витрачати ресурси на прання, не зливати брудну воду. А насправді готелі прагнули просто заощадити на пранні гроші. </w:t>
      </w:r>
    </w:p>
    <w:p w14:paraId="60751742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Відомими прийомами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грінвошингу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є псевдо-маркування. У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повсягденному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житті ми зустрічаємо багато продуктів та речей з написами «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біо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>», «еко», «органік», «натуральний». Але ці товари так і не проходили експертизу, до того ж, значення цих слів не регламентовані, а передбачають вільне трактування. У позначку «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біо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» або «органік» можна вкласти який завгодно сенс, акцентуючи лише на одній характеристиці продукту. Дуже часто для підсилення ефекту в оформленні упаковки товару використовують зелений або коричневий колір, натякаючи на «природний» характер продукції, зображають зелені листочки, дерева, планету. Але в більшості випадків це маркування не зареєстровано та не є офіційним. З юридичної точки зору – це просто декор. Тому при виборі таких товарів необхідно звертати увагу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наїх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сертифікацію.</w:t>
      </w:r>
    </w:p>
    <w:p w14:paraId="7CB62CF7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Інший прийом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грінвошингу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– це «озеленення» репутації. Так, наприклад, у 80-х роках нафтова компанія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Chevron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організувала PR-кампанію, запустила серію роликів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, в яких показувала красу природи та закликала дбати про планету. В той же нафтова компанія нелегально зливала відходи в місцях проживання диких тварин.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Chevron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організовувала гучні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PRакції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щодо відновлення місць нафтовидобутку. Хоча насправді це була не ініціатива компанії, а передбачений законом захід. </w:t>
      </w:r>
    </w:p>
    <w:p w14:paraId="675B4FE1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У 2018 році критиці піддався бренд H&amp;M, який зробив акцент на «стійку» моду та екологічність споживання. Але стало відомо, що компанія щорічно спалює 12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тонн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нерозпроданого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921">
        <w:rPr>
          <w:rFonts w:ascii="Times New Roman" w:hAnsi="Times New Roman" w:cs="Times New Roman"/>
          <w:sz w:val="28"/>
          <w:szCs w:val="28"/>
        </w:rPr>
        <w:t xml:space="preserve"> Так у 2015 р. на весь світ став відомий «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Дизельгейт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». Концерн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випустив автомобіль на так званому «чистому двигуні». Компанія стверджувала, що це двигун із нижчими викидами CO2, аніж у конкурентів. Після перевірки Агентством з охорони навколишнього середовища виявилося, що програмне забезпечення, яке тестувала двигун, навмисно занижувало показники на тестуваннях. Викиди за оксидами азоту виявилися вищими за норму в 40 разів. Концерн був вимушений сплатити $20 млрд., а на його керівника була відкрита карна справа. Загальний збиток компаній внаслідок репутаційних втрат складав 7 млрд євро, вартість акцій компанії знизилася на 25 %.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921">
        <w:rPr>
          <w:rFonts w:ascii="Times New Roman" w:hAnsi="Times New Roman" w:cs="Times New Roman"/>
          <w:sz w:val="28"/>
          <w:szCs w:val="28"/>
        </w:rPr>
        <w:t xml:space="preserve">Як ланцюгова реакція втрачали свої позиції і інші компанії ринку –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, BMW,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Honda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>. Це посилило тенденцію переходу споживачів на електрокари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09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B9677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хоча і дає певні переваги компанії у короткостроковій перспективі, у стратегічному вимірі він тільки шкодить репутації компанії. А з іншого боку, часті його прояви, що останнім часом </w:t>
      </w:r>
      <w:r w:rsidRPr="00DE0921">
        <w:rPr>
          <w:rFonts w:ascii="Times New Roman" w:hAnsi="Times New Roman" w:cs="Times New Roman"/>
          <w:sz w:val="28"/>
          <w:szCs w:val="28"/>
        </w:rPr>
        <w:lastRenderedPageBreak/>
        <w:t xml:space="preserve">почастішали, змушують покупців бути більш пильними та уважно звертати увагу на склад продукції, її маркування, упаковку. Так формується культура свідомого споживання. </w:t>
      </w:r>
    </w:p>
    <w:p w14:paraId="639556ED" w14:textId="77777777" w:rsidR="00DE0921" w:rsidRP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921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DE092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6F85936" w14:textId="04A78B1E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Приведіть та опишіть</w:t>
      </w:r>
      <w:r w:rsidRPr="00DE0921">
        <w:rPr>
          <w:rFonts w:ascii="Times New Roman" w:hAnsi="Times New Roman" w:cs="Times New Roman"/>
          <w:sz w:val="28"/>
          <w:szCs w:val="28"/>
        </w:rPr>
        <w:t xml:space="preserve"> приклади «зеленого» маркетингу та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80E738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2. Яке маркування «зеленої» продукції в Україні є офіційним? </w:t>
      </w:r>
    </w:p>
    <w:p w14:paraId="1EACD339" w14:textId="77777777" w:rsidR="00DE0921" w:rsidRDefault="00DE0921" w:rsidP="00DE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3. Як протидіяти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грінвошингу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74961C7" w14:textId="6D6DDE03" w:rsidR="00DE0921" w:rsidRPr="00DE0921" w:rsidRDefault="00DE0921" w:rsidP="00DE09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921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25D7FB7F" w14:textId="77777777" w:rsidR="00DE0921" w:rsidRDefault="00DE0921" w:rsidP="00DE09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Леденко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В. Тренд на турботу про екології: хто використовує це в маркетингу.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Кoloro.Ua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. Дата публікації: 26.02.2018. https://koloro.ua/ua/blog/brending-i-marketing/trend-na-zabotu </w:t>
      </w:r>
    </w:p>
    <w:p w14:paraId="1D89811A" w14:textId="77777777" w:rsidR="00DE0921" w:rsidRDefault="00DE0921" w:rsidP="00DE09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Шакун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: як бренди вдають, що вони «еко».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. Дата публікації: 04.07.2019. https://www.the-village.com.ua/village/city/eco/ 286807-greenwashing </w:t>
      </w:r>
    </w:p>
    <w:p w14:paraId="428E2BF4" w14:textId="69D7F972" w:rsidR="00DE0921" w:rsidRPr="00DE0921" w:rsidRDefault="00DE0921" w:rsidP="00DE0921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DE09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Коротенко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Грінвошинг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 xml:space="preserve">: як компанії маніпулюють екологічним маркетингом. </w:t>
      </w:r>
      <w:proofErr w:type="spellStart"/>
      <w:r w:rsidRPr="00DE0921">
        <w:rPr>
          <w:rFonts w:ascii="Times New Roman" w:hAnsi="Times New Roman" w:cs="Times New Roman"/>
          <w:sz w:val="28"/>
          <w:szCs w:val="28"/>
        </w:rPr>
        <w:t>Bazilik</w:t>
      </w:r>
      <w:proofErr w:type="spellEnd"/>
      <w:r w:rsidRPr="00DE0921">
        <w:rPr>
          <w:rFonts w:ascii="Times New Roman" w:hAnsi="Times New Roman" w:cs="Times New Roman"/>
          <w:sz w:val="28"/>
          <w:szCs w:val="28"/>
        </w:rPr>
        <w:t>. Дата публікації: 15.07.2021. https://bazilik.media/hrinvoshynh-iak-kompanii-manipuliuiutekolohichnym-marketynhom/</w:t>
      </w:r>
    </w:p>
    <w:sectPr w:rsidR="00DE0921" w:rsidRPr="00DE0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E40"/>
    <w:multiLevelType w:val="multilevel"/>
    <w:tmpl w:val="26E8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D09"/>
    <w:multiLevelType w:val="multilevel"/>
    <w:tmpl w:val="8D74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9361E"/>
    <w:multiLevelType w:val="multilevel"/>
    <w:tmpl w:val="C4C8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752AA"/>
    <w:multiLevelType w:val="multilevel"/>
    <w:tmpl w:val="06E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F6726"/>
    <w:multiLevelType w:val="multilevel"/>
    <w:tmpl w:val="D084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459F0"/>
    <w:multiLevelType w:val="multilevel"/>
    <w:tmpl w:val="341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63EBC"/>
    <w:multiLevelType w:val="multilevel"/>
    <w:tmpl w:val="DF0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B347F"/>
    <w:multiLevelType w:val="multilevel"/>
    <w:tmpl w:val="35E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C27F9"/>
    <w:multiLevelType w:val="multilevel"/>
    <w:tmpl w:val="719A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63C09"/>
    <w:multiLevelType w:val="multilevel"/>
    <w:tmpl w:val="BAD8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11BA2"/>
    <w:multiLevelType w:val="multilevel"/>
    <w:tmpl w:val="7E8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E730D"/>
    <w:multiLevelType w:val="multilevel"/>
    <w:tmpl w:val="F9F0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C5EC2"/>
    <w:multiLevelType w:val="multilevel"/>
    <w:tmpl w:val="126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5A0D9B"/>
    <w:multiLevelType w:val="multilevel"/>
    <w:tmpl w:val="2D9E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13CF0"/>
    <w:multiLevelType w:val="multilevel"/>
    <w:tmpl w:val="F21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FD0C0F"/>
    <w:multiLevelType w:val="multilevel"/>
    <w:tmpl w:val="B66C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B321B"/>
    <w:multiLevelType w:val="multilevel"/>
    <w:tmpl w:val="001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45403"/>
    <w:multiLevelType w:val="multilevel"/>
    <w:tmpl w:val="7CE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84228F"/>
    <w:multiLevelType w:val="multilevel"/>
    <w:tmpl w:val="E8580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75E9A"/>
    <w:multiLevelType w:val="hybridMultilevel"/>
    <w:tmpl w:val="BA9A5F82"/>
    <w:lvl w:ilvl="0" w:tplc="581E02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F0D72"/>
    <w:multiLevelType w:val="multilevel"/>
    <w:tmpl w:val="0F9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50F89"/>
    <w:multiLevelType w:val="multilevel"/>
    <w:tmpl w:val="52E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D7212"/>
    <w:multiLevelType w:val="multilevel"/>
    <w:tmpl w:val="E7EE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B3DE6"/>
    <w:multiLevelType w:val="multilevel"/>
    <w:tmpl w:val="BB64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C2704C"/>
    <w:multiLevelType w:val="multilevel"/>
    <w:tmpl w:val="B962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047811"/>
    <w:multiLevelType w:val="hybridMultilevel"/>
    <w:tmpl w:val="AE1CD378"/>
    <w:lvl w:ilvl="0" w:tplc="74600136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CF1518"/>
    <w:multiLevelType w:val="multilevel"/>
    <w:tmpl w:val="E744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054063">
    <w:abstractNumId w:val="23"/>
  </w:num>
  <w:num w:numId="2" w16cid:durableId="357589335">
    <w:abstractNumId w:val="13"/>
  </w:num>
  <w:num w:numId="3" w16cid:durableId="130103174">
    <w:abstractNumId w:val="2"/>
  </w:num>
  <w:num w:numId="4" w16cid:durableId="1231500153">
    <w:abstractNumId w:val="3"/>
  </w:num>
  <w:num w:numId="5" w16cid:durableId="1609242600">
    <w:abstractNumId w:val="0"/>
  </w:num>
  <w:num w:numId="6" w16cid:durableId="1226453237">
    <w:abstractNumId w:val="5"/>
  </w:num>
  <w:num w:numId="7" w16cid:durableId="1377967525">
    <w:abstractNumId w:val="1"/>
  </w:num>
  <w:num w:numId="8" w16cid:durableId="1876428983">
    <w:abstractNumId w:val="10"/>
  </w:num>
  <w:num w:numId="9" w16cid:durableId="2100248689">
    <w:abstractNumId w:val="4"/>
  </w:num>
  <w:num w:numId="10" w16cid:durableId="1912696480">
    <w:abstractNumId w:val="9"/>
  </w:num>
  <w:num w:numId="11" w16cid:durableId="861162003">
    <w:abstractNumId w:val="16"/>
  </w:num>
  <w:num w:numId="12" w16cid:durableId="143745329">
    <w:abstractNumId w:val="6"/>
  </w:num>
  <w:num w:numId="13" w16cid:durableId="1717194729">
    <w:abstractNumId w:val="18"/>
  </w:num>
  <w:num w:numId="14" w16cid:durableId="1919097165">
    <w:abstractNumId w:val="20"/>
  </w:num>
  <w:num w:numId="15" w16cid:durableId="1109084000">
    <w:abstractNumId w:val="22"/>
  </w:num>
  <w:num w:numId="16" w16cid:durableId="1896353662">
    <w:abstractNumId w:val="14"/>
  </w:num>
  <w:num w:numId="17" w16cid:durableId="21636021">
    <w:abstractNumId w:val="8"/>
  </w:num>
  <w:num w:numId="18" w16cid:durableId="568270630">
    <w:abstractNumId w:val="15"/>
  </w:num>
  <w:num w:numId="19" w16cid:durableId="440952705">
    <w:abstractNumId w:val="24"/>
  </w:num>
  <w:num w:numId="20" w16cid:durableId="189035000">
    <w:abstractNumId w:val="7"/>
  </w:num>
  <w:num w:numId="21" w16cid:durableId="1637180710">
    <w:abstractNumId w:val="19"/>
  </w:num>
  <w:num w:numId="22" w16cid:durableId="372661428">
    <w:abstractNumId w:val="12"/>
  </w:num>
  <w:num w:numId="23" w16cid:durableId="583804346">
    <w:abstractNumId w:val="17"/>
  </w:num>
  <w:num w:numId="24" w16cid:durableId="371654908">
    <w:abstractNumId w:val="26"/>
  </w:num>
  <w:num w:numId="25" w16cid:durableId="1597707722">
    <w:abstractNumId w:val="11"/>
  </w:num>
  <w:num w:numId="26" w16cid:durableId="698553174">
    <w:abstractNumId w:val="21"/>
  </w:num>
  <w:num w:numId="27" w16cid:durableId="16449189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A1"/>
    <w:rsid w:val="000800F3"/>
    <w:rsid w:val="000A60C4"/>
    <w:rsid w:val="0028604E"/>
    <w:rsid w:val="00474C1F"/>
    <w:rsid w:val="00562759"/>
    <w:rsid w:val="005841FE"/>
    <w:rsid w:val="00643AB9"/>
    <w:rsid w:val="006A5369"/>
    <w:rsid w:val="009219C4"/>
    <w:rsid w:val="009B4993"/>
    <w:rsid w:val="00A0311E"/>
    <w:rsid w:val="00A16122"/>
    <w:rsid w:val="00B621E3"/>
    <w:rsid w:val="00D021ED"/>
    <w:rsid w:val="00D957D6"/>
    <w:rsid w:val="00DA2D82"/>
    <w:rsid w:val="00DD0ACF"/>
    <w:rsid w:val="00DE0921"/>
    <w:rsid w:val="00E112A1"/>
    <w:rsid w:val="00EF26A5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62F8"/>
  <w15:chartTrackingRefBased/>
  <w15:docId w15:val="{B22C7C93-E711-450C-8878-A3972D5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D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D021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pre-wrap">
    <w:name w:val="whitespace-pre-wrap"/>
    <w:basedOn w:val="a"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hitespace-normal">
    <w:name w:val="whitespace-normal"/>
    <w:basedOn w:val="a"/>
    <w:rsid w:val="00D0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A60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60C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6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4577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2</cp:revision>
  <dcterms:created xsi:type="dcterms:W3CDTF">2024-10-23T20:58:00Z</dcterms:created>
  <dcterms:modified xsi:type="dcterms:W3CDTF">2024-10-23T20:58:00Z</dcterms:modified>
</cp:coreProperties>
</file>