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FA" w:rsidRPr="001F4269" w:rsidRDefault="001F4269" w:rsidP="003F46F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42021"/>
          <w:sz w:val="32"/>
          <w:szCs w:val="32"/>
        </w:rPr>
      </w:pPr>
      <w:r w:rsidRPr="001F4269">
        <w:rPr>
          <w:rFonts w:ascii="Times New Roman" w:hAnsi="Times New Roman" w:cs="Times New Roman"/>
          <w:b/>
          <w:bCs/>
          <w:color w:val="242021"/>
          <w:sz w:val="32"/>
          <w:szCs w:val="32"/>
        </w:rPr>
        <w:t xml:space="preserve">ЛЕКЦІЯ-1. </w:t>
      </w:r>
      <w:r w:rsidR="003F46FA" w:rsidRPr="001F4269">
        <w:rPr>
          <w:rFonts w:ascii="Times New Roman" w:hAnsi="Times New Roman" w:cs="Times New Roman"/>
          <w:b/>
          <w:bCs/>
          <w:color w:val="242021"/>
          <w:sz w:val="32"/>
          <w:szCs w:val="32"/>
        </w:rPr>
        <w:t>ФІНАНСОВА НАУКА:</w:t>
      </w:r>
      <w:r w:rsidR="003F46FA" w:rsidRPr="001F4269">
        <w:rPr>
          <w:rFonts w:ascii="Times New Roman" w:hAnsi="Times New Roman" w:cs="Times New Roman"/>
          <w:b/>
          <w:bCs/>
          <w:color w:val="242021"/>
          <w:sz w:val="32"/>
          <w:szCs w:val="32"/>
          <w:lang w:val="ru-RU"/>
        </w:rPr>
        <w:t xml:space="preserve"> </w:t>
      </w:r>
      <w:r w:rsidR="003F46FA" w:rsidRPr="001F4269">
        <w:rPr>
          <w:rFonts w:ascii="Times New Roman" w:hAnsi="Times New Roman" w:cs="Times New Roman"/>
          <w:b/>
          <w:bCs/>
          <w:color w:val="242021"/>
          <w:sz w:val="32"/>
          <w:szCs w:val="32"/>
        </w:rPr>
        <w:t>ГЕНЕЗА, ЕВОЛЮЦІЯ</w:t>
      </w:r>
      <w:r w:rsidR="003F46FA" w:rsidRPr="001F4269">
        <w:rPr>
          <w:rFonts w:ascii="Times New Roman" w:hAnsi="Times New Roman" w:cs="Times New Roman"/>
          <w:b/>
          <w:bCs/>
          <w:color w:val="242021"/>
          <w:sz w:val="32"/>
          <w:szCs w:val="32"/>
          <w:lang w:val="ru-RU"/>
        </w:rPr>
        <w:t xml:space="preserve"> </w:t>
      </w:r>
      <w:r w:rsidR="003F46FA" w:rsidRPr="001F4269">
        <w:rPr>
          <w:rFonts w:ascii="Times New Roman" w:hAnsi="Times New Roman" w:cs="Times New Roman"/>
          <w:b/>
          <w:bCs/>
          <w:color w:val="242021"/>
          <w:sz w:val="32"/>
          <w:szCs w:val="32"/>
        </w:rPr>
        <w:t>ТА РОЗВИТОК</w:t>
      </w:r>
    </w:p>
    <w:p w:rsidR="001F4269" w:rsidRPr="001F4269" w:rsidRDefault="001F4269" w:rsidP="003F46FA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242021"/>
          <w:sz w:val="32"/>
          <w:szCs w:val="32"/>
        </w:rPr>
      </w:pPr>
    </w:p>
    <w:p w:rsidR="001F4269" w:rsidRPr="001F4269" w:rsidRDefault="001F4269" w:rsidP="003F46FA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color w:val="242021"/>
          <w:sz w:val="32"/>
          <w:szCs w:val="32"/>
        </w:rPr>
      </w:pPr>
      <w:r w:rsidRPr="001F4269">
        <w:rPr>
          <w:rFonts w:ascii="Times New Roman" w:hAnsi="Times New Roman" w:cs="Times New Roman"/>
          <w:b/>
          <w:bCs/>
          <w:i/>
          <w:color w:val="242021"/>
          <w:sz w:val="32"/>
          <w:szCs w:val="32"/>
        </w:rPr>
        <w:t>ПЛАН</w:t>
      </w:r>
    </w:p>
    <w:p w:rsidR="001F4269" w:rsidRPr="001F4269" w:rsidRDefault="001F4269" w:rsidP="001F426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42021"/>
          <w:sz w:val="32"/>
          <w:szCs w:val="32"/>
        </w:rPr>
      </w:pPr>
    </w:p>
    <w:p w:rsidR="001F4269" w:rsidRPr="001F4269" w:rsidRDefault="001F4269" w:rsidP="001F4269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Style w:val="fontstyle01"/>
          <w:rFonts w:ascii="Times New Roman" w:hAnsi="Times New Roman" w:cs="Times New Roman"/>
          <w:bCs/>
          <w:sz w:val="32"/>
          <w:szCs w:val="32"/>
        </w:rPr>
      </w:pPr>
      <w:r w:rsidRPr="001F4269">
        <w:rPr>
          <w:rStyle w:val="fontstyle01"/>
          <w:rFonts w:ascii="Times New Roman" w:hAnsi="Times New Roman" w:cs="Times New Roman"/>
          <w:sz w:val="32"/>
          <w:szCs w:val="32"/>
        </w:rPr>
        <w:t>Відмінності між дефініціями «фінансова думка», «фінансова наука», «фінансова концепція», «фінансова теорія».</w:t>
      </w:r>
    </w:p>
    <w:p w:rsidR="001F4269" w:rsidRPr="001F4269" w:rsidRDefault="001F4269" w:rsidP="001F4269">
      <w:pPr>
        <w:pStyle w:val="a5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color w:val="242021"/>
          <w:sz w:val="32"/>
          <w:szCs w:val="32"/>
        </w:rPr>
      </w:pPr>
      <w:r w:rsidRPr="001F4269">
        <w:rPr>
          <w:rStyle w:val="fontstyle01"/>
          <w:rFonts w:ascii="Times New Roman" w:hAnsi="Times New Roman" w:cs="Times New Roman"/>
          <w:sz w:val="32"/>
          <w:szCs w:val="32"/>
        </w:rPr>
        <w:t>Основні етапи становлення, розвитку і еволюції фінансової</w:t>
      </w:r>
      <w:r w:rsidRPr="001F4269">
        <w:rPr>
          <w:rStyle w:val="fontstyle01"/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1F4269">
        <w:rPr>
          <w:rStyle w:val="fontstyle01"/>
          <w:rFonts w:ascii="Times New Roman" w:hAnsi="Times New Roman" w:cs="Times New Roman"/>
          <w:sz w:val="32"/>
          <w:szCs w:val="32"/>
        </w:rPr>
        <w:t>науки</w:t>
      </w:r>
      <w:r>
        <w:rPr>
          <w:rStyle w:val="fontstyle01"/>
          <w:rFonts w:ascii="Times New Roman" w:hAnsi="Times New Roman" w:cs="Times New Roman"/>
          <w:sz w:val="32"/>
          <w:szCs w:val="32"/>
        </w:rPr>
        <w:t>.</w:t>
      </w:r>
    </w:p>
    <w:p w:rsidR="001F4269" w:rsidRPr="001F4269" w:rsidRDefault="001F4269" w:rsidP="003F46FA">
      <w:pPr>
        <w:spacing w:after="0"/>
        <w:ind w:firstLine="709"/>
        <w:jc w:val="center"/>
        <w:rPr>
          <w:rStyle w:val="fontstyle01"/>
          <w:rFonts w:ascii="Times New Roman" w:hAnsi="Times New Roman" w:cs="Times New Roman"/>
          <w:sz w:val="36"/>
          <w:szCs w:val="36"/>
        </w:rPr>
      </w:pPr>
    </w:p>
    <w:p w:rsidR="001F4269" w:rsidRDefault="001F4269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br w:type="page"/>
      </w:r>
    </w:p>
    <w:p w:rsidR="003F46FA" w:rsidRPr="001F4269" w:rsidRDefault="003F46FA" w:rsidP="003F46FA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D305A" w:rsidRPr="00A95E6E" w:rsidRDefault="00A95E6E" w:rsidP="003F46FA">
      <w:pPr>
        <w:spacing w:after="0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A95E6E">
        <w:rPr>
          <w:rStyle w:val="fontstyle01"/>
          <w:rFonts w:ascii="Times New Roman" w:hAnsi="Times New Roman" w:cs="Times New Roman"/>
          <w:sz w:val="28"/>
          <w:szCs w:val="28"/>
        </w:rPr>
        <w:t>Щоб досягти поставленої</w:t>
      </w:r>
      <w:r w:rsidRPr="00A95E6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E6E">
        <w:rPr>
          <w:rStyle w:val="fontstyle01"/>
          <w:rFonts w:ascii="Times New Roman" w:hAnsi="Times New Roman" w:cs="Times New Roman"/>
          <w:sz w:val="28"/>
          <w:szCs w:val="28"/>
        </w:rPr>
        <w:t>мети, необхідно, на на</w:t>
      </w:r>
      <w:r w:rsidR="003F46FA">
        <w:rPr>
          <w:rStyle w:val="fontstyle01"/>
          <w:rFonts w:ascii="Times New Roman" w:hAnsi="Times New Roman" w:cs="Times New Roman"/>
          <w:sz w:val="28"/>
          <w:szCs w:val="28"/>
        </w:rPr>
        <w:t>ш погляд, насамперед визначити</w:t>
      </w:r>
      <w:r w:rsidRPr="00A95E6E">
        <w:rPr>
          <w:rStyle w:val="fontstyle01"/>
          <w:rFonts w:ascii="Times New Roman" w:hAnsi="Times New Roman" w:cs="Times New Roman"/>
          <w:sz w:val="28"/>
          <w:szCs w:val="28"/>
        </w:rPr>
        <w:t xml:space="preserve"> відмінності між дефініціями «фінансова</w:t>
      </w:r>
      <w:r w:rsidRPr="00A95E6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E6E">
        <w:rPr>
          <w:rStyle w:val="fontstyle01"/>
          <w:rFonts w:ascii="Times New Roman" w:hAnsi="Times New Roman" w:cs="Times New Roman"/>
          <w:sz w:val="28"/>
          <w:szCs w:val="28"/>
        </w:rPr>
        <w:t>думка», «фінансова наука»,</w:t>
      </w:r>
      <w:r w:rsidR="003F46F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A95E6E">
        <w:rPr>
          <w:rStyle w:val="fontstyle01"/>
          <w:rFonts w:ascii="Times New Roman" w:hAnsi="Times New Roman" w:cs="Times New Roman"/>
          <w:sz w:val="28"/>
          <w:szCs w:val="28"/>
        </w:rPr>
        <w:t>«фінансова концепція», «фінансова теорія»,</w:t>
      </w:r>
      <w:r w:rsidRPr="00A95E6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95E6E">
        <w:rPr>
          <w:rStyle w:val="fontstyle01"/>
          <w:rFonts w:ascii="Times New Roman" w:hAnsi="Times New Roman" w:cs="Times New Roman"/>
          <w:sz w:val="28"/>
          <w:szCs w:val="28"/>
        </w:rPr>
        <w:t>«наукова фінансова школа»</w:t>
      </w:r>
      <w:r w:rsidRPr="00A95E6E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.</w:t>
      </w:r>
    </w:p>
    <w:p w:rsidR="00A95E6E" w:rsidRPr="00936481" w:rsidRDefault="001D0836" w:rsidP="003F46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021"/>
          <w:sz w:val="28"/>
          <w:szCs w:val="28"/>
        </w:rPr>
      </w:pPr>
      <w:r w:rsidRPr="00936481">
        <w:rPr>
          <w:rFonts w:ascii="Times New Roman" w:hAnsi="Times New Roman" w:cs="Times New Roman"/>
          <w:color w:val="242021"/>
          <w:sz w:val="28"/>
          <w:szCs w:val="28"/>
        </w:rPr>
        <w:t>ФІНАНСОВА КОНЦЕПЦІЯ</w:t>
      </w:r>
      <w:r w:rsidR="00923A2E" w:rsidRPr="00936481">
        <w:rPr>
          <w:rFonts w:ascii="Times New Roman" w:hAnsi="Times New Roman" w:cs="Times New Roman"/>
          <w:color w:val="242021"/>
          <w:sz w:val="28"/>
          <w:szCs w:val="28"/>
        </w:rPr>
        <w:t xml:space="preserve"> – це позитивне та нормативне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923A2E" w:rsidRPr="00936481">
        <w:rPr>
          <w:rFonts w:ascii="Times New Roman" w:hAnsi="Times New Roman" w:cs="Times New Roman"/>
          <w:color w:val="242021"/>
          <w:sz w:val="28"/>
          <w:szCs w:val="28"/>
        </w:rPr>
        <w:t>трактування фінансових явищ та процесів, а також фінансової політики виходячи з певного нормативного принципу та сукупності ідей їх системного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923A2E" w:rsidRPr="00936481">
        <w:rPr>
          <w:rFonts w:ascii="Times New Roman" w:hAnsi="Times New Roman" w:cs="Times New Roman"/>
          <w:color w:val="242021"/>
          <w:sz w:val="28"/>
          <w:szCs w:val="28"/>
        </w:rPr>
        <w:t>висвітлення (наприклад, лібералізму,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923A2E" w:rsidRPr="00936481">
        <w:rPr>
          <w:rFonts w:ascii="Times New Roman" w:hAnsi="Times New Roman" w:cs="Times New Roman"/>
          <w:color w:val="242021"/>
          <w:sz w:val="28"/>
          <w:szCs w:val="28"/>
        </w:rPr>
        <w:t>консерватизму, соціалізму, «третього</w:t>
      </w:r>
      <w:r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  <w:r w:rsidR="00923A2E" w:rsidRPr="00936481">
        <w:rPr>
          <w:rFonts w:ascii="Times New Roman" w:hAnsi="Times New Roman" w:cs="Times New Roman"/>
          <w:color w:val="242021"/>
          <w:sz w:val="28"/>
          <w:szCs w:val="28"/>
        </w:rPr>
        <w:t>шляху»).</w:t>
      </w:r>
    </w:p>
    <w:p w:rsidR="00BC72E6" w:rsidRPr="00936481" w:rsidRDefault="00BC72E6" w:rsidP="003F46FA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Під </w:t>
      </w:r>
      <w:r w:rsidR="003F46FA"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ФІНАНСОВОЮ ТЕОРІЄЮ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розуміється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об’єднаний єдиною внутрішньою пізнавальною логікою, взаємопов’язаний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у його частинах, закінчений на певний момент комплекс пояснень фактів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і осмислень фінансової дійсності світу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фінансів.</w:t>
      </w:r>
    </w:p>
    <w:p w:rsidR="001D0836" w:rsidRDefault="001D0836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Н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а основі фінансово-економічних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поглядів, обґрунтувань, підходів, концепцій і теорій формується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ФІНАНСОВА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ДОКТРИНА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як обґрунтування системи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кроків, вектору і шляхів стратегії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фінансового розвитку країни. Фінансова доктрина виступає домінуючою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і пріоритетною складовою доктрини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економічної.</w:t>
      </w:r>
    </w:p>
    <w:p w:rsidR="00BC72E6" w:rsidRPr="00936481" w:rsidRDefault="00BC72E6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Поняття </w:t>
      </w:r>
      <w:r w:rsidR="001D0836" w:rsidRPr="001D0836">
        <w:rPr>
          <w:rStyle w:val="fontstyle21"/>
          <w:rFonts w:ascii="Times New Roman" w:hAnsi="Times New Roman" w:cs="Times New Roman"/>
          <w:i w:val="0"/>
          <w:sz w:val="28"/>
          <w:szCs w:val="28"/>
        </w:rPr>
        <w:t>«ФІНАНСОВА ДУМКА»</w:t>
      </w:r>
      <w:r w:rsidRPr="00936481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пропонуємо розуміти як сукупність поглядів, суджень, висловлювань, ідей,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побажань тощо з фінансових питань,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які існують у суспільній свідомості в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конкретних історичних умовах від гіпотези до достовірного знання і складають </w:t>
      </w:r>
      <w:proofErr w:type="spellStart"/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парадигмальну</w:t>
      </w:r>
      <w:proofErr w:type="spellEnd"/>
      <w:r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 базу фінансової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науки.</w:t>
      </w:r>
    </w:p>
    <w:p w:rsidR="00BC72E6" w:rsidRPr="00936481" w:rsidRDefault="001D0836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ФІНАНСОВА НАУКА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 – це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впорядкований процес дослідження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знань і явищ у сфері фінансових відносин багатостороннього світу фінансів шляхом застосування особливого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аналітичного наукового апарату, який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C72E6" w:rsidRPr="00936481">
        <w:rPr>
          <w:rStyle w:val="fontstyle01"/>
          <w:rFonts w:ascii="Times New Roman" w:hAnsi="Times New Roman" w:cs="Times New Roman"/>
          <w:sz w:val="28"/>
          <w:szCs w:val="28"/>
        </w:rPr>
        <w:t>розвивається, вдосконалюється і набуває нової якості порівняно з попереднім.</w:t>
      </w:r>
    </w:p>
    <w:p w:rsidR="00BC72E6" w:rsidRPr="00936481" w:rsidRDefault="00936481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Фінансова наука у вузькому розумінні – це наука про окремі структурні ланки складної сфери фінансів.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Фінансова наука у широкому розумінні включає в себе ще й сукупність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знань про закономірності розвитку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фінансових відносин у глобальних масштабах всієї людської цивілізації,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всіх національних держав, які з певного часу функціонують і взаємодіють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>у загальнопланетарному масштабі.</w:t>
      </w:r>
    </w:p>
    <w:p w:rsidR="00936481" w:rsidRPr="003F46FA" w:rsidRDefault="003F46FA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936481">
        <w:rPr>
          <w:rStyle w:val="fontstyle01"/>
          <w:rFonts w:ascii="Times New Roman" w:hAnsi="Times New Roman" w:cs="Times New Roman"/>
          <w:sz w:val="28"/>
          <w:szCs w:val="28"/>
        </w:rPr>
        <w:t xml:space="preserve">За </w:t>
      </w:r>
      <w:r w:rsidR="00936481" w:rsidRPr="00936481">
        <w:rPr>
          <w:rStyle w:val="fontstyle01"/>
          <w:rFonts w:ascii="Times New Roman" w:hAnsi="Times New Roman" w:cs="Times New Roman"/>
          <w:sz w:val="28"/>
          <w:szCs w:val="28"/>
        </w:rPr>
        <w:t>своїм змістом і часом існування</w:t>
      </w:r>
      <w:r w:rsidR="001D083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36481" w:rsidRPr="00936481">
        <w:rPr>
          <w:rStyle w:val="fontstyle01"/>
          <w:rFonts w:ascii="Times New Roman" w:hAnsi="Times New Roman" w:cs="Times New Roman"/>
          <w:sz w:val="28"/>
          <w:szCs w:val="28"/>
        </w:rPr>
        <w:t>найбільш широке поняття – фінансова думка</w:t>
      </w:r>
      <w:r w:rsidRPr="003F46FA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>.</w:t>
      </w:r>
    </w:p>
    <w:p w:rsidR="003F46FA" w:rsidRDefault="003F46FA">
      <w:pPr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br w:type="page"/>
      </w:r>
    </w:p>
    <w:p w:rsidR="00936481" w:rsidRDefault="003F46FA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3F46FA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Основні етапи становлення, розвитку і еволюції фінансової</w:t>
      </w:r>
      <w:r w:rsidRPr="003F46FA">
        <w:rPr>
          <w:rStyle w:val="fontstyle01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F46FA">
        <w:rPr>
          <w:rStyle w:val="fontstyle01"/>
          <w:rFonts w:ascii="Times New Roman" w:hAnsi="Times New Roman" w:cs="Times New Roman"/>
          <w:sz w:val="28"/>
          <w:szCs w:val="28"/>
        </w:rPr>
        <w:t>науки (див. табл. 1).</w:t>
      </w:r>
    </w:p>
    <w:p w:rsidR="00D6157E" w:rsidRDefault="00D6157E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en-US"/>
        </w:rPr>
      </w:pPr>
    </w:p>
    <w:p w:rsidR="003F46FA" w:rsidRPr="003F46FA" w:rsidRDefault="003F46FA" w:rsidP="00936481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0A123000" wp14:editId="4CFB136F">
            <wp:extent cx="5595582" cy="5752531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795" t="11906" r="34375" b="8721"/>
                    <a:stretch/>
                  </pic:blipFill>
                  <pic:spPr bwMode="auto">
                    <a:xfrm>
                      <a:off x="0" y="0"/>
                      <a:ext cx="5601591" cy="5758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E6E" w:rsidRDefault="00A95E6E"/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НА ПЕРШОМУ ЕТАПІ розвиток фінансів і фінансової думки обумовлювався такими основними чинниками: </w:t>
      </w:r>
    </w:p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1) розвитком економічних відносин, опосередкованих їх грошовою формою; </w:t>
      </w:r>
    </w:p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2) появою ознак державності і утворенням перших держав, у зв’язку з чим виникає потреба, яка не зникла й на сучасному етапі суспільного розвитку, грошової форми забезпечення державних функцій (розбудова інфраструктури, комунікацій, військові, медичні, соціальні витрати тощо); </w:t>
      </w:r>
    </w:p>
    <w:p w:rsidR="00B400D7" w:rsidRPr="00765E35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65E35">
        <w:rPr>
          <w:rFonts w:ascii="Times New Roman" w:hAnsi="Times New Roman" w:cs="Times New Roman"/>
          <w:sz w:val="28"/>
          <w:szCs w:val="28"/>
        </w:rPr>
        <w:t>інституціоналізацією</w:t>
      </w:r>
      <w:proofErr w:type="spellEnd"/>
      <w:r w:rsidRPr="00765E35">
        <w:rPr>
          <w:rFonts w:ascii="Times New Roman" w:hAnsi="Times New Roman" w:cs="Times New Roman"/>
          <w:sz w:val="28"/>
          <w:szCs w:val="28"/>
        </w:rPr>
        <w:t xml:space="preserve"> (розвиток правил, норм, правових основ) функціонування фінансових відносин, які носять імперативну форму.</w:t>
      </w:r>
    </w:p>
    <w:p w:rsidR="00B400D7" w:rsidRPr="00765E35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>НА ДРУГОМУ ЕТАПІ розвитку фінансової науки з ХV ст. зміцнився зв’язок між фінансовою теорією і практикою, наука починає набувати більш помітного впливу на фінансову практику.</w:t>
      </w:r>
    </w:p>
    <w:p w:rsidR="00B400D7" w:rsidRPr="00765E35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lastRenderedPageBreak/>
        <w:t>НА ТРЕТЬОМУ ЕТАПІ розвитку фінансової науки – формування та утвердження наукового (раціонального) підходу до вивчення фінансів, формування фінансової науки як самостійної галузі знань – спостерігалось нове помітне явище. У межах фінансової науки формуються, а в подальшому успішно розвиваються, як окремі наукові дисципліни, історія фінансової думки та фінансова історія, фінансове управління. значну роль у цьому відіграло видання у різних країнах Європи антологій та історико-економічних праць</w:t>
      </w:r>
    </w:p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Фундаментальні складові НА ЧЕТВЕРТОМУ ЕТАПІ розвитку фінансової науки зводяться до таких положень: </w:t>
      </w:r>
    </w:p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1) економічна могутність країни, а, отже, і стійкість її фінансової системи – це могутність її приватного сектору, ядро якого складають великі корпорації; </w:t>
      </w:r>
    </w:p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2) основа будь-якої національної фінансової системи - фінанси підприємницького сектору; </w:t>
      </w:r>
    </w:p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3) панівна ідея - мінімізація державного втручання у діяльність підприємницького сектору; </w:t>
      </w:r>
    </w:p>
    <w:p w:rsidR="005C7B41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4) прибуток і розвинуті ринки капіталів - доступні джерела фінансування, що створюють передумови для розвитку великих корпорацій; </w:t>
      </w:r>
    </w:p>
    <w:p w:rsidR="00B400D7" w:rsidRPr="00765E35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5E35">
        <w:rPr>
          <w:rFonts w:ascii="Times New Roman" w:hAnsi="Times New Roman" w:cs="Times New Roman"/>
          <w:sz w:val="28"/>
          <w:szCs w:val="28"/>
        </w:rPr>
        <w:t>5) глобалізація, як загальна світова тенденція сучасного цивілізаційного розвитку, сприяє подальшій інтернаціоналізації ринків капіталу, товарів, праці, інформаційно-комунікаційних технологій тощо.</w:t>
      </w:r>
    </w:p>
    <w:p w:rsidR="00B400D7" w:rsidRPr="00765E35" w:rsidRDefault="00B400D7" w:rsidP="00B4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E35">
        <w:rPr>
          <w:rFonts w:ascii="Times New Roman" w:hAnsi="Times New Roman" w:cs="Times New Roman"/>
          <w:sz w:val="28"/>
          <w:szCs w:val="28"/>
        </w:rPr>
        <w:t xml:space="preserve">П’ЯТИЙ ТА НИНІШНІЙ ШОСТИЙ ЕТАП розвитку фінансової науки значною мірою пов’язаний із розвитком теорії корпоративних фінансів, яку розпочали активно розвивати на початку ХХ ст.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65E35">
        <w:rPr>
          <w:rFonts w:ascii="Times New Roman" w:hAnsi="Times New Roman" w:cs="Times New Roman"/>
          <w:sz w:val="28"/>
          <w:szCs w:val="28"/>
        </w:rPr>
        <w:t>інанси досліджують як суспільне явище, яке розглядається крізь поведінку окремого індивіда, як самостійного суб’єкта фінансової діяльності. Фінансові інститути становлять собою правила поведінки у фінансовому середовищі, створюються і змінюються в основному в результаті проб і помилок фінансово активних індивідів. безпосередній вплив на удосконалення фінансових інститутів чинять інновації та інші фактори еволюції суспільства.</w:t>
      </w:r>
    </w:p>
    <w:p w:rsidR="00B400D7" w:rsidRPr="00BC72E6" w:rsidRDefault="00B400D7"/>
    <w:sectPr w:rsidR="00B400D7" w:rsidRPr="00BC72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krainianSchoolBook">
    <w:altName w:val="Times New Roman"/>
    <w:panose1 w:val="00000000000000000000"/>
    <w:charset w:val="00"/>
    <w:family w:val="roman"/>
    <w:notTrueType/>
    <w:pitch w:val="default"/>
  </w:font>
  <w:font w:name="UkrainianSchoolBookItalic">
    <w:altName w:val="Times New Roman"/>
    <w:panose1 w:val="00000000000000000000"/>
    <w:charset w:val="00"/>
    <w:family w:val="roman"/>
    <w:notTrueType/>
    <w:pitch w:val="default"/>
  </w:font>
  <w:font w:name="UkrainianSchoolBook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BA2"/>
    <w:multiLevelType w:val="hybridMultilevel"/>
    <w:tmpl w:val="E72880F8"/>
    <w:lvl w:ilvl="0" w:tplc="BFB87534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3F66883"/>
    <w:multiLevelType w:val="hybridMultilevel"/>
    <w:tmpl w:val="9A649EC0"/>
    <w:lvl w:ilvl="0" w:tplc="C4962D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9" w:hanging="360"/>
      </w:pPr>
    </w:lvl>
    <w:lvl w:ilvl="2" w:tplc="0422001B" w:tentative="1">
      <w:start w:val="1"/>
      <w:numFmt w:val="lowerRoman"/>
      <w:lvlText w:val="%3."/>
      <w:lvlJc w:val="right"/>
      <w:pPr>
        <w:ind w:left="3229" w:hanging="180"/>
      </w:pPr>
    </w:lvl>
    <w:lvl w:ilvl="3" w:tplc="0422000F" w:tentative="1">
      <w:start w:val="1"/>
      <w:numFmt w:val="decimal"/>
      <w:lvlText w:val="%4."/>
      <w:lvlJc w:val="left"/>
      <w:pPr>
        <w:ind w:left="3949" w:hanging="360"/>
      </w:pPr>
    </w:lvl>
    <w:lvl w:ilvl="4" w:tplc="04220019" w:tentative="1">
      <w:start w:val="1"/>
      <w:numFmt w:val="lowerLetter"/>
      <w:lvlText w:val="%5."/>
      <w:lvlJc w:val="left"/>
      <w:pPr>
        <w:ind w:left="4669" w:hanging="360"/>
      </w:pPr>
    </w:lvl>
    <w:lvl w:ilvl="5" w:tplc="0422001B" w:tentative="1">
      <w:start w:val="1"/>
      <w:numFmt w:val="lowerRoman"/>
      <w:lvlText w:val="%6."/>
      <w:lvlJc w:val="right"/>
      <w:pPr>
        <w:ind w:left="5389" w:hanging="180"/>
      </w:pPr>
    </w:lvl>
    <w:lvl w:ilvl="6" w:tplc="0422000F" w:tentative="1">
      <w:start w:val="1"/>
      <w:numFmt w:val="decimal"/>
      <w:lvlText w:val="%7."/>
      <w:lvlJc w:val="left"/>
      <w:pPr>
        <w:ind w:left="6109" w:hanging="360"/>
      </w:pPr>
    </w:lvl>
    <w:lvl w:ilvl="7" w:tplc="04220019" w:tentative="1">
      <w:start w:val="1"/>
      <w:numFmt w:val="lowerLetter"/>
      <w:lvlText w:val="%8."/>
      <w:lvlJc w:val="left"/>
      <w:pPr>
        <w:ind w:left="6829" w:hanging="360"/>
      </w:pPr>
    </w:lvl>
    <w:lvl w:ilvl="8" w:tplc="0422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6BF5059"/>
    <w:multiLevelType w:val="hybridMultilevel"/>
    <w:tmpl w:val="C5525476"/>
    <w:lvl w:ilvl="0" w:tplc="56CC57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FE034A"/>
    <w:multiLevelType w:val="hybridMultilevel"/>
    <w:tmpl w:val="6010D766"/>
    <w:lvl w:ilvl="0" w:tplc="760AE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6E"/>
    <w:rsid w:val="001D0836"/>
    <w:rsid w:val="001F4269"/>
    <w:rsid w:val="003F46FA"/>
    <w:rsid w:val="005C7B41"/>
    <w:rsid w:val="008D305A"/>
    <w:rsid w:val="00923A2E"/>
    <w:rsid w:val="00936481"/>
    <w:rsid w:val="00A95E6E"/>
    <w:rsid w:val="00B35EB5"/>
    <w:rsid w:val="00B400D7"/>
    <w:rsid w:val="00BB5B63"/>
    <w:rsid w:val="00BC72E6"/>
    <w:rsid w:val="00D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3E6E"/>
  <w15:docId w15:val="{52DC1820-300A-4100-82D3-CA3D268C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5E6E"/>
    <w:rPr>
      <w:rFonts w:ascii="UkrainianSchoolBook" w:hAnsi="UkrainianSchoolBook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0"/>
    <w:rsid w:val="00A95E6E"/>
    <w:rPr>
      <w:rFonts w:ascii="UkrainianSchoolBookItalic" w:hAnsi="UkrainianSchoolBookItalic" w:hint="default"/>
      <w:b w:val="0"/>
      <w:bCs w:val="0"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923A2E"/>
    <w:rPr>
      <w:rFonts w:ascii="UkrainianSchoolBookBold" w:hAnsi="UkrainianSchoolBookBold" w:hint="default"/>
      <w:b/>
      <w:bCs/>
      <w:i w:val="0"/>
      <w:iCs w:val="0"/>
      <w:color w:val="242021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6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2023-09-05T08:14:00Z</dcterms:created>
  <dcterms:modified xsi:type="dcterms:W3CDTF">2023-10-24T06:48:00Z</dcterms:modified>
</cp:coreProperties>
</file>